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40" w:lineRule="auto"/>
        <w:jc w:val="center"/>
        <w:rPr>
          <w:i w:val="1"/>
          <w:sz w:val="40"/>
          <w:szCs w:val="40"/>
        </w:rPr>
      </w:pPr>
      <w:r w:rsidDel="00000000" w:rsidR="00000000" w:rsidRPr="00000000">
        <w:rPr>
          <w:i w:val="1"/>
          <w:sz w:val="40"/>
          <w:szCs w:val="40"/>
          <w:rtl w:val="0"/>
        </w:rPr>
        <w:t xml:space="preserve">INGENIERÍA DE SOFTWARE I</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line="240" w:lineRule="auto"/>
        <w:jc w:val="center"/>
        <w:rPr>
          <w:sz w:val="40"/>
          <w:szCs w:val="40"/>
        </w:rPr>
      </w:pPr>
      <w:r w:rsidDel="00000000" w:rsidR="00000000" w:rsidRPr="00000000">
        <w:rPr>
          <w:rtl w:val="0"/>
        </w:rPr>
      </w:r>
    </w:p>
    <w:tbl>
      <w:tblPr>
        <w:tblStyle w:val="Table1"/>
        <w:tblW w:w="108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240"/>
        <w:gridCol w:w="1440"/>
        <w:gridCol w:w="1350"/>
        <w:gridCol w:w="1485"/>
        <w:gridCol w:w="1560"/>
        <w:gridCol w:w="1725"/>
        <w:tblGridChange w:id="0">
          <w:tblGrid>
            <w:gridCol w:w="3240"/>
            <w:gridCol w:w="1440"/>
            <w:gridCol w:w="1350"/>
            <w:gridCol w:w="1485"/>
            <w:gridCol w:w="1560"/>
            <w:gridCol w:w="1725"/>
          </w:tblGrid>
        </w:tblGridChange>
      </w:tblGrid>
      <w:tr>
        <w:trPr>
          <w:cantSplit w:val="0"/>
          <w:trHeight w:val="350" w:hRule="atLeast"/>
          <w:tblHeader w:val="0"/>
        </w:trPr>
        <w:tc>
          <w:tcPr>
            <w:shd w:fill="auto" w:val="clear"/>
          </w:tcPr>
          <w:p w:rsidR="00000000" w:rsidDel="00000000" w:rsidP="00000000" w:rsidRDefault="00000000" w:rsidRPr="00000000" w14:paraId="00000003">
            <w:pPr>
              <w:jc w:val="left"/>
              <w:rPr>
                <w:b w:val="0"/>
                <w:sz w:val="24"/>
                <w:szCs w:val="24"/>
              </w:rPr>
            </w:pPr>
            <w:r w:rsidDel="00000000" w:rsidR="00000000" w:rsidRPr="00000000">
              <w:rPr>
                <w:b w:val="0"/>
                <w:sz w:val="24"/>
                <w:szCs w:val="24"/>
                <w:rtl w:val="0"/>
              </w:rPr>
              <w:t xml:space="preserve">CLAVE</w:t>
            </w:r>
            <w:r w:rsidDel="00000000" w:rsidR="00000000" w:rsidRPr="00000000">
              <w:rPr>
                <w:sz w:val="24"/>
                <w:szCs w:val="24"/>
                <w:rtl w:val="0"/>
              </w:rPr>
              <w:t xml:space="preserve">: INF-5220</w:t>
            </w:r>
            <w:r w:rsidDel="00000000" w:rsidR="00000000" w:rsidRPr="00000000">
              <w:rPr>
                <w:rtl w:val="0"/>
              </w:rPr>
            </w:r>
          </w:p>
        </w:tc>
        <w:tc>
          <w:tcPr>
            <w:gridSpan w:val="5"/>
          </w:tcPr>
          <w:p w:rsidR="00000000" w:rsidDel="00000000" w:rsidP="00000000" w:rsidRDefault="00000000" w:rsidRPr="00000000" w14:paraId="00000004">
            <w:pPr>
              <w:spacing w:after="120" w:lineRule="auto"/>
              <w:jc w:val="center"/>
              <w:rPr>
                <w:b w:val="0"/>
                <w:sz w:val="24"/>
                <w:szCs w:val="24"/>
              </w:rPr>
            </w:pPr>
            <w:r w:rsidDel="00000000" w:rsidR="00000000" w:rsidRPr="00000000">
              <w:rPr>
                <w:b w:val="0"/>
                <w:sz w:val="24"/>
                <w:szCs w:val="24"/>
                <w:rtl w:val="0"/>
              </w:rPr>
              <w:t xml:space="preserve">DISTRIBUCIÓN EN HORAS</w:t>
            </w:r>
            <w:r w:rsidDel="00000000" w:rsidR="00000000" w:rsidRPr="00000000">
              <w:rPr>
                <w:sz w:val="24"/>
                <w:szCs w:val="24"/>
                <w:vertAlign w:val="superscript"/>
              </w:rPr>
              <w:footnoteReference w:customMarkFollows="0" w:id="0"/>
            </w:r>
            <w:r w:rsidDel="00000000" w:rsidR="00000000" w:rsidRPr="00000000">
              <w:rPr>
                <w:rtl w:val="0"/>
              </w:rPr>
            </w:r>
          </w:p>
        </w:tc>
      </w:tr>
      <w:tr>
        <w:trPr>
          <w:cantSplit w:val="0"/>
          <w:tblHeader w:val="0"/>
        </w:trPr>
        <w:tc>
          <w:tcPr>
            <w:shd w:fill="dbdbdb" w:val="clear"/>
          </w:tcPr>
          <w:p w:rsidR="00000000" w:rsidDel="00000000" w:rsidP="00000000" w:rsidRDefault="00000000" w:rsidRPr="00000000" w14:paraId="00000009">
            <w:pPr>
              <w:rPr>
                <w:b w:val="0"/>
                <w:sz w:val="24"/>
                <w:szCs w:val="24"/>
              </w:rPr>
            </w:pPr>
            <w:r w:rsidDel="00000000" w:rsidR="00000000" w:rsidRPr="00000000">
              <w:rPr>
                <w:b w:val="0"/>
                <w:sz w:val="24"/>
                <w:szCs w:val="24"/>
                <w:rtl w:val="0"/>
              </w:rPr>
              <w:t xml:space="preserve">CRÉDITOS: </w:t>
            </w:r>
            <w:r w:rsidDel="00000000" w:rsidR="00000000" w:rsidRPr="00000000">
              <w:rPr>
                <w:color w:val="ff0000"/>
                <w:sz w:val="24"/>
                <w:szCs w:val="24"/>
                <w:rtl w:val="0"/>
              </w:rPr>
              <w:t xml:space="preserve">03</w:t>
            </w:r>
            <w:r w:rsidDel="00000000" w:rsidR="00000000" w:rsidRPr="00000000">
              <w:rPr>
                <w:rtl w:val="0"/>
              </w:rPr>
            </w:r>
          </w:p>
        </w:tc>
        <w:tc>
          <w:tcPr>
            <w:shd w:fill="dbdbdb" w:val="clear"/>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HP</w:t>
            </w:r>
          </w:p>
        </w:tc>
        <w:tc>
          <w:tcPr>
            <w:shd w:fill="dbdbdb" w:val="clear"/>
          </w:tcPr>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HT</w:t>
            </w:r>
          </w:p>
        </w:tc>
        <w:tc>
          <w:tcPr>
            <w:shd w:fill="dbdbdb" w:val="clear"/>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HI</w:t>
            </w:r>
          </w:p>
        </w:tc>
        <w:tc>
          <w:tcPr>
            <w:shd w:fill="dbdbdb" w:val="clear"/>
          </w:tcPr>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H-DE</w:t>
            </w:r>
          </w:p>
        </w:tc>
        <w:tc>
          <w:tcPr>
            <w:shd w:fill="dbdbdb" w:val="clear"/>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TOTAL</w:t>
            </w:r>
          </w:p>
        </w:tc>
      </w:tr>
      <w:tr>
        <w:trPr>
          <w:cantSplit w:val="0"/>
          <w:tblHeader w:val="0"/>
        </w:trPr>
        <w:tc>
          <w:tcPr/>
          <w:p w:rsidR="00000000" w:rsidDel="00000000" w:rsidP="00000000" w:rsidRDefault="00000000" w:rsidRPr="00000000" w14:paraId="0000000F">
            <w:pPr>
              <w:rPr>
                <w:b w:val="0"/>
                <w:sz w:val="24"/>
                <w:szCs w:val="24"/>
              </w:rPr>
            </w:pPr>
            <w:r w:rsidDel="00000000" w:rsidR="00000000" w:rsidRPr="00000000">
              <w:rPr>
                <w:b w:val="0"/>
                <w:sz w:val="24"/>
                <w:szCs w:val="24"/>
                <w:rtl w:val="0"/>
              </w:rPr>
              <w:t xml:space="preserve">Horas Semanales</w:t>
            </w:r>
          </w:p>
        </w:tc>
        <w:tc>
          <w:tcPr/>
          <w:p w:rsidR="00000000" w:rsidDel="00000000" w:rsidP="00000000" w:rsidRDefault="00000000" w:rsidRPr="00000000" w14:paraId="00000010">
            <w:pPr>
              <w:rPr>
                <w:color w:val="ff0000"/>
                <w:sz w:val="24"/>
                <w:szCs w:val="24"/>
              </w:rPr>
            </w:pPr>
            <w:r w:rsidDel="00000000" w:rsidR="00000000" w:rsidRPr="00000000">
              <w:rPr>
                <w:color w:val="ff0000"/>
                <w:sz w:val="24"/>
                <w:szCs w:val="24"/>
                <w:rtl w:val="0"/>
              </w:rPr>
              <w:t xml:space="preserve">02</w:t>
            </w:r>
          </w:p>
        </w:tc>
        <w:tc>
          <w:tcPr/>
          <w:p w:rsidR="00000000" w:rsidDel="00000000" w:rsidP="00000000" w:rsidRDefault="00000000" w:rsidRPr="00000000" w14:paraId="00000011">
            <w:pPr>
              <w:rPr>
                <w:color w:val="ff0000"/>
                <w:sz w:val="24"/>
                <w:szCs w:val="24"/>
              </w:rPr>
            </w:pPr>
            <w:r w:rsidDel="00000000" w:rsidR="00000000" w:rsidRPr="00000000">
              <w:rPr>
                <w:color w:val="ff0000"/>
                <w:sz w:val="24"/>
                <w:szCs w:val="24"/>
                <w:rtl w:val="0"/>
              </w:rPr>
              <w:t xml:space="preserve">02</w:t>
            </w:r>
          </w:p>
        </w:tc>
        <w:tc>
          <w:tcPr/>
          <w:p w:rsidR="00000000" w:rsidDel="00000000" w:rsidP="00000000" w:rsidRDefault="00000000" w:rsidRPr="00000000" w14:paraId="00000012">
            <w:pPr>
              <w:rPr>
                <w:color w:val="ff0000"/>
                <w:sz w:val="24"/>
                <w:szCs w:val="24"/>
              </w:rPr>
            </w:pPr>
            <w:r w:rsidDel="00000000" w:rsidR="00000000" w:rsidRPr="00000000">
              <w:rPr>
                <w:color w:val="ff0000"/>
                <w:sz w:val="24"/>
                <w:szCs w:val="24"/>
                <w:rtl w:val="0"/>
              </w:rPr>
              <w:t xml:space="preserve">00</w:t>
            </w:r>
          </w:p>
        </w:tc>
        <w:tc>
          <w:tcPr/>
          <w:p w:rsidR="00000000" w:rsidDel="00000000" w:rsidP="00000000" w:rsidRDefault="00000000" w:rsidRPr="00000000" w14:paraId="00000013">
            <w:pPr>
              <w:rPr>
                <w:color w:val="ff0000"/>
                <w:sz w:val="24"/>
                <w:szCs w:val="24"/>
              </w:rPr>
            </w:pPr>
            <w:r w:rsidDel="00000000" w:rsidR="00000000" w:rsidRPr="00000000">
              <w:rPr>
                <w:color w:val="ff0000"/>
                <w:sz w:val="24"/>
                <w:szCs w:val="24"/>
                <w:rtl w:val="0"/>
              </w:rPr>
              <w:t xml:space="preserve">12</w:t>
            </w:r>
          </w:p>
        </w:tc>
        <w:tc>
          <w:tcPr/>
          <w:p w:rsidR="00000000" w:rsidDel="00000000" w:rsidP="00000000" w:rsidRDefault="00000000" w:rsidRPr="00000000" w14:paraId="00000014">
            <w:pPr>
              <w:rPr>
                <w:color w:val="ff0000"/>
                <w:sz w:val="24"/>
                <w:szCs w:val="24"/>
              </w:rPr>
            </w:pPr>
            <w:r w:rsidDel="00000000" w:rsidR="00000000" w:rsidRPr="00000000">
              <w:rPr>
                <w:color w:val="ff0000"/>
                <w:sz w:val="24"/>
                <w:szCs w:val="24"/>
                <w:rtl w:val="0"/>
              </w:rPr>
              <w:t xml:space="preserve">16</w:t>
            </w:r>
          </w:p>
        </w:tc>
      </w:tr>
      <w:tr>
        <w:trPr>
          <w:cantSplit w:val="0"/>
          <w:tblHeader w:val="0"/>
        </w:trPr>
        <w:tc>
          <w:tcPr/>
          <w:p w:rsidR="00000000" w:rsidDel="00000000" w:rsidP="00000000" w:rsidRDefault="00000000" w:rsidRPr="00000000" w14:paraId="00000015">
            <w:pPr>
              <w:rPr>
                <w:b w:val="0"/>
                <w:sz w:val="24"/>
                <w:szCs w:val="24"/>
              </w:rPr>
            </w:pPr>
            <w:r w:rsidDel="00000000" w:rsidR="00000000" w:rsidRPr="00000000">
              <w:rPr>
                <w:b w:val="0"/>
                <w:sz w:val="24"/>
                <w:szCs w:val="24"/>
                <w:rtl w:val="0"/>
              </w:rPr>
              <w:t xml:space="preserve">Horas en el Semestre</w:t>
            </w:r>
          </w:p>
        </w:tc>
        <w:tc>
          <w:tcPr/>
          <w:p w:rsidR="00000000" w:rsidDel="00000000" w:rsidP="00000000" w:rsidRDefault="00000000" w:rsidRPr="00000000" w14:paraId="00000016">
            <w:pPr>
              <w:rPr>
                <w:color w:val="ff0000"/>
                <w:sz w:val="24"/>
                <w:szCs w:val="24"/>
              </w:rPr>
            </w:pPr>
            <w:r w:rsidDel="00000000" w:rsidR="00000000" w:rsidRPr="00000000">
              <w:rPr>
                <w:color w:val="ff0000"/>
                <w:sz w:val="24"/>
                <w:szCs w:val="24"/>
                <w:rtl w:val="0"/>
              </w:rPr>
              <w:t xml:space="preserve">32</w:t>
            </w:r>
          </w:p>
        </w:tc>
        <w:tc>
          <w:tcPr/>
          <w:p w:rsidR="00000000" w:rsidDel="00000000" w:rsidP="00000000" w:rsidRDefault="00000000" w:rsidRPr="00000000" w14:paraId="00000017">
            <w:pPr>
              <w:rPr>
                <w:color w:val="ff0000"/>
                <w:sz w:val="24"/>
                <w:szCs w:val="24"/>
              </w:rPr>
            </w:pPr>
            <w:r w:rsidDel="00000000" w:rsidR="00000000" w:rsidRPr="00000000">
              <w:rPr>
                <w:color w:val="ff0000"/>
                <w:sz w:val="24"/>
                <w:szCs w:val="24"/>
                <w:rtl w:val="0"/>
              </w:rPr>
              <w:t xml:space="preserve">32</w:t>
            </w:r>
          </w:p>
        </w:tc>
        <w:tc>
          <w:tcPr/>
          <w:p w:rsidR="00000000" w:rsidDel="00000000" w:rsidP="00000000" w:rsidRDefault="00000000" w:rsidRPr="00000000" w14:paraId="00000018">
            <w:pPr>
              <w:rPr>
                <w:color w:val="ff0000"/>
                <w:sz w:val="24"/>
                <w:szCs w:val="24"/>
              </w:rPr>
            </w:pPr>
            <w:r w:rsidDel="00000000" w:rsidR="00000000" w:rsidRPr="00000000">
              <w:rPr>
                <w:color w:val="ff0000"/>
                <w:sz w:val="24"/>
                <w:szCs w:val="24"/>
                <w:rtl w:val="0"/>
              </w:rPr>
              <w:t xml:space="preserve">00</w:t>
            </w:r>
          </w:p>
        </w:tc>
        <w:tc>
          <w:tcPr/>
          <w:p w:rsidR="00000000" w:rsidDel="00000000" w:rsidP="00000000" w:rsidRDefault="00000000" w:rsidRPr="00000000" w14:paraId="00000019">
            <w:pPr>
              <w:rPr>
                <w:color w:val="ff0000"/>
                <w:sz w:val="24"/>
                <w:szCs w:val="24"/>
              </w:rPr>
            </w:pPr>
            <w:r w:rsidDel="00000000" w:rsidR="00000000" w:rsidRPr="00000000">
              <w:rPr>
                <w:color w:val="ff0000"/>
                <w:sz w:val="24"/>
                <w:szCs w:val="24"/>
                <w:rtl w:val="0"/>
              </w:rPr>
              <w:t xml:space="preserve">108</w:t>
            </w:r>
          </w:p>
        </w:tc>
        <w:tc>
          <w:tcPr/>
          <w:p w:rsidR="00000000" w:rsidDel="00000000" w:rsidP="00000000" w:rsidRDefault="00000000" w:rsidRPr="00000000" w14:paraId="0000001A">
            <w:pPr>
              <w:rPr>
                <w:color w:val="ff0000"/>
                <w:sz w:val="24"/>
                <w:szCs w:val="24"/>
              </w:rPr>
            </w:pPr>
            <w:r w:rsidDel="00000000" w:rsidR="00000000" w:rsidRPr="00000000">
              <w:rPr>
                <w:color w:val="ff0000"/>
                <w:sz w:val="24"/>
                <w:szCs w:val="24"/>
                <w:rtl w:val="0"/>
              </w:rPr>
              <w:t xml:space="preserve">172</w:t>
            </w:r>
          </w:p>
        </w:tc>
      </w:tr>
    </w:tbl>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after="0" w:line="240" w:lineRule="auto"/>
        <w:jc w:val="center"/>
        <w:rPr>
          <w:sz w:val="40"/>
          <w:szCs w:val="40"/>
        </w:rPr>
      </w:pPr>
      <w:r w:rsidDel="00000000" w:rsidR="00000000" w:rsidRPr="00000000">
        <w:rPr>
          <w:rtl w:val="0"/>
        </w:rPr>
      </w:r>
    </w:p>
    <w:tbl>
      <w:tblPr>
        <w:tblStyle w:val="Table2"/>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465"/>
        <w:gridCol w:w="3325"/>
        <w:tblGridChange w:id="0">
          <w:tblGrid>
            <w:gridCol w:w="7465"/>
            <w:gridCol w:w="3325"/>
          </w:tblGrid>
        </w:tblGridChange>
      </w:tblGrid>
      <w:tr>
        <w:trPr>
          <w:cantSplit w:val="0"/>
          <w:tblHeader w:val="0"/>
        </w:trPr>
        <w:tc>
          <w:tcPr/>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t xml:space="preserve">Prerrequisitos: INF-3240, INF-5200</w:t>
            </w:r>
          </w:p>
        </w:tc>
        <w:tc>
          <w:tcPr>
            <w:vMerge w:val="restart"/>
          </w:tcPr>
          <w:p w:rsidR="00000000" w:rsidDel="00000000" w:rsidP="00000000" w:rsidRDefault="00000000" w:rsidRPr="00000000" w14:paraId="0000001D">
            <w:pPr>
              <w:spacing w:after="0" w:lineRule="auto"/>
              <w:jc w:val="center"/>
              <w:rPr>
                <w:sz w:val="24"/>
                <w:szCs w:val="24"/>
              </w:rPr>
            </w:pPr>
            <w:r w:rsidDel="00000000" w:rsidR="00000000" w:rsidRPr="00000000">
              <w:rPr>
                <w:sz w:val="24"/>
                <w:szCs w:val="24"/>
                <w:rtl w:val="0"/>
              </w:rPr>
              <w:t xml:space="preserve">Fecha de Actualización</w:t>
            </w:r>
          </w:p>
          <w:p w:rsidR="00000000" w:rsidDel="00000000" w:rsidP="00000000" w:rsidRDefault="00000000" w:rsidRPr="00000000" w14:paraId="0000001E">
            <w:pPr>
              <w:spacing w:after="0" w:lineRule="auto"/>
              <w:jc w:val="center"/>
              <w:rPr>
                <w:b w:val="1"/>
                <w:sz w:val="24"/>
                <w:szCs w:val="24"/>
              </w:rPr>
            </w:pPr>
            <w:r w:rsidDel="00000000" w:rsidR="00000000" w:rsidRPr="00000000">
              <w:rPr>
                <w:sz w:val="24"/>
                <w:szCs w:val="24"/>
                <w:rtl w:val="0"/>
              </w:rPr>
              <w:t xml:space="preserve">26 de junio 2023</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lineRule="auto"/>
              <w:rPr>
                <w:sz w:val="24"/>
                <w:szCs w:val="24"/>
              </w:rPr>
            </w:pPr>
            <w:r w:rsidDel="00000000" w:rsidR="00000000" w:rsidRPr="00000000">
              <w:rPr>
                <w:sz w:val="24"/>
                <w:szCs w:val="24"/>
                <w:rtl w:val="0"/>
              </w:rPr>
              <w:t xml:space="preserve">Correquisitos: </w:t>
            </w:r>
          </w:p>
        </w:tc>
        <w:tc>
          <w:tcPr>
            <w:vMerge w:val="continue"/>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21">
            <w:pPr>
              <w:spacing w:after="0" w:lineRule="auto"/>
              <w:rPr>
                <w:b w:val="1"/>
                <w:sz w:val="24"/>
                <w:szCs w:val="24"/>
              </w:rPr>
            </w:pPr>
            <w:r w:rsidDel="00000000" w:rsidR="00000000" w:rsidRPr="00000000">
              <w:rPr>
                <w:b w:val="1"/>
                <w:sz w:val="24"/>
                <w:szCs w:val="24"/>
                <w:rtl w:val="0"/>
              </w:rPr>
              <w:t xml:space="preserve">Elaborado por:</w:t>
            </w:r>
            <w:r w:rsidDel="00000000" w:rsidR="00000000" w:rsidRPr="00000000">
              <w:rPr>
                <w:sz w:val="24"/>
                <w:szCs w:val="24"/>
                <w:rtl w:val="0"/>
              </w:rPr>
              <w:t xml:space="preserve"> Lic. Enel R. Almonte P., Mtro. José A. Pereyra F., Lic. Marlenis J. Concepción C., Mtra. Romery Alberto</w:t>
            </w:r>
            <w:r w:rsidDel="00000000" w:rsidR="00000000" w:rsidRPr="00000000">
              <w:rPr>
                <w:rtl w:val="0"/>
              </w:rPr>
            </w:r>
          </w:p>
        </w:tc>
      </w:tr>
      <w:tr>
        <w:trPr>
          <w:cantSplit w:val="0"/>
          <w:trHeight w:val="413" w:hRule="atLeast"/>
          <w:tblHeader w:val="0"/>
        </w:trPr>
        <w:tc>
          <w:tcPr>
            <w:gridSpan w:val="2"/>
          </w:tcPr>
          <w:p w:rsidR="00000000" w:rsidDel="00000000" w:rsidP="00000000" w:rsidRDefault="00000000" w:rsidRPr="00000000" w14:paraId="00000023">
            <w:pPr>
              <w:spacing w:after="0" w:lineRule="auto"/>
              <w:rPr>
                <w:sz w:val="24"/>
                <w:szCs w:val="24"/>
              </w:rPr>
            </w:pPr>
            <w:r w:rsidDel="00000000" w:rsidR="00000000" w:rsidRPr="00000000">
              <w:rPr>
                <w:b w:val="1"/>
                <w:sz w:val="24"/>
                <w:szCs w:val="24"/>
                <w:rtl w:val="0"/>
              </w:rPr>
              <w:t xml:space="preserve">Colaboración:</w:t>
            </w:r>
            <w:r w:rsidDel="00000000" w:rsidR="00000000" w:rsidRPr="00000000">
              <w:rPr>
                <w:i w:val="1"/>
                <w:sz w:val="24"/>
                <w:szCs w:val="24"/>
                <w:rtl w:val="0"/>
              </w:rPr>
              <w:t xml:space="preserve"> Senior Information Technology Engineer</w:t>
            </w:r>
            <w:r w:rsidDel="00000000" w:rsidR="00000000" w:rsidRPr="00000000">
              <w:rPr>
                <w:sz w:val="24"/>
                <w:szCs w:val="24"/>
                <w:rtl w:val="0"/>
              </w:rPr>
              <w:t xml:space="preserve"> - Aneudy Labour, </w:t>
            </w:r>
            <w:r w:rsidDel="00000000" w:rsidR="00000000" w:rsidRPr="00000000">
              <w:rPr>
                <w:i w:val="1"/>
                <w:sz w:val="24"/>
                <w:szCs w:val="24"/>
                <w:rtl w:val="0"/>
              </w:rPr>
              <w:t xml:space="preserve">DevOps Engineer</w:t>
            </w:r>
            <w:r w:rsidDel="00000000" w:rsidR="00000000" w:rsidRPr="00000000">
              <w:rPr>
                <w:sz w:val="24"/>
                <w:szCs w:val="24"/>
                <w:rtl w:val="0"/>
              </w:rPr>
              <w:t xml:space="preserve"> - Luis E. Montero</w:t>
            </w:r>
          </w:p>
        </w:tc>
      </w:tr>
      <w:tr>
        <w:trPr>
          <w:cantSplit w:val="0"/>
          <w:trHeight w:val="1259" w:hRule="atLeast"/>
          <w:tblHeader w:val="0"/>
        </w:trPr>
        <w:tc>
          <w:tcPr>
            <w:gridSpan w:val="2"/>
          </w:tcPr>
          <w:p w:rsidR="00000000" w:rsidDel="00000000" w:rsidP="00000000" w:rsidRDefault="00000000" w:rsidRPr="00000000" w14:paraId="00000025">
            <w:pPr>
              <w:spacing w:after="0" w:lineRule="auto"/>
              <w:rPr>
                <w:b w:val="1"/>
                <w:sz w:val="24"/>
                <w:szCs w:val="24"/>
              </w:rPr>
            </w:pPr>
            <w:r w:rsidDel="00000000" w:rsidR="00000000" w:rsidRPr="00000000">
              <w:rPr>
                <w:rtl w:val="0"/>
              </w:rPr>
            </w:r>
          </w:p>
          <w:p w:rsidR="00000000" w:rsidDel="00000000" w:rsidP="00000000" w:rsidRDefault="00000000" w:rsidRPr="00000000" w14:paraId="00000026">
            <w:pPr>
              <w:spacing w:after="0" w:lineRule="auto"/>
              <w:rPr>
                <w:b w:val="1"/>
                <w:sz w:val="24"/>
                <w:szCs w:val="24"/>
              </w:rPr>
            </w:pPr>
            <w:r w:rsidDel="00000000" w:rsidR="00000000" w:rsidRPr="00000000">
              <w:rPr>
                <w:b w:val="1"/>
                <w:sz w:val="24"/>
                <w:szCs w:val="24"/>
                <w:rtl w:val="0"/>
              </w:rPr>
              <w:t xml:space="preserve">DESCRIPCIÓN DE LA ASIGNATURA</w:t>
            </w:r>
          </w:p>
          <w:p w:rsidR="00000000" w:rsidDel="00000000" w:rsidP="00000000" w:rsidRDefault="00000000" w:rsidRPr="00000000" w14:paraId="00000027">
            <w:pPr>
              <w:spacing w:after="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sz w:val="24"/>
                <w:szCs w:val="24"/>
                <w:rtl w:val="0"/>
              </w:rPr>
              <w:t xml:space="preserve">La asignatura de</w:t>
            </w:r>
            <w:r w:rsidDel="00000000" w:rsidR="00000000" w:rsidRPr="00000000">
              <w:rPr>
                <w:i w:val="1"/>
                <w:sz w:val="24"/>
                <w:szCs w:val="24"/>
                <w:rtl w:val="0"/>
              </w:rPr>
              <w:t xml:space="preserve"> "Ingeniería de Software I" </w:t>
            </w:r>
            <w:r w:rsidDel="00000000" w:rsidR="00000000" w:rsidRPr="00000000">
              <w:rPr>
                <w:sz w:val="24"/>
                <w:szCs w:val="24"/>
                <w:rtl w:val="0"/>
              </w:rPr>
              <w:t xml:space="preserve"> explica  los conceptos básicos de la ingeniería de software, comenzando con una definición integral de lo que implica esta disciplina y cuáles son sus objetivos fundamentales. Se analizarán los principios clave que rigen la ingeniería de software y cómo se aplican en el proceso de desarrollo de aplicaciones de calidad. Se presta especial atención a la importancia de la planificación y la gestión efectiva de proyectos de software desde una perspectiva de ingeniería.</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sz w:val="24"/>
                <w:szCs w:val="24"/>
                <w:rtl w:val="0"/>
              </w:rPr>
              <w:t xml:space="preserve">Introducimos a los estudiantes en las metodologías ágiles de desarrollo de software, incluyendo Scrum, Kanban y Extreme Programming (XP). Se exploran los principios y prácticas centrales de las metodologías ágiles, que se centran en la colaboración, la adaptabilidad y la entrega continua de valor al cliente.</w:t>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sz w:val="24"/>
                <w:szCs w:val="24"/>
                <w:rtl w:val="0"/>
              </w:rPr>
              <w:t xml:space="preserve">La asignatura también aborda cuestiones relacionadas con normas y estándares en la ingeniería de software, así como los desafíos éticos y legales que pueden surgir en el desarrollo de aplicaciones. Se hace hincapié en la importancia de la ética y la responsabilidad en el diseño y desarrollo de software.</w:t>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sz w:val="24"/>
                <w:szCs w:val="24"/>
              </w:rPr>
            </w:pPr>
            <w:r w:rsidDel="00000000" w:rsidR="00000000" w:rsidRPr="00000000">
              <w:rPr>
                <w:sz w:val="24"/>
                <w:szCs w:val="24"/>
                <w:rtl w:val="0"/>
              </w:rPr>
              <w:t xml:space="preserve">Los estudiantes también se sumergen en el proceso de desarrollo de software, explorando diferentes modelos y enfoques utilizados para construir software de calidad. Se examinan en detalle las diversas fases y actividades clave que componen el ciclo de vida de un proyecto de software, desde la concepción, planificación , análisis,  e implementación., con un enfoque en la adaptabilidad y la eficiencia</w:t>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tc>
      </w:tr>
    </w:tbl>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spacing w:line="240" w:lineRule="auto"/>
        <w:rPr>
          <w:rFonts w:ascii="Bree Serif" w:cs="Bree Serif" w:eastAsia="Bree Serif" w:hAnsi="Bree Serif"/>
          <w:b w:val="1"/>
          <w:smallCaps w:val="1"/>
          <w:sz w:val="24"/>
          <w:szCs w:val="24"/>
        </w:rPr>
      </w:pPr>
      <w:r w:rsidDel="00000000" w:rsidR="00000000" w:rsidRPr="00000000">
        <w:rPr>
          <w:rFonts w:ascii="Bree Serif" w:cs="Bree Serif" w:eastAsia="Bree Serif" w:hAnsi="Bree Serif"/>
          <w:b w:val="1"/>
          <w:smallCaps w:val="1"/>
          <w:sz w:val="24"/>
          <w:szCs w:val="24"/>
          <w:rtl w:val="0"/>
        </w:rPr>
        <w:t xml:space="preserve">Perfil del o los Docente(s) que la impartirá: </w:t>
      </w:r>
    </w:p>
    <w:p w:rsidR="00000000" w:rsidDel="00000000" w:rsidP="00000000" w:rsidRDefault="00000000" w:rsidRPr="00000000" w14:paraId="00000033">
      <w:pPr>
        <w:rPr>
          <w:sz w:val="24"/>
          <w:szCs w:val="24"/>
        </w:rPr>
      </w:pPr>
      <w:r w:rsidDel="00000000" w:rsidR="00000000" w:rsidRPr="00000000">
        <w:rPr>
          <w:sz w:val="24"/>
          <w:szCs w:val="24"/>
          <w:rtl w:val="0"/>
        </w:rPr>
        <w:t xml:space="preserve">Los docentes de esta asignatura deben tener como mínimo de Grado o Ingeniería de Software o en áreas afines, reconocida experiencia docente, buenas técnicas pedagógicas y una actitud proactiva y positiva hacia la participación de talleres de actualización de técnicas de enseñanza y un excelente historial de ética profesional. Aquí algunas características y cualidades que debe poseer el docente:</w:t>
      </w:r>
    </w:p>
    <w:p w:rsidR="00000000" w:rsidDel="00000000" w:rsidP="00000000" w:rsidRDefault="00000000" w:rsidRPr="00000000" w14:paraId="00000034">
      <w:pPr>
        <w:numPr>
          <w:ilvl w:val="0"/>
          <w:numId w:val="3"/>
        </w:numPr>
        <w:spacing w:after="0" w:lineRule="auto"/>
        <w:ind w:left="720" w:hanging="360"/>
        <w:rPr>
          <w:sz w:val="24"/>
          <w:szCs w:val="24"/>
        </w:rPr>
      </w:pPr>
      <w:r w:rsidDel="00000000" w:rsidR="00000000" w:rsidRPr="00000000">
        <w:rPr>
          <w:b w:val="1"/>
          <w:sz w:val="24"/>
          <w:szCs w:val="24"/>
          <w:rtl w:val="0"/>
        </w:rPr>
        <w:t xml:space="preserve">Experiencia en la Industria:</w:t>
      </w:r>
      <w:r w:rsidDel="00000000" w:rsidR="00000000" w:rsidRPr="00000000">
        <w:rPr>
          <w:sz w:val="24"/>
          <w:szCs w:val="24"/>
          <w:rtl w:val="0"/>
        </w:rPr>
        <w:t xml:space="preserve"> Debería tener una experiencia significativa en el campo de la ingeniería de software, preferiblemente en roles de desarrollo, gestión de proyectos o arquitectura de software en la industria.</w:t>
      </w:r>
    </w:p>
    <w:p w:rsidR="00000000" w:rsidDel="00000000" w:rsidP="00000000" w:rsidRDefault="00000000" w:rsidRPr="00000000" w14:paraId="00000035">
      <w:pPr>
        <w:numPr>
          <w:ilvl w:val="0"/>
          <w:numId w:val="3"/>
        </w:numPr>
        <w:spacing w:after="0" w:lineRule="auto"/>
        <w:ind w:left="720" w:hanging="360"/>
        <w:rPr>
          <w:sz w:val="24"/>
          <w:szCs w:val="24"/>
        </w:rPr>
      </w:pPr>
      <w:r w:rsidDel="00000000" w:rsidR="00000000" w:rsidRPr="00000000">
        <w:rPr>
          <w:b w:val="1"/>
          <w:sz w:val="24"/>
          <w:szCs w:val="24"/>
          <w:rtl w:val="0"/>
        </w:rPr>
        <w:t xml:space="preserve">Conocimientos Técnicos Profundos:</w:t>
      </w:r>
      <w:r w:rsidDel="00000000" w:rsidR="00000000" w:rsidRPr="00000000">
        <w:rPr>
          <w:sz w:val="24"/>
          <w:szCs w:val="24"/>
          <w:rtl w:val="0"/>
        </w:rPr>
        <w:t xml:space="preserve"> Debe poseer un conocimiento sólido y actualizado de las tecnologías, metodologías y mejores prácticas en el desarrollo de software avanzado, incluyendo arquitectura de software, desarrollo ágil, DevOps y tecnologías emergentes, etc.</w:t>
      </w:r>
    </w:p>
    <w:p w:rsidR="00000000" w:rsidDel="00000000" w:rsidP="00000000" w:rsidRDefault="00000000" w:rsidRPr="00000000" w14:paraId="00000036">
      <w:pPr>
        <w:numPr>
          <w:ilvl w:val="0"/>
          <w:numId w:val="3"/>
        </w:numPr>
        <w:spacing w:after="0" w:lineRule="auto"/>
        <w:ind w:left="720" w:hanging="360"/>
        <w:rPr>
          <w:sz w:val="24"/>
          <w:szCs w:val="24"/>
        </w:rPr>
      </w:pPr>
      <w:r w:rsidDel="00000000" w:rsidR="00000000" w:rsidRPr="00000000">
        <w:rPr>
          <w:b w:val="1"/>
          <w:sz w:val="24"/>
          <w:szCs w:val="24"/>
          <w:rtl w:val="0"/>
        </w:rPr>
        <w:t xml:space="preserve">Habilidad para Enseñar Conceptos Complejos: </w:t>
      </w:r>
      <w:r w:rsidDel="00000000" w:rsidR="00000000" w:rsidRPr="00000000">
        <w:rPr>
          <w:sz w:val="24"/>
          <w:szCs w:val="24"/>
          <w:rtl w:val="0"/>
        </w:rPr>
        <w:t xml:space="preserve">Debe tener la capacidad de descomponer y explicar conceptos complejos de ingeniería de software de manera clara y comprensible para los estudiantes.</w:t>
      </w:r>
    </w:p>
    <w:p w:rsidR="00000000" w:rsidDel="00000000" w:rsidP="00000000" w:rsidRDefault="00000000" w:rsidRPr="00000000" w14:paraId="00000037">
      <w:pPr>
        <w:numPr>
          <w:ilvl w:val="0"/>
          <w:numId w:val="3"/>
        </w:numPr>
        <w:spacing w:after="0" w:lineRule="auto"/>
        <w:ind w:left="720" w:hanging="360"/>
        <w:rPr>
          <w:sz w:val="24"/>
          <w:szCs w:val="24"/>
        </w:rPr>
      </w:pPr>
      <w:r w:rsidDel="00000000" w:rsidR="00000000" w:rsidRPr="00000000">
        <w:rPr>
          <w:b w:val="1"/>
          <w:sz w:val="24"/>
          <w:szCs w:val="24"/>
          <w:rtl w:val="0"/>
        </w:rPr>
        <w:t xml:space="preserve">Evaluación Justa y Constructiva:</w:t>
      </w:r>
      <w:r w:rsidDel="00000000" w:rsidR="00000000" w:rsidRPr="00000000">
        <w:rPr>
          <w:sz w:val="24"/>
          <w:szCs w:val="24"/>
          <w:rtl w:val="0"/>
        </w:rPr>
        <w:t xml:space="preserve"> Debe ser capaz de evaluar de manera justa y constructiva el trabajo de los estudiantes y proporcionar retroalimentación que promueva el aprendizaje.</w:t>
      </w:r>
    </w:p>
    <w:p w:rsidR="00000000" w:rsidDel="00000000" w:rsidP="00000000" w:rsidRDefault="00000000" w:rsidRPr="00000000" w14:paraId="00000038">
      <w:pPr>
        <w:numPr>
          <w:ilvl w:val="0"/>
          <w:numId w:val="3"/>
        </w:numPr>
        <w:ind w:left="720" w:hanging="360"/>
        <w:rPr>
          <w:sz w:val="24"/>
          <w:szCs w:val="24"/>
        </w:rPr>
      </w:pPr>
      <w:r w:rsidDel="00000000" w:rsidR="00000000" w:rsidRPr="00000000">
        <w:rPr>
          <w:b w:val="1"/>
          <w:sz w:val="24"/>
          <w:szCs w:val="24"/>
          <w:rtl w:val="0"/>
        </w:rPr>
        <w:t xml:space="preserve">Flexibilidad y Adaptabilidad:</w:t>
      </w:r>
      <w:r w:rsidDel="00000000" w:rsidR="00000000" w:rsidRPr="00000000">
        <w:rPr>
          <w:sz w:val="24"/>
          <w:szCs w:val="24"/>
          <w:rtl w:val="0"/>
        </w:rPr>
        <w:t xml:space="preserve"> Debería ser capaz de adaptarse a las necesidades cambiantes de los estudiantes y del campo de la ingeniería de software en constante evolución.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okgh97vbc379" w:id="0"/>
      <w:bookmarkEnd w:id="0"/>
      <w:r w:rsidDel="00000000" w:rsidR="00000000" w:rsidRPr="00000000">
        <w:rPr>
          <w:rtl w:val="0"/>
        </w:rPr>
        <w:t xml:space="preserve">Competencias de la Asignatura</w:t>
      </w:r>
    </w:p>
    <w:tbl>
      <w:tblPr>
        <w:tblStyle w:val="Table3"/>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03B">
            <w:pPr>
              <w:rPr/>
            </w:pPr>
            <w:r w:rsidDel="00000000" w:rsidR="00000000" w:rsidRPr="00000000">
              <w:rPr>
                <w:b w:val="1"/>
                <w:color w:val="000000"/>
                <w:rtl w:val="0"/>
              </w:rPr>
              <w:t xml:space="preserve">FUNDAMENTALES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color w:val="000000"/>
                <w:rtl w:val="0"/>
              </w:rPr>
              <w:t xml:space="preserve">TRANSVERSALES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color w:val="000000"/>
                <w:rtl w:val="0"/>
              </w:rPr>
              <w:t xml:space="preserve">ESPECÍFICAS</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Fonts w:ascii="Calibri" w:cs="Calibri" w:eastAsia="Calibri" w:hAnsi="Calibri"/>
                <w:color w:val="000000"/>
                <w:rtl w:val="0"/>
              </w:rPr>
              <w:t xml:space="preserve">CF1, CF3, CF4</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CT2, CT3, CT5, CT7</w:t>
            </w:r>
          </w:p>
        </w:tc>
        <w:tc>
          <w:tcPr/>
          <w:p w:rsidR="00000000" w:rsidDel="00000000" w:rsidP="00000000" w:rsidRDefault="00000000" w:rsidRPr="00000000" w14:paraId="00000040">
            <w:pPr>
              <w:rPr>
                <w:b w:val="1"/>
              </w:rPr>
            </w:pPr>
            <w:r w:rsidDel="00000000" w:rsidR="00000000" w:rsidRPr="00000000">
              <w:rPr>
                <w:rtl w:val="0"/>
              </w:rPr>
              <w:t xml:space="preserve">CE1, CE5, CE16</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t xml:space="preserve">* Ver anexo de competencias</w:t>
      </w:r>
    </w:p>
    <w:p w:rsidR="00000000" w:rsidDel="00000000" w:rsidP="00000000" w:rsidRDefault="00000000" w:rsidRPr="00000000" w14:paraId="00000042">
      <w:pPr>
        <w:pStyle w:val="Heading1"/>
        <w:rPr/>
      </w:pPr>
      <w:r w:rsidDel="00000000" w:rsidR="00000000" w:rsidRPr="00000000">
        <w:rPr>
          <w:rtl w:val="0"/>
        </w:rPr>
        <w:t xml:space="preserve">Resultados de aprendizaje Esperados</w:t>
      </w:r>
    </w:p>
    <w:tbl>
      <w:tblPr>
        <w:tblStyle w:val="Table4"/>
        <w:tblpPr w:leftFromText="141" w:rightFromText="141" w:topFromText="0" w:bottomFromText="0" w:vertAnchor="text" w:horzAnchor="text" w:tblpX="0" w:tblpY="34"/>
        <w:tblW w:w="1079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043">
            <w:pPr>
              <w:rPr/>
            </w:pPr>
            <w:r w:rsidDel="00000000" w:rsidR="00000000" w:rsidRPr="00000000">
              <w:rPr>
                <w:b w:val="1"/>
                <w:color w:val="000000"/>
                <w:rtl w:val="0"/>
              </w:rPr>
              <w:t xml:space="preserve">FUNDAMENTALES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1"/>
                <w:color w:val="000000"/>
                <w:rtl w:val="0"/>
              </w:rPr>
              <w:t xml:space="preserve">TRANSVERSALES</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1"/>
                <w:color w:val="000000"/>
                <w:rtl w:val="0"/>
              </w:rPr>
              <w:t xml:space="preserve">ESPECÍFICAS</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Calibri" w:cs="Calibri" w:eastAsia="Calibri" w:hAnsi="Calibri"/>
                <w:color w:val="000000"/>
                <w:rtl w:val="0"/>
              </w:rPr>
              <w:t xml:space="preserve">RAE-1, RAE-2, RAE-3</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Calibri" w:cs="Calibri" w:eastAsia="Calibri" w:hAnsi="Calibri"/>
                <w:color w:val="000000"/>
                <w:rtl w:val="0"/>
              </w:rPr>
              <w:t xml:space="preserve">RAE-4</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RAE-5</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RAE-6</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RAE-7</w:t>
            </w:r>
            <w:r w:rsidDel="00000000" w:rsidR="00000000" w:rsidRPr="00000000">
              <w:rPr>
                <w:rtl w:val="0"/>
              </w:rPr>
            </w:r>
          </w:p>
        </w:tc>
        <w:tc>
          <w:tcPr/>
          <w:p w:rsidR="00000000" w:rsidDel="00000000" w:rsidP="00000000" w:rsidRDefault="00000000" w:rsidRPr="00000000" w14:paraId="00000048">
            <w:pPr>
              <w:rPr>
                <w:b w:val="1"/>
              </w:rPr>
            </w:pPr>
            <w:r w:rsidDel="00000000" w:rsidR="00000000" w:rsidRPr="00000000">
              <w:rPr>
                <w:rFonts w:ascii="Calibri" w:cs="Calibri" w:eastAsia="Calibri" w:hAnsi="Calibri"/>
                <w:color w:val="000000"/>
                <w:rtl w:val="0"/>
              </w:rPr>
              <w:t xml:space="preserve">RAE-8</w:t>
            </w:r>
            <w:r w:rsidDel="00000000" w:rsidR="00000000" w:rsidRPr="00000000">
              <w:rPr>
                <w:rtl w:val="0"/>
              </w:rPr>
              <w:t xml:space="preserve"> , </w:t>
            </w:r>
            <w:r w:rsidDel="00000000" w:rsidR="00000000" w:rsidRPr="00000000">
              <w:rPr>
                <w:rFonts w:ascii="Calibri" w:cs="Calibri" w:eastAsia="Calibri" w:hAnsi="Calibri"/>
                <w:color w:val="000000"/>
                <w:rtl w:val="0"/>
              </w:rPr>
              <w:t xml:space="preserve"> RAE-9</w:t>
            </w:r>
            <w:r w:rsidDel="00000000" w:rsidR="00000000" w:rsidRPr="00000000">
              <w:rPr>
                <w:rtl w:val="0"/>
              </w:rPr>
              <w:t xml:space="preserve"> , </w:t>
            </w:r>
            <w:r w:rsidDel="00000000" w:rsidR="00000000" w:rsidRPr="00000000">
              <w:rPr>
                <w:rFonts w:ascii="Calibri" w:cs="Calibri" w:eastAsia="Calibri" w:hAnsi="Calibri"/>
                <w:color w:val="000000"/>
                <w:rtl w:val="0"/>
              </w:rPr>
              <w:t xml:space="preserve"> RAE-10</w:t>
            </w:r>
            <w:r w:rsidDel="00000000" w:rsidR="00000000" w:rsidRPr="00000000">
              <w:rPr>
                <w:rtl w:val="0"/>
              </w:rPr>
            </w:r>
          </w:p>
        </w:tc>
      </w:tr>
    </w:tbl>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rFonts w:ascii="Bree Serif" w:cs="Bree Serif" w:eastAsia="Bree Serif" w:hAnsi="Bree Serif"/>
          <w:b w:val="1"/>
          <w:smallCaps w:val="1"/>
          <w:sz w:val="24"/>
          <w:szCs w:val="24"/>
        </w:rPr>
      </w:pPr>
      <w:r w:rsidDel="00000000" w:rsidR="00000000" w:rsidRPr="00000000">
        <w:rPr>
          <w:rtl w:val="0"/>
        </w:rPr>
      </w:r>
    </w:p>
    <w:p w:rsidR="00000000" w:rsidDel="00000000" w:rsidP="00000000" w:rsidRDefault="00000000" w:rsidRPr="00000000" w14:paraId="0000004B">
      <w:pPr>
        <w:rPr>
          <w:rFonts w:ascii="Bree Serif" w:cs="Bree Serif" w:eastAsia="Bree Serif" w:hAnsi="Bree Serif"/>
          <w:b w:val="1"/>
          <w:smallCaps w:val="1"/>
          <w:sz w:val="24"/>
          <w:szCs w:val="24"/>
        </w:rPr>
      </w:pPr>
      <w:r w:rsidDel="00000000" w:rsidR="00000000" w:rsidRPr="00000000">
        <w:rPr>
          <w:rtl w:val="0"/>
        </w:rPr>
      </w:r>
    </w:p>
    <w:p w:rsidR="00000000" w:rsidDel="00000000" w:rsidP="00000000" w:rsidRDefault="00000000" w:rsidRPr="00000000" w14:paraId="0000004C">
      <w:pPr>
        <w:rPr>
          <w:rFonts w:ascii="Bree Serif" w:cs="Bree Serif" w:eastAsia="Bree Serif" w:hAnsi="Bree Serif"/>
          <w:b w:val="1"/>
          <w:smallCaps w:val="1"/>
          <w:sz w:val="24"/>
          <w:szCs w:val="24"/>
        </w:rPr>
      </w:pPr>
      <w:r w:rsidDel="00000000" w:rsidR="00000000" w:rsidRPr="00000000">
        <w:rPr>
          <w:rFonts w:ascii="Bree Serif" w:cs="Bree Serif" w:eastAsia="Bree Serif" w:hAnsi="Bree Serif"/>
          <w:b w:val="1"/>
          <w:smallCaps w:val="1"/>
          <w:sz w:val="24"/>
          <w:szCs w:val="24"/>
          <w:rtl w:val="0"/>
        </w:rPr>
        <w:t xml:space="preserve">Contenido</w:t>
      </w:r>
    </w:p>
    <w:p w:rsidR="00000000" w:rsidDel="00000000" w:rsidP="00000000" w:rsidRDefault="00000000" w:rsidRPr="00000000" w14:paraId="0000004D">
      <w:pPr>
        <w:spacing w:after="0" w:lineRule="auto"/>
        <w:rPr>
          <w:b w:val="1"/>
          <w:sz w:val="24"/>
          <w:szCs w:val="24"/>
        </w:rPr>
      </w:pPr>
      <w:r w:rsidDel="00000000" w:rsidR="00000000" w:rsidRPr="00000000">
        <w:rPr>
          <w:b w:val="1"/>
          <w:sz w:val="24"/>
          <w:szCs w:val="24"/>
          <w:rtl w:val="0"/>
        </w:rPr>
        <w:t xml:space="preserve">UNIDAD 1: Fundamentos de Ingeniería de Software.  </w:t>
      </w:r>
    </w:p>
    <w:p w:rsidR="00000000" w:rsidDel="00000000" w:rsidP="00000000" w:rsidRDefault="00000000" w:rsidRPr="00000000" w14:paraId="0000004E">
      <w:pPr>
        <w:spacing w:after="0" w:lineRule="auto"/>
        <w:rPr>
          <w:b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Introducción a la Ingeniería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Definición, objetivos y principios fundamentales.</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Proceso de Desarrollo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Modelos y enfoques para la construcción de software de calidad.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Ciclo de Vida del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Fases y actividades clave en el desarrollo de un proyecto de software.</w:t>
      </w:r>
    </w:p>
    <w:p w:rsidR="00000000" w:rsidDel="00000000" w:rsidP="00000000" w:rsidRDefault="00000000" w:rsidRPr="00000000" w14:paraId="00000052">
      <w:pPr>
        <w:numPr>
          <w:ilvl w:val="0"/>
          <w:numId w:val="12"/>
        </w:numPr>
        <w:spacing w:after="0" w:lineRule="auto"/>
        <w:ind w:left="720" w:hanging="360"/>
        <w:rPr>
          <w:sz w:val="24"/>
          <w:szCs w:val="24"/>
        </w:rPr>
      </w:pPr>
      <w:r w:rsidDel="00000000" w:rsidR="00000000" w:rsidRPr="00000000">
        <w:rPr>
          <w:sz w:val="24"/>
          <w:szCs w:val="24"/>
          <w:rtl w:val="0"/>
        </w:rPr>
        <w:t xml:space="preserve">Metodologías Tradicionales de Desarrollo de Software: Descripción y características de enfoques como el modelo en cascada y el modelo en espiral.</w:t>
      </w:r>
    </w:p>
    <w:p w:rsidR="00000000" w:rsidDel="00000000" w:rsidP="00000000" w:rsidRDefault="00000000" w:rsidRPr="00000000" w14:paraId="00000053">
      <w:pPr>
        <w:numPr>
          <w:ilvl w:val="0"/>
          <w:numId w:val="12"/>
        </w:numPr>
        <w:spacing w:after="0" w:lineRule="auto"/>
        <w:ind w:left="720" w:hanging="360"/>
        <w:rPr>
          <w:sz w:val="24"/>
          <w:szCs w:val="24"/>
        </w:rPr>
      </w:pPr>
      <w:r w:rsidDel="00000000" w:rsidR="00000000" w:rsidRPr="00000000">
        <w:rPr>
          <w:sz w:val="24"/>
          <w:szCs w:val="24"/>
          <w:rtl w:val="0"/>
        </w:rPr>
        <w:t xml:space="preserve">Metodologías Ágiles de Desarrollo de Software: Principios y prácticas de metodologías ágiles como Scrum, Kanban y Extreme Programming (XP).</w:t>
      </w:r>
    </w:p>
    <w:p w:rsidR="00000000" w:rsidDel="00000000" w:rsidP="00000000" w:rsidRDefault="00000000" w:rsidRPr="00000000" w14:paraId="00000054">
      <w:pPr>
        <w:numPr>
          <w:ilvl w:val="0"/>
          <w:numId w:val="12"/>
        </w:numPr>
        <w:spacing w:after="0" w:lineRule="auto"/>
        <w:ind w:left="720" w:hanging="360"/>
        <w:rPr>
          <w:sz w:val="24"/>
          <w:szCs w:val="24"/>
        </w:rPr>
      </w:pPr>
      <w:r w:rsidDel="00000000" w:rsidR="00000000" w:rsidRPr="00000000">
        <w:rPr>
          <w:sz w:val="24"/>
          <w:szCs w:val="24"/>
          <w:rtl w:val="0"/>
        </w:rPr>
        <w:t xml:space="preserve">Marco de Trabajo DevOps: Integración y colaboración entre los equipos de desarrollo y operaciones para una entrega continua y eficiente del software.</w:t>
      </w:r>
    </w:p>
    <w:p w:rsidR="00000000" w:rsidDel="00000000" w:rsidP="00000000" w:rsidRDefault="00000000" w:rsidRPr="00000000" w14:paraId="00000055">
      <w:pPr>
        <w:numPr>
          <w:ilvl w:val="0"/>
          <w:numId w:val="12"/>
        </w:numPr>
        <w:spacing w:after="0" w:lineRule="auto"/>
        <w:ind w:left="720" w:hanging="360"/>
        <w:rPr>
          <w:sz w:val="24"/>
          <w:szCs w:val="24"/>
        </w:rPr>
      </w:pPr>
      <w:r w:rsidDel="00000000" w:rsidR="00000000" w:rsidRPr="00000000">
        <w:rPr>
          <w:sz w:val="24"/>
          <w:szCs w:val="24"/>
          <w:rtl w:val="0"/>
        </w:rPr>
        <w:t xml:space="preserve">Normas, Estándares, </w:t>
      </w:r>
      <w:r w:rsidDel="00000000" w:rsidR="00000000" w:rsidRPr="00000000">
        <w:rPr>
          <w:sz w:val="24"/>
          <w:szCs w:val="24"/>
          <w:rtl w:val="0"/>
        </w:rPr>
        <w:t xml:space="preserve">Desafíos Éticos y Legales en Ingeniería de Software:</w:t>
      </w:r>
      <w:r w:rsidDel="00000000" w:rsidR="00000000" w:rsidRPr="00000000">
        <w:rPr>
          <w:sz w:val="24"/>
          <w:szCs w:val="24"/>
          <w:rtl w:val="0"/>
        </w:rPr>
        <w:t xml:space="preserve"> Importancia y aplicación de las mejores prácticas y estándares reconocidos en la industria. Privacidad de Datos, Propiedad Intelectual, Responsabilidad Legal, Cumplimiento de Normativas y Regulaciones, Ética en la Ingeniería de Software </w:t>
      </w:r>
    </w:p>
    <w:p w:rsidR="00000000" w:rsidDel="00000000" w:rsidP="00000000" w:rsidRDefault="00000000" w:rsidRPr="00000000" w14:paraId="00000056">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asic" w:cs="Basic" w:eastAsia="Basic" w:hAnsi="Basic"/>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after="0" w:lineRule="auto"/>
        <w:rPr>
          <w:sz w:val="24"/>
          <w:szCs w:val="24"/>
        </w:rPr>
      </w:pPr>
      <w:r w:rsidDel="00000000" w:rsidR="00000000" w:rsidRPr="00000000">
        <w:rPr>
          <w:rtl w:val="0"/>
        </w:rPr>
      </w:r>
    </w:p>
    <w:p w:rsidR="00000000" w:rsidDel="00000000" w:rsidP="00000000" w:rsidRDefault="00000000" w:rsidRPr="00000000" w14:paraId="00000059">
      <w:pPr>
        <w:spacing w:after="0" w:lineRule="auto"/>
        <w:rPr>
          <w:b w:val="1"/>
          <w:sz w:val="24"/>
          <w:szCs w:val="24"/>
        </w:rPr>
      </w:pPr>
      <w:r w:rsidDel="00000000" w:rsidR="00000000" w:rsidRPr="00000000">
        <w:rPr>
          <w:b w:val="1"/>
          <w:sz w:val="24"/>
          <w:szCs w:val="24"/>
          <w:rtl w:val="0"/>
        </w:rPr>
        <w:t xml:space="preserve">UNIDAD 2: Planificación y Análisis  de un proyecto de software </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Introducción a los Marcos de Trabajo y </w:t>
      </w:r>
      <w:r w:rsidDel="00000000" w:rsidR="00000000" w:rsidRPr="00000000">
        <w:rPr>
          <w:sz w:val="24"/>
          <w:szCs w:val="24"/>
          <w:rtl w:val="0"/>
        </w:rPr>
        <w:t xml:space="preserve">Gestión de Proyectos</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 en Ingeniería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Concepto, propósito y beneficios de utilizar marcos de trabajo en el desarrollo de software, </w:t>
      </w:r>
      <w:r w:rsidDel="00000000" w:rsidR="00000000" w:rsidRPr="00000000">
        <w:rPr>
          <w:sz w:val="24"/>
          <w:szCs w:val="24"/>
          <w:rtl w:val="0"/>
        </w:rPr>
        <w:t xml:space="preserve">importancia y roles clave en la gestión de proyectos de software.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Selección y Adopción de Metodologías</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 Factores a considerar al seleccionar la metodología más adecuada para un proyecto de desarrollo de software y cómo adaptarla a las necesidades específicas.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Planificación del Proyecto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Estimación de tiempos, recursos y costos, creación de un cronograma y desarrollo de un plan de proyecto.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Ejecución del Proyecto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Coordinación de actividades, asignación de tareas, seguimiento del avance y gestión de riesgos.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Control y Monitoreo del Proyecto de Software: </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Seguimiento del progreso, control de cambios, gestión de problemas y toma de decisiones efectivas.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sz w:val="24"/>
          <w:szCs w:val="24"/>
          <w:shd w:fill="auto" w:val="clear"/>
          <w:vertAlign w:val="baseline"/>
        </w:rPr>
      </w:pP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Cierre del Proyecto de Software</w:t>
      </w:r>
      <w:r w:rsidDel="00000000" w:rsidR="00000000" w:rsidRPr="00000000">
        <w:rPr>
          <w:rFonts w:ascii="Basic" w:cs="Basic" w:eastAsia="Basic" w:hAnsi="Basic"/>
          <w:b w:val="0"/>
          <w:i w:val="0"/>
          <w:smallCaps w:val="0"/>
          <w:strike w:val="0"/>
          <w:sz w:val="24"/>
          <w:szCs w:val="24"/>
          <w:u w:val="none"/>
          <w:shd w:fill="auto" w:val="clear"/>
          <w:vertAlign w:val="baseline"/>
          <w:rtl w:val="0"/>
        </w:rPr>
        <w:t xml:space="preserve">: Evaluación del proyecto, documentación final, lecciones aprendidas y entrega exitosa del software.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ff0000"/>
          <w:sz w:val="24"/>
          <w:szCs w:val="24"/>
        </w:rPr>
      </w:pPr>
      <w:r w:rsidDel="00000000" w:rsidR="00000000" w:rsidRPr="00000000">
        <w:rPr>
          <w:rtl w:val="0"/>
        </w:rPr>
      </w:r>
    </w:p>
    <w:p w:rsidR="00000000" w:rsidDel="00000000" w:rsidP="00000000" w:rsidRDefault="00000000" w:rsidRPr="00000000" w14:paraId="00000061">
      <w:pPr>
        <w:spacing w:after="0" w:lineRule="auto"/>
        <w:rPr>
          <w:b w:val="1"/>
          <w:sz w:val="24"/>
          <w:szCs w:val="24"/>
        </w:rPr>
      </w:pPr>
      <w:r w:rsidDel="00000000" w:rsidR="00000000" w:rsidRPr="00000000">
        <w:rPr>
          <w:b w:val="1"/>
          <w:sz w:val="24"/>
          <w:szCs w:val="24"/>
          <w:rtl w:val="0"/>
        </w:rPr>
        <w:t xml:space="preserve">UNIDAD 3: Definición y  Gestión de Requerimientos </w:t>
      </w:r>
    </w:p>
    <w:p w:rsidR="00000000" w:rsidDel="00000000" w:rsidP="00000000" w:rsidRDefault="00000000" w:rsidRPr="00000000" w14:paraId="00000062">
      <w:pPr>
        <w:spacing w:after="0" w:lineRule="auto"/>
        <w:rPr>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Introducción a los Requerimientos: Concepto e importancia, Ciclo de Vida de los Requerimientos: Desde la captura hasta la validación.</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Proceso de Gestión de Requerimientos: Pasos clave., Roles y Responsabilidades en la Gestión de Requerimientos: Analista de requerimientos, stakeholders, etc., Comunicación de Requerimientos: Técnicas de comunicación efectiva,  Documentación de Requerimientos: Formatos y plantillas., Validación de Requerimientos: Verificación y validación., Rastreo y Trazabilidad de Requerimientos: Seguimiento de cambios y dependencias. Gestión de Cambios en Requerimientos: Control de cambios y procesos de aprobación., Versionamiento de Requerimientos: Control de versiones y configuración.</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Herramientas de Gestión de Requerimientos: Ejemplos de software para la gestión de requerimientos.</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Tipos de Requerimientos Funcionales: Requerimientos de usuario, requisitos de sistema, casos de uso, etc.</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Tipos de Requerimientos No Funcionales: Requerimientos de rendimiento, seguridad, usabilidad, etc.</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Negocio: Necesidades y objetivos del negocio.</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Técnicos: Especificaciones técnicas y restricciones.</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Seguridad: Requisitos de autenticación, autorización, protección de datos, etc.</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Interfaz de Usuario (UI/UX): Diseño de la experiencia del usuario.</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Datos: Diseño de la base de datos y manipulación de datos.</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Integración: Interacción con otros sistemas o servicios.</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Rendimiento: Expectativas de velocidad, escalabilidad y capacidad.</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Legales y Regulatorios: Cumplimiento de normativas y leyes aplicables.</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Mantenimiento y Soporte: Actualizaciones y correcciones futuras.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Pruebas: Criterios y casos de prueba asociados.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Documentación: Documentación para usuarios y desarrolladores.</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Requerimientos de Capacitación: Necesidades de formación para los usuarios finales.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5">
      <w:pPr>
        <w:spacing w:after="0" w:lineRule="auto"/>
        <w:rPr>
          <w:b w:val="1"/>
          <w:sz w:val="24"/>
          <w:szCs w:val="24"/>
        </w:rPr>
      </w:pPr>
      <w:r w:rsidDel="00000000" w:rsidR="00000000" w:rsidRPr="00000000">
        <w:rPr>
          <w:b w:val="1"/>
          <w:sz w:val="24"/>
          <w:szCs w:val="24"/>
          <w:rtl w:val="0"/>
        </w:rPr>
        <w:t xml:space="preserve">UNIDAD 4: </w:t>
      </w:r>
      <w:r w:rsidDel="00000000" w:rsidR="00000000" w:rsidRPr="00000000">
        <w:rPr>
          <w:b w:val="1"/>
          <w:sz w:val="24"/>
          <w:szCs w:val="24"/>
          <w:rtl w:val="0"/>
        </w:rPr>
        <w:t xml:space="preserve">Diseño y Arquitectura de Aplicaciones </w:t>
      </w:r>
      <w:r w:rsidDel="00000000" w:rsidR="00000000" w:rsidRPr="00000000">
        <w:rPr>
          <w:rtl w:val="0"/>
        </w:rPr>
      </w:r>
    </w:p>
    <w:p w:rsidR="00000000" w:rsidDel="00000000" w:rsidP="00000000" w:rsidRDefault="00000000" w:rsidRPr="00000000" w14:paraId="00000076">
      <w:pPr>
        <w:spacing w:after="0" w:lineRule="auto"/>
        <w:rPr>
          <w:b w:val="1"/>
          <w:sz w:val="24"/>
          <w:szCs w:val="24"/>
        </w:rPr>
      </w:pPr>
      <w:r w:rsidDel="00000000" w:rsidR="00000000" w:rsidRPr="00000000">
        <w:rPr>
          <w:rtl w:val="0"/>
        </w:rPr>
      </w:r>
    </w:p>
    <w:p w:rsidR="00000000" w:rsidDel="00000000" w:rsidP="00000000" w:rsidRDefault="00000000" w:rsidRPr="00000000" w14:paraId="00000077">
      <w:pPr>
        <w:numPr>
          <w:ilvl w:val="0"/>
          <w:numId w:val="13"/>
        </w:numPr>
        <w:spacing w:after="0" w:lineRule="auto"/>
        <w:ind w:left="720" w:hanging="360"/>
        <w:rPr>
          <w:sz w:val="24"/>
          <w:szCs w:val="24"/>
          <w:u w:val="no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Principios de diseño de software</w:t>
      </w:r>
      <w:r w:rsidDel="00000000" w:rsidR="00000000" w:rsidRPr="00000000">
        <w:rPr>
          <w:sz w:val="24"/>
          <w:szCs w:val="24"/>
          <w:rtl w:val="0"/>
        </w:rPr>
        <w:t xml:space="preserve">: </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Principios</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 SOLID (SRP, OCP, LSP, ISP, DIP)</w:t>
      </w:r>
      <w:r w:rsidDel="00000000" w:rsidR="00000000" w:rsidRPr="00000000">
        <w:rPr>
          <w:sz w:val="24"/>
          <w:szCs w:val="24"/>
          <w:rtl w:val="0"/>
        </w:rPr>
        <w:t xml:space="preserve">,</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 Cohesión y acoplamiento</w:t>
      </w:r>
      <w:r w:rsidDel="00000000" w:rsidR="00000000" w:rsidRPr="00000000">
        <w:rPr>
          <w:sz w:val="24"/>
          <w:szCs w:val="24"/>
          <w:rtl w:val="0"/>
        </w:rPr>
        <w:t xml:space="preserve">,</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Abstracción y encapsulación</w:t>
      </w:r>
      <w:r w:rsidDel="00000000" w:rsidR="00000000" w:rsidRPr="00000000">
        <w:rPr>
          <w:sz w:val="24"/>
          <w:szCs w:val="24"/>
          <w:rtl w:val="0"/>
        </w:rPr>
        <w:t xml:space="preserve">, </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Diseño basado en componentes,</w:t>
      </w:r>
      <w:r w:rsidDel="00000000" w:rsidR="00000000" w:rsidRPr="00000000">
        <w:rPr>
          <w:sz w:val="24"/>
          <w:szCs w:val="24"/>
          <w:rtl w:val="0"/>
        </w:rPr>
        <w:t xml:space="preserve"> </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Patrones de diseño (Singleton, Factory, Observer, etc.), Diseño orientado a objetos vs. diseño estructurado</w:t>
      </w:r>
      <w:r w:rsidDel="00000000" w:rsidR="00000000" w:rsidRPr="00000000">
        <w:rPr>
          <w:sz w:val="24"/>
          <w:szCs w:val="24"/>
          <w:rtl w:val="0"/>
        </w:rPr>
        <w:t xml:space="preserve">, </w:t>
      </w: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Diseño de código limpio, Refactorización y mejora continua del diseño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color w:val="000000"/>
          <w:sz w:val="24"/>
          <w:szCs w:val="24"/>
          <w:u w:val="none"/>
          <w:shd w:fill="auto" w:val="clear"/>
          <w:vertAlign w:val="baseli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Diseño de la interfaz de usuario (UI) y </w:t>
      </w:r>
      <w:r w:rsidDel="00000000" w:rsidR="00000000" w:rsidRPr="00000000">
        <w:rPr>
          <w:sz w:val="24"/>
          <w:szCs w:val="24"/>
          <w:rtl w:val="0"/>
        </w:rPr>
        <w:t xml:space="preserve">UX:  Diseño de la interfaz de usuario (UI) vs. Experiencia del usuario (UX), Diseño centrado en el usuario, Arquitectura de información,Diseño de navegación y flujo de usuario, Diseño de prototipos y wireframes, Diseño responsive y adaptativo, Pruebas de usabilidad y accesibilidad universal,Diseño de interacciones y animaciones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color w:val="000000"/>
          <w:sz w:val="24"/>
          <w:szCs w:val="24"/>
          <w:u w:val="none"/>
          <w:shd w:fill="auto" w:val="clear"/>
          <w:vertAlign w:val="baseli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Diseño de la arquitectura del software</w:t>
      </w:r>
      <w:r w:rsidDel="00000000" w:rsidR="00000000" w:rsidRPr="00000000">
        <w:rPr>
          <w:sz w:val="24"/>
          <w:szCs w:val="24"/>
          <w:rtl w:val="0"/>
        </w:rPr>
        <w:t xml:space="preserve">: Arquitectura monolítica vs. Arquitectura de microservicios, Patrones de arquitectura (MVC, MVVM, Clean Architecture, Hexagonal, etc.), Escalabilidad y rendimiento de la arquitectura, Capas de la arquitectura (presentación, lógica de negocio, acceso a datos), Arquitectura orientada a eventos, Seguridad en la arquitectura, Arquitectura de nube y contenedores.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color w:val="000000"/>
          <w:sz w:val="24"/>
          <w:szCs w:val="24"/>
          <w:u w:val="none"/>
          <w:shd w:fill="auto" w:val="clear"/>
          <w:vertAlign w:val="baseli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Diseño de la base de datos</w:t>
      </w:r>
      <w:r w:rsidDel="00000000" w:rsidR="00000000" w:rsidRPr="00000000">
        <w:rPr>
          <w:sz w:val="24"/>
          <w:szCs w:val="24"/>
          <w:rtl w:val="0"/>
        </w:rPr>
        <w:t xml:space="preserve">: Modelado de datos relacional vs. no relacional, Diseño de tablas y relaciones en bases de datos relacionales, Diseño de esquemas en bases de datos no relacionales,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sz w:val="24"/>
          <w:szCs w:val="24"/>
          <w:rtl w:val="0"/>
        </w:rPr>
        <w:t xml:space="preserve">Normalización de datos,  Índices y optimización de consultas,  Transacciones y consistencia de datos, Seguridad de datos y protección de la privacidad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color w:val="000000"/>
          <w:sz w:val="24"/>
          <w:szCs w:val="24"/>
          <w:u w:val="none"/>
          <w:shd w:fill="auto" w:val="clear"/>
          <w:vertAlign w:val="baseli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Uso de UML en el diseño de software</w:t>
      </w:r>
      <w:r w:rsidDel="00000000" w:rsidR="00000000" w:rsidRPr="00000000">
        <w:rPr>
          <w:sz w:val="24"/>
          <w:szCs w:val="24"/>
          <w:rtl w:val="0"/>
        </w:rPr>
        <w:t xml:space="preserve">: Introducción a UML (Unified Modeling Language), Diagramas de casos de uso,Diagramas de clases,Diagramas de secuencia,Diagramas de actividad, Diagramas de estado,Diagramas de componentes y despliegue,Herramientas y software para dibujar diagramas UML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2">
      <w:pPr>
        <w:spacing w:after="0" w:lineRule="auto"/>
        <w:rPr>
          <w:b w:val="1"/>
          <w:sz w:val="24"/>
          <w:szCs w:val="24"/>
        </w:rPr>
      </w:pPr>
      <w:r w:rsidDel="00000000" w:rsidR="00000000" w:rsidRPr="00000000">
        <w:rPr>
          <w:b w:val="1"/>
          <w:sz w:val="24"/>
          <w:szCs w:val="24"/>
          <w:rtl w:val="0"/>
        </w:rPr>
        <w:t xml:space="preserve">UNIDAD 5: Arquitecturas aplicadas a los proyectos de software</w:t>
      </w:r>
    </w:p>
    <w:p w:rsidR="00000000" w:rsidDel="00000000" w:rsidP="00000000" w:rsidRDefault="00000000" w:rsidRPr="00000000" w14:paraId="00000083">
      <w:pPr>
        <w:spacing w:after="0" w:lineRule="auto"/>
        <w:rPr>
          <w:sz w:val="24"/>
          <w:szCs w:val="24"/>
        </w:rPr>
      </w:pPr>
      <w:r w:rsidDel="00000000" w:rsidR="00000000" w:rsidRPr="00000000">
        <w:rPr>
          <w:rtl w:val="0"/>
        </w:rPr>
      </w:r>
    </w:p>
    <w:p w:rsidR="00000000" w:rsidDel="00000000" w:rsidP="00000000" w:rsidRDefault="00000000" w:rsidRPr="00000000" w14:paraId="00000084">
      <w:pPr>
        <w:numPr>
          <w:ilvl w:val="0"/>
          <w:numId w:val="2"/>
        </w:numPr>
        <w:spacing w:after="0" w:lineRule="auto"/>
        <w:ind w:left="720" w:hanging="360"/>
        <w:rPr>
          <w:sz w:val="24"/>
          <w:szCs w:val="24"/>
        </w:rPr>
      </w:pPr>
      <w:r w:rsidDel="00000000" w:rsidR="00000000" w:rsidRPr="00000000">
        <w:rPr>
          <w:sz w:val="24"/>
          <w:szCs w:val="24"/>
          <w:rtl w:val="0"/>
        </w:rPr>
        <w:t xml:space="preserve">Arquitectura Monolítica: Ventajas y desventajas de la arquitectura monolítica.Diseño de la estructura de directorios y módulos. Escalabilidad y gestión de recursos en arquitecturas monolíticas. Despliegue y actualización de aplicaciones monolíticas. Monolitos en el contexto de microservicios y otras arquitecturas.</w:t>
      </w:r>
    </w:p>
    <w:p w:rsidR="00000000" w:rsidDel="00000000" w:rsidP="00000000" w:rsidRDefault="00000000" w:rsidRPr="00000000" w14:paraId="00000085">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6">
      <w:pPr>
        <w:numPr>
          <w:ilvl w:val="0"/>
          <w:numId w:val="2"/>
        </w:numPr>
        <w:spacing w:after="0" w:lineRule="auto"/>
        <w:ind w:left="720" w:hanging="360"/>
        <w:rPr>
          <w:sz w:val="24"/>
          <w:szCs w:val="24"/>
        </w:rPr>
      </w:pPr>
      <w:r w:rsidDel="00000000" w:rsidR="00000000" w:rsidRPr="00000000">
        <w:rPr>
          <w:sz w:val="24"/>
          <w:szCs w:val="24"/>
          <w:rtl w:val="0"/>
        </w:rPr>
        <w:t xml:space="preserve">Arquitectura de Microservicios: Características y beneficios de los microservicios.Comunicación entre microservicios (HTTP, mensajería, eventos, etc.). Despliegue y orquestación de microservicios. Escalabilidad y tolerancia a fallos en microservicios. Monitoreo y gestión de microservicios. Retos en la consistencia de datos y transacciones distribuidas.</w:t>
      </w:r>
    </w:p>
    <w:p w:rsidR="00000000" w:rsidDel="00000000" w:rsidP="00000000" w:rsidRDefault="00000000" w:rsidRPr="00000000" w14:paraId="00000087">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8">
      <w:pPr>
        <w:numPr>
          <w:ilvl w:val="0"/>
          <w:numId w:val="2"/>
        </w:numPr>
        <w:spacing w:after="0" w:lineRule="auto"/>
        <w:ind w:left="720" w:hanging="360"/>
        <w:rPr>
          <w:sz w:val="24"/>
          <w:szCs w:val="24"/>
        </w:rPr>
      </w:pPr>
      <w:r w:rsidDel="00000000" w:rsidR="00000000" w:rsidRPr="00000000">
        <w:rPr>
          <w:sz w:val="24"/>
          <w:szCs w:val="24"/>
          <w:rtl w:val="0"/>
        </w:rPr>
        <w:t xml:space="preserve">Arquitectura Cliente-Servidor: Roles y responsabilidades de los componentes cliente y servidor. Protocolos de comunicación cliente-servidor (HTTP, TCP/IP, etc.). Escalabilidad y manejo de conexiones concurrentes. Arquitectura de balanceo de carga y alta disponibilidad. Consideraciones de seguridad en la comunicación cliente-servidor</w:t>
      </w:r>
    </w:p>
    <w:p w:rsidR="00000000" w:rsidDel="00000000" w:rsidP="00000000" w:rsidRDefault="00000000" w:rsidRPr="00000000" w14:paraId="00000089">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A">
      <w:pPr>
        <w:numPr>
          <w:ilvl w:val="0"/>
          <w:numId w:val="2"/>
        </w:numPr>
        <w:spacing w:after="0" w:lineRule="auto"/>
        <w:ind w:left="720" w:hanging="360"/>
        <w:rPr>
          <w:sz w:val="24"/>
          <w:szCs w:val="24"/>
        </w:rPr>
      </w:pPr>
      <w:r w:rsidDel="00000000" w:rsidR="00000000" w:rsidRPr="00000000">
        <w:rPr>
          <w:sz w:val="24"/>
          <w:szCs w:val="24"/>
          <w:rtl w:val="0"/>
        </w:rPr>
        <w:t xml:space="preserve">Arquitectura de Tres Capas: Capa de presentación: Interfaz de usuario y lógica de presentación. Capa de lógica de negocio: Procesamiento de reglas y funcionalidad.  Capa de acceso a datos: Interacción con bases de datos y servicios externos. Comunicación y flujo de datos entre las capas.  Beneficios de la separación de responsabilidades en tres capas. </w:t>
      </w:r>
    </w:p>
    <w:p w:rsidR="00000000" w:rsidDel="00000000" w:rsidP="00000000" w:rsidRDefault="00000000" w:rsidRPr="00000000" w14:paraId="0000008B">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C">
      <w:pPr>
        <w:numPr>
          <w:ilvl w:val="0"/>
          <w:numId w:val="2"/>
        </w:numPr>
        <w:spacing w:after="0" w:lineRule="auto"/>
        <w:ind w:left="720" w:hanging="360"/>
        <w:rPr>
          <w:sz w:val="24"/>
          <w:szCs w:val="24"/>
        </w:rPr>
      </w:pPr>
      <w:r w:rsidDel="00000000" w:rsidR="00000000" w:rsidRPr="00000000">
        <w:rPr>
          <w:sz w:val="24"/>
          <w:szCs w:val="24"/>
          <w:rtl w:val="0"/>
        </w:rPr>
        <w:t xml:space="preserve">Arquitectura MVVM (Modelo-Vista-ViewModel): Componentes y funciones del Modelo, Vista y ViewModel.  Enlace de datos y comunicación entre componentes. Ventajas de la separación de lógica de presentación y negocio. Implementación de patrones de comandos en MVVM. Uso de MVVM en aplicaciones con interfaces gráficas complejas. </w:t>
      </w:r>
    </w:p>
    <w:p w:rsidR="00000000" w:rsidDel="00000000" w:rsidP="00000000" w:rsidRDefault="00000000" w:rsidRPr="00000000" w14:paraId="0000008D">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E">
      <w:pPr>
        <w:numPr>
          <w:ilvl w:val="0"/>
          <w:numId w:val="2"/>
        </w:numPr>
        <w:spacing w:after="0" w:lineRule="auto"/>
        <w:ind w:left="720" w:hanging="360"/>
        <w:rPr>
          <w:sz w:val="24"/>
          <w:szCs w:val="24"/>
        </w:rPr>
      </w:pPr>
      <w:r w:rsidDel="00000000" w:rsidR="00000000" w:rsidRPr="00000000">
        <w:rPr>
          <w:sz w:val="24"/>
          <w:szCs w:val="24"/>
          <w:rtl w:val="0"/>
        </w:rPr>
        <w:t xml:space="preserve">Arquitectura MVC (Modelo-Vista-Controlador): Definición y roles del Modelo, Vista y Controlador. Flujo de datos y eventos en el patrón MVC. Separación de preocupaciones y mantenibilidad. Adaptación del patrón MVC a diferentes tecnologías.  Relación entre los componentes del patrón MVC.</w:t>
      </w:r>
    </w:p>
    <w:p w:rsidR="00000000" w:rsidDel="00000000" w:rsidP="00000000" w:rsidRDefault="00000000" w:rsidRPr="00000000" w14:paraId="0000008F">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0">
      <w:pPr>
        <w:numPr>
          <w:ilvl w:val="0"/>
          <w:numId w:val="2"/>
        </w:numPr>
        <w:spacing w:after="0" w:lineRule="auto"/>
        <w:ind w:left="720" w:hanging="360"/>
        <w:rPr>
          <w:sz w:val="24"/>
          <w:szCs w:val="24"/>
        </w:rPr>
      </w:pPr>
      <w:r w:rsidDel="00000000" w:rsidR="00000000" w:rsidRPr="00000000">
        <w:rPr>
          <w:sz w:val="24"/>
          <w:szCs w:val="24"/>
          <w:rtl w:val="0"/>
        </w:rPr>
        <w:t xml:space="preserve">Arquitectura de capas: Definición de capas y su relación en la arquitectura. Separación de preocupaciones y modularidad. Comunicación y flujo de datos entre las capas. Escalabilidad y desacoplamiento en arquitecturas de capas. Adaptación de la arquitectura de capas a diferentes contextos.</w:t>
      </w:r>
    </w:p>
    <w:p w:rsidR="00000000" w:rsidDel="00000000" w:rsidP="00000000" w:rsidRDefault="00000000" w:rsidRPr="00000000" w14:paraId="00000091">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2">
      <w:pPr>
        <w:numPr>
          <w:ilvl w:val="0"/>
          <w:numId w:val="2"/>
        </w:numPr>
        <w:spacing w:after="0" w:lineRule="auto"/>
        <w:ind w:left="720" w:hanging="360"/>
        <w:rPr>
          <w:sz w:val="24"/>
          <w:szCs w:val="24"/>
        </w:rPr>
      </w:pPr>
      <w:r w:rsidDel="00000000" w:rsidR="00000000" w:rsidRPr="00000000">
        <w:rPr>
          <w:sz w:val="24"/>
          <w:szCs w:val="24"/>
          <w:rtl w:val="0"/>
        </w:rPr>
        <w:t xml:space="preserve">Arquitectura Hexagonal (Puertos y Adaptadores): Concepto de puertos y adaptadores en arquitectura hexagonal. Separación de la lógica de negocio y las interfaces. Adaptadores de entrada (controladores) y adaptadores de salida (persistencia). Beneficios en la prueba unitaria y la evolución de componentes. Implementación práctica de la arquitectura hexagonal.</w:t>
      </w:r>
    </w:p>
    <w:p w:rsidR="00000000" w:rsidDel="00000000" w:rsidP="00000000" w:rsidRDefault="00000000" w:rsidRPr="00000000" w14:paraId="00000093">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4">
      <w:pPr>
        <w:numPr>
          <w:ilvl w:val="0"/>
          <w:numId w:val="2"/>
        </w:numPr>
        <w:spacing w:after="0" w:lineRule="auto"/>
        <w:ind w:left="720" w:hanging="360"/>
        <w:rPr>
          <w:sz w:val="24"/>
          <w:szCs w:val="24"/>
        </w:rPr>
      </w:pPr>
      <w:r w:rsidDel="00000000" w:rsidR="00000000" w:rsidRPr="00000000">
        <w:rPr>
          <w:sz w:val="24"/>
          <w:szCs w:val="24"/>
          <w:rtl w:val="0"/>
        </w:rPr>
        <w:t xml:space="preserve">Arquitectura Orientada a Servicios (SOA): Concepto de servicios y componentes en SOA. Interoperabilidad y comunicación entre servicios.  Contratos de servicio y definición de interfaces.</w:t>
      </w:r>
    </w:p>
    <w:p w:rsidR="00000000" w:rsidDel="00000000" w:rsidP="00000000" w:rsidRDefault="00000000" w:rsidRPr="00000000" w14:paraId="00000095">
      <w:pPr>
        <w:spacing w:after="0" w:lineRule="auto"/>
        <w:ind w:left="720" w:firstLine="0"/>
        <w:rPr>
          <w:sz w:val="24"/>
          <w:szCs w:val="24"/>
        </w:rPr>
      </w:pPr>
      <w:r w:rsidDel="00000000" w:rsidR="00000000" w:rsidRPr="00000000">
        <w:rPr>
          <w:sz w:val="24"/>
          <w:szCs w:val="24"/>
          <w:rtl w:val="0"/>
        </w:rPr>
        <w:t xml:space="preserve">Composición y orquestación de servicios. Implementación de SOA en aplicaciones empresariales.</w:t>
      </w:r>
    </w:p>
    <w:p w:rsidR="00000000" w:rsidDel="00000000" w:rsidP="00000000" w:rsidRDefault="00000000" w:rsidRPr="00000000" w14:paraId="00000096">
      <w:pPr>
        <w:spacing w:after="0" w:lineRule="auto"/>
        <w:rPr>
          <w:sz w:val="24"/>
          <w:szCs w:val="24"/>
        </w:rPr>
      </w:pPr>
      <w:r w:rsidDel="00000000" w:rsidR="00000000" w:rsidRPr="00000000">
        <w:rPr>
          <w:rtl w:val="0"/>
        </w:rPr>
      </w:r>
    </w:p>
    <w:p w:rsidR="00000000" w:rsidDel="00000000" w:rsidP="00000000" w:rsidRDefault="00000000" w:rsidRPr="00000000" w14:paraId="00000097">
      <w:pPr>
        <w:numPr>
          <w:ilvl w:val="0"/>
          <w:numId w:val="2"/>
        </w:numPr>
        <w:spacing w:after="0" w:lineRule="auto"/>
        <w:ind w:left="720" w:hanging="360"/>
        <w:rPr>
          <w:sz w:val="24"/>
          <w:szCs w:val="24"/>
        </w:rPr>
      </w:pPr>
      <w:r w:rsidDel="00000000" w:rsidR="00000000" w:rsidRPr="00000000">
        <w:rPr>
          <w:sz w:val="24"/>
          <w:szCs w:val="24"/>
          <w:rtl w:val="0"/>
        </w:rPr>
        <w:t xml:space="preserve">Arquitectura sin Servidor (Serverless): Definición y características de la arquitectura sin servidor.</w:t>
      </w:r>
    </w:p>
    <w:p w:rsidR="00000000" w:rsidDel="00000000" w:rsidP="00000000" w:rsidRDefault="00000000" w:rsidRPr="00000000" w14:paraId="00000098">
      <w:pPr>
        <w:spacing w:after="0" w:lineRule="auto"/>
        <w:ind w:left="720" w:firstLine="0"/>
        <w:rPr>
          <w:sz w:val="24"/>
          <w:szCs w:val="24"/>
        </w:rPr>
      </w:pPr>
      <w:r w:rsidDel="00000000" w:rsidR="00000000" w:rsidRPr="00000000">
        <w:rPr>
          <w:sz w:val="24"/>
          <w:szCs w:val="24"/>
          <w:rtl w:val="0"/>
        </w:rPr>
        <w:t xml:space="preserve">Funciones como servicio (FaaS) y eventos. Beneficios en escalabilidad y costo. Implementación de lógica en funciones independientes. Integración con servicios en la nube y APIs.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9A">
      <w:pPr>
        <w:spacing w:after="0" w:lineRule="auto"/>
        <w:rPr>
          <w:sz w:val="24"/>
          <w:szCs w:val="24"/>
        </w:rPr>
      </w:pPr>
      <w:r w:rsidDel="00000000" w:rsidR="00000000" w:rsidRPr="00000000">
        <w:rPr>
          <w:rtl w:val="0"/>
        </w:rPr>
      </w:r>
    </w:p>
    <w:p w:rsidR="00000000" w:rsidDel="00000000" w:rsidP="00000000" w:rsidRDefault="00000000" w:rsidRPr="00000000" w14:paraId="0000009B">
      <w:pPr>
        <w:spacing w:after="0" w:lineRule="auto"/>
        <w:rPr>
          <w:b w:val="1"/>
          <w:sz w:val="24"/>
          <w:szCs w:val="24"/>
        </w:rPr>
      </w:pPr>
      <w:r w:rsidDel="00000000" w:rsidR="00000000" w:rsidRPr="00000000">
        <w:rPr>
          <w:b w:val="1"/>
          <w:sz w:val="24"/>
          <w:szCs w:val="24"/>
          <w:rtl w:val="0"/>
        </w:rPr>
        <w:t xml:space="preserve">UNIDAD 6:</w:t>
      </w:r>
      <w:r w:rsidDel="00000000" w:rsidR="00000000" w:rsidRPr="00000000">
        <w:rPr>
          <w:b w:val="1"/>
          <w:sz w:val="24"/>
          <w:szCs w:val="24"/>
          <w:rtl w:val="0"/>
        </w:rPr>
        <w:t xml:space="preserve"> Fundamentos para la implementación de un proyecto de software </w:t>
      </w:r>
    </w:p>
    <w:p w:rsidR="00000000" w:rsidDel="00000000" w:rsidP="00000000" w:rsidRDefault="00000000" w:rsidRPr="00000000" w14:paraId="0000009C">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D">
      <w:pPr>
        <w:numPr>
          <w:ilvl w:val="0"/>
          <w:numId w:val="2"/>
        </w:numPr>
        <w:spacing w:after="0" w:lineRule="auto"/>
        <w:ind w:left="720" w:hanging="360"/>
        <w:rPr>
          <w:sz w:val="24"/>
          <w:szCs w:val="24"/>
        </w:rPr>
      </w:pPr>
      <w:r w:rsidDel="00000000" w:rsidR="00000000" w:rsidRPr="00000000">
        <w:rPr>
          <w:sz w:val="24"/>
          <w:szCs w:val="24"/>
          <w:rtl w:val="0"/>
        </w:rPr>
        <w:t xml:space="preserve">Selección de Tecnologías y Lenguajes de Programación: Elección de herramientas y tecnologías para el desarrollo.</w:t>
      </w:r>
    </w:p>
    <w:p w:rsidR="00000000" w:rsidDel="00000000" w:rsidP="00000000" w:rsidRDefault="00000000" w:rsidRPr="00000000" w14:paraId="0000009E">
      <w:pPr>
        <w:numPr>
          <w:ilvl w:val="0"/>
          <w:numId w:val="2"/>
        </w:numPr>
        <w:spacing w:after="0" w:lineRule="auto"/>
        <w:ind w:left="720" w:hanging="360"/>
        <w:rPr>
          <w:sz w:val="24"/>
          <w:szCs w:val="24"/>
        </w:rPr>
      </w:pPr>
      <w:r w:rsidDel="00000000" w:rsidR="00000000" w:rsidRPr="00000000">
        <w:rPr>
          <w:sz w:val="24"/>
          <w:szCs w:val="24"/>
          <w:rtl w:val="0"/>
        </w:rPr>
        <w:t xml:space="preserve">Entorno de Desarrollo: Configuración del entorno de desarrollo (IDE, herramientas de depuración, etc.).</w:t>
      </w:r>
    </w:p>
    <w:p w:rsidR="00000000" w:rsidDel="00000000" w:rsidP="00000000" w:rsidRDefault="00000000" w:rsidRPr="00000000" w14:paraId="0000009F">
      <w:pPr>
        <w:numPr>
          <w:ilvl w:val="0"/>
          <w:numId w:val="2"/>
        </w:numPr>
        <w:spacing w:after="0" w:lineRule="auto"/>
        <w:ind w:left="720" w:hanging="360"/>
        <w:rPr>
          <w:sz w:val="24"/>
          <w:szCs w:val="24"/>
        </w:rPr>
      </w:pPr>
      <w:r w:rsidDel="00000000" w:rsidR="00000000" w:rsidRPr="00000000">
        <w:rPr>
          <w:sz w:val="24"/>
          <w:szCs w:val="24"/>
          <w:rtl w:val="0"/>
        </w:rPr>
        <w:t xml:space="preserve">Estructura del Proyecto: Organización de directorios, archivos y módulos.</w:t>
      </w:r>
    </w:p>
    <w:p w:rsidR="00000000" w:rsidDel="00000000" w:rsidP="00000000" w:rsidRDefault="00000000" w:rsidRPr="00000000" w14:paraId="000000A0">
      <w:pPr>
        <w:numPr>
          <w:ilvl w:val="0"/>
          <w:numId w:val="2"/>
        </w:numPr>
        <w:spacing w:after="0" w:lineRule="auto"/>
        <w:ind w:left="720" w:hanging="360"/>
        <w:rPr>
          <w:sz w:val="24"/>
          <w:szCs w:val="24"/>
        </w:rPr>
      </w:pPr>
      <w:r w:rsidDel="00000000" w:rsidR="00000000" w:rsidRPr="00000000">
        <w:rPr>
          <w:sz w:val="24"/>
          <w:szCs w:val="24"/>
          <w:rtl w:val="0"/>
        </w:rPr>
        <w:t xml:space="preserve">Diseño de la Arquitectura de Software: Traducción del diseño en código estructurado.</w:t>
      </w:r>
    </w:p>
    <w:p w:rsidR="00000000" w:rsidDel="00000000" w:rsidP="00000000" w:rsidRDefault="00000000" w:rsidRPr="00000000" w14:paraId="000000A1">
      <w:pPr>
        <w:numPr>
          <w:ilvl w:val="0"/>
          <w:numId w:val="2"/>
        </w:numPr>
        <w:spacing w:after="0" w:lineRule="auto"/>
        <w:ind w:left="720" w:hanging="360"/>
        <w:rPr>
          <w:sz w:val="24"/>
          <w:szCs w:val="24"/>
        </w:rPr>
      </w:pPr>
      <w:r w:rsidDel="00000000" w:rsidR="00000000" w:rsidRPr="00000000">
        <w:rPr>
          <w:sz w:val="24"/>
          <w:szCs w:val="24"/>
          <w:rtl w:val="0"/>
        </w:rPr>
        <w:t xml:space="preserve">Programación Orientada a Objetos: Principios y prácticas de OOP.</w:t>
      </w:r>
    </w:p>
    <w:p w:rsidR="00000000" w:rsidDel="00000000" w:rsidP="00000000" w:rsidRDefault="00000000" w:rsidRPr="00000000" w14:paraId="000000A2">
      <w:pPr>
        <w:numPr>
          <w:ilvl w:val="0"/>
          <w:numId w:val="2"/>
        </w:numPr>
        <w:spacing w:after="0" w:lineRule="auto"/>
        <w:ind w:left="720" w:hanging="360"/>
        <w:rPr>
          <w:sz w:val="24"/>
          <w:szCs w:val="24"/>
        </w:rPr>
      </w:pPr>
      <w:r w:rsidDel="00000000" w:rsidR="00000000" w:rsidRPr="00000000">
        <w:rPr>
          <w:sz w:val="24"/>
          <w:szCs w:val="24"/>
          <w:rtl w:val="0"/>
        </w:rPr>
        <w:t xml:space="preserve">Implementación de Requerimientos Funcionales: Codificación de características y funcionalidades.</w:t>
      </w:r>
    </w:p>
    <w:p w:rsidR="00000000" w:rsidDel="00000000" w:rsidP="00000000" w:rsidRDefault="00000000" w:rsidRPr="00000000" w14:paraId="000000A3">
      <w:pPr>
        <w:numPr>
          <w:ilvl w:val="0"/>
          <w:numId w:val="2"/>
        </w:numPr>
        <w:spacing w:after="0" w:lineRule="auto"/>
        <w:ind w:left="720" w:hanging="360"/>
        <w:rPr>
          <w:sz w:val="24"/>
          <w:szCs w:val="24"/>
        </w:rPr>
      </w:pPr>
      <w:r w:rsidDel="00000000" w:rsidR="00000000" w:rsidRPr="00000000">
        <w:rPr>
          <w:sz w:val="24"/>
          <w:szCs w:val="24"/>
          <w:rtl w:val="0"/>
        </w:rPr>
        <w:t xml:space="preserve">Manejo de Requerimientos No Funcionales: Abordaje de rendimiento, seguridad, escalabilidad, etc.</w:t>
      </w:r>
    </w:p>
    <w:p w:rsidR="00000000" w:rsidDel="00000000" w:rsidP="00000000" w:rsidRDefault="00000000" w:rsidRPr="00000000" w14:paraId="000000A4">
      <w:pPr>
        <w:numPr>
          <w:ilvl w:val="0"/>
          <w:numId w:val="2"/>
        </w:numPr>
        <w:spacing w:after="0" w:lineRule="auto"/>
        <w:ind w:left="720" w:hanging="360"/>
        <w:rPr>
          <w:sz w:val="24"/>
          <w:szCs w:val="24"/>
        </w:rPr>
      </w:pPr>
      <w:r w:rsidDel="00000000" w:rsidR="00000000" w:rsidRPr="00000000">
        <w:rPr>
          <w:sz w:val="24"/>
          <w:szCs w:val="24"/>
          <w:rtl w:val="0"/>
        </w:rPr>
        <w:t xml:space="preserve">Desarrollo de Interfaz de Usuario (UI): Implementación de la experiencia del usuario.</w:t>
      </w:r>
    </w:p>
    <w:p w:rsidR="00000000" w:rsidDel="00000000" w:rsidP="00000000" w:rsidRDefault="00000000" w:rsidRPr="00000000" w14:paraId="000000A5">
      <w:pPr>
        <w:numPr>
          <w:ilvl w:val="0"/>
          <w:numId w:val="2"/>
        </w:numPr>
        <w:spacing w:after="0" w:lineRule="auto"/>
        <w:ind w:left="720" w:hanging="360"/>
        <w:rPr>
          <w:sz w:val="24"/>
          <w:szCs w:val="24"/>
        </w:rPr>
      </w:pPr>
      <w:r w:rsidDel="00000000" w:rsidR="00000000" w:rsidRPr="00000000">
        <w:rPr>
          <w:sz w:val="24"/>
          <w:szCs w:val="24"/>
          <w:rtl w:val="0"/>
        </w:rPr>
        <w:t xml:space="preserve">Desarrollo de Lógica de Negocio: Implementación de reglas y procesos empresariales.</w:t>
      </w:r>
    </w:p>
    <w:p w:rsidR="00000000" w:rsidDel="00000000" w:rsidP="00000000" w:rsidRDefault="00000000" w:rsidRPr="00000000" w14:paraId="000000A6">
      <w:pPr>
        <w:numPr>
          <w:ilvl w:val="0"/>
          <w:numId w:val="2"/>
        </w:numPr>
        <w:spacing w:after="0" w:lineRule="auto"/>
        <w:ind w:left="720" w:hanging="360"/>
        <w:rPr>
          <w:sz w:val="24"/>
          <w:szCs w:val="24"/>
        </w:rPr>
      </w:pPr>
      <w:r w:rsidDel="00000000" w:rsidR="00000000" w:rsidRPr="00000000">
        <w:rPr>
          <w:sz w:val="24"/>
          <w:szCs w:val="24"/>
          <w:rtl w:val="0"/>
        </w:rPr>
        <w:t xml:space="preserve">Programación de Base de Datos: Conexión y manipulación de datos en la base de datos.</w:t>
      </w:r>
    </w:p>
    <w:p w:rsidR="00000000" w:rsidDel="00000000" w:rsidP="00000000" w:rsidRDefault="00000000" w:rsidRPr="00000000" w14:paraId="000000A7">
      <w:pPr>
        <w:numPr>
          <w:ilvl w:val="0"/>
          <w:numId w:val="2"/>
        </w:numPr>
        <w:spacing w:after="0" w:lineRule="auto"/>
        <w:ind w:left="720" w:hanging="360"/>
        <w:rPr>
          <w:sz w:val="24"/>
          <w:szCs w:val="24"/>
        </w:rPr>
      </w:pPr>
      <w:r w:rsidDel="00000000" w:rsidR="00000000" w:rsidRPr="00000000">
        <w:rPr>
          <w:sz w:val="24"/>
          <w:szCs w:val="24"/>
          <w:rtl w:val="0"/>
        </w:rPr>
        <w:t xml:space="preserve">Programación de APIs y Servicios Web: Creación de interfaces y endpoints.</w:t>
      </w:r>
    </w:p>
    <w:p w:rsidR="00000000" w:rsidDel="00000000" w:rsidP="00000000" w:rsidRDefault="00000000" w:rsidRPr="00000000" w14:paraId="000000A8">
      <w:pPr>
        <w:numPr>
          <w:ilvl w:val="0"/>
          <w:numId w:val="2"/>
        </w:numPr>
        <w:spacing w:after="0" w:lineRule="auto"/>
        <w:ind w:left="720" w:hanging="360"/>
        <w:rPr>
          <w:sz w:val="24"/>
          <w:szCs w:val="24"/>
        </w:rPr>
      </w:pPr>
      <w:r w:rsidDel="00000000" w:rsidR="00000000" w:rsidRPr="00000000">
        <w:rPr>
          <w:sz w:val="24"/>
          <w:szCs w:val="24"/>
          <w:rtl w:val="0"/>
        </w:rPr>
        <w:t xml:space="preserve">Manejo de Excepciones y Errores: Estrategias para manejar situaciones excepcionales.</w:t>
      </w:r>
      <w:r w:rsidDel="00000000" w:rsidR="00000000" w:rsidRPr="00000000">
        <w:rPr>
          <w:rtl w:val="0"/>
        </w:rPr>
      </w:r>
    </w:p>
    <w:p w:rsidR="00000000" w:rsidDel="00000000" w:rsidP="00000000" w:rsidRDefault="00000000" w:rsidRPr="00000000" w14:paraId="000000A9">
      <w:pPr>
        <w:spacing w:after="0" w:lineRule="auto"/>
        <w:rPr>
          <w:b w:val="1"/>
          <w:sz w:val="24"/>
          <w:szCs w:val="24"/>
        </w:rPr>
      </w:pPr>
      <w:r w:rsidDel="00000000" w:rsidR="00000000" w:rsidRPr="00000000">
        <w:rPr>
          <w:rtl w:val="0"/>
        </w:rPr>
      </w:r>
    </w:p>
    <w:p w:rsidR="00000000" w:rsidDel="00000000" w:rsidP="00000000" w:rsidRDefault="00000000" w:rsidRPr="00000000" w14:paraId="000000AA">
      <w:pPr>
        <w:spacing w:after="0" w:lineRule="auto"/>
        <w:rPr>
          <w:b w:val="1"/>
          <w:sz w:val="24"/>
          <w:szCs w:val="24"/>
        </w:rPr>
      </w:pPr>
      <w:r w:rsidDel="00000000" w:rsidR="00000000" w:rsidRPr="00000000">
        <w:rPr>
          <w:rtl w:val="0"/>
        </w:rPr>
      </w:r>
    </w:p>
    <w:p w:rsidR="00000000" w:rsidDel="00000000" w:rsidP="00000000" w:rsidRDefault="00000000" w:rsidRPr="00000000" w14:paraId="000000AB">
      <w:pPr>
        <w:spacing w:after="0" w:lineRule="auto"/>
        <w:rPr>
          <w:b w:val="1"/>
          <w:sz w:val="24"/>
          <w:szCs w:val="24"/>
        </w:rPr>
      </w:pPr>
      <w:r w:rsidDel="00000000" w:rsidR="00000000" w:rsidRPr="00000000">
        <w:rPr>
          <w:b w:val="1"/>
          <w:sz w:val="24"/>
          <w:szCs w:val="24"/>
          <w:rtl w:val="0"/>
        </w:rPr>
        <w:t xml:space="preserve">UNIDAD 7: Mejores prácticas en la implementación de un proyecto de software </w:t>
      </w:r>
    </w:p>
    <w:p w:rsidR="00000000" w:rsidDel="00000000" w:rsidP="00000000" w:rsidRDefault="00000000" w:rsidRPr="00000000" w14:paraId="000000AC">
      <w:pPr>
        <w:spacing w:after="0" w:lineRule="auto"/>
        <w:rPr>
          <w:b w:val="1"/>
          <w:sz w:val="24"/>
          <w:szCs w:val="24"/>
        </w:rPr>
      </w:pPr>
      <w:r w:rsidDel="00000000" w:rsidR="00000000" w:rsidRPr="00000000">
        <w:rPr>
          <w:rtl w:val="0"/>
        </w:rPr>
      </w:r>
    </w:p>
    <w:p w:rsidR="00000000" w:rsidDel="00000000" w:rsidP="00000000" w:rsidRDefault="00000000" w:rsidRPr="00000000" w14:paraId="000000AD">
      <w:pPr>
        <w:spacing w:after="0" w:lineRule="auto"/>
        <w:rPr>
          <w:b w:val="1"/>
          <w:sz w:val="24"/>
          <w:szCs w:val="24"/>
        </w:rPr>
      </w:pPr>
      <w:r w:rsidDel="00000000" w:rsidR="00000000" w:rsidRPr="00000000">
        <w:rPr>
          <w:rtl w:val="0"/>
        </w:rPr>
      </w:r>
    </w:p>
    <w:p w:rsidR="00000000" w:rsidDel="00000000" w:rsidP="00000000" w:rsidRDefault="00000000" w:rsidRPr="00000000" w14:paraId="000000AE">
      <w:pPr>
        <w:numPr>
          <w:ilvl w:val="0"/>
          <w:numId w:val="2"/>
        </w:numPr>
        <w:spacing w:after="0" w:lineRule="auto"/>
        <w:ind w:left="720" w:hanging="360"/>
        <w:rPr>
          <w:sz w:val="24"/>
          <w:szCs w:val="24"/>
        </w:rPr>
      </w:pPr>
      <w:r w:rsidDel="00000000" w:rsidR="00000000" w:rsidRPr="00000000">
        <w:rPr>
          <w:sz w:val="24"/>
          <w:szCs w:val="24"/>
          <w:rtl w:val="0"/>
        </w:rPr>
        <w:t xml:space="preserve">Optimización de Código: Mejora de la eficiencia y rendimiento del código.</w:t>
      </w:r>
    </w:p>
    <w:p w:rsidR="00000000" w:rsidDel="00000000" w:rsidP="00000000" w:rsidRDefault="00000000" w:rsidRPr="00000000" w14:paraId="000000AF">
      <w:pPr>
        <w:numPr>
          <w:ilvl w:val="0"/>
          <w:numId w:val="2"/>
        </w:numPr>
        <w:spacing w:after="0" w:lineRule="auto"/>
        <w:ind w:left="720" w:hanging="360"/>
        <w:rPr>
          <w:sz w:val="24"/>
          <w:szCs w:val="24"/>
        </w:rPr>
      </w:pPr>
      <w:r w:rsidDel="00000000" w:rsidR="00000000" w:rsidRPr="00000000">
        <w:rPr>
          <w:sz w:val="24"/>
          <w:szCs w:val="24"/>
          <w:rtl w:val="0"/>
        </w:rPr>
        <w:t xml:space="preserve">Pruebas Unitarias y Pruebas de Integración: Verificación de la funcionalidad del código.</w:t>
      </w:r>
    </w:p>
    <w:p w:rsidR="00000000" w:rsidDel="00000000" w:rsidP="00000000" w:rsidRDefault="00000000" w:rsidRPr="00000000" w14:paraId="000000B0">
      <w:pPr>
        <w:numPr>
          <w:ilvl w:val="0"/>
          <w:numId w:val="2"/>
        </w:numPr>
        <w:spacing w:after="0" w:lineRule="auto"/>
        <w:ind w:left="720" w:hanging="360"/>
        <w:rPr>
          <w:sz w:val="24"/>
          <w:szCs w:val="24"/>
        </w:rPr>
      </w:pPr>
      <w:r w:rsidDel="00000000" w:rsidR="00000000" w:rsidRPr="00000000">
        <w:rPr>
          <w:sz w:val="24"/>
          <w:szCs w:val="24"/>
          <w:rtl w:val="0"/>
        </w:rPr>
        <w:t xml:space="preserve">Depuración y Resolución de Problemas: Identificación y corrección de errores.</w:t>
      </w:r>
    </w:p>
    <w:p w:rsidR="00000000" w:rsidDel="00000000" w:rsidP="00000000" w:rsidRDefault="00000000" w:rsidRPr="00000000" w14:paraId="000000B1">
      <w:pPr>
        <w:numPr>
          <w:ilvl w:val="0"/>
          <w:numId w:val="2"/>
        </w:numPr>
        <w:spacing w:after="0" w:lineRule="auto"/>
        <w:ind w:left="720" w:hanging="360"/>
        <w:rPr>
          <w:sz w:val="24"/>
          <w:szCs w:val="24"/>
        </w:rPr>
      </w:pPr>
      <w:r w:rsidDel="00000000" w:rsidR="00000000" w:rsidRPr="00000000">
        <w:rPr>
          <w:sz w:val="24"/>
          <w:szCs w:val="24"/>
          <w:rtl w:val="0"/>
        </w:rPr>
        <w:t xml:space="preserve">Control de versiones: Uso de sistemas como Git para el control de versiones.</w:t>
      </w:r>
    </w:p>
    <w:p w:rsidR="00000000" w:rsidDel="00000000" w:rsidP="00000000" w:rsidRDefault="00000000" w:rsidRPr="00000000" w14:paraId="000000B2">
      <w:pPr>
        <w:numPr>
          <w:ilvl w:val="0"/>
          <w:numId w:val="2"/>
        </w:numPr>
        <w:spacing w:after="0" w:lineRule="auto"/>
        <w:ind w:left="720" w:hanging="360"/>
        <w:rPr>
          <w:sz w:val="24"/>
          <w:szCs w:val="24"/>
        </w:rPr>
      </w:pPr>
      <w:r w:rsidDel="00000000" w:rsidR="00000000" w:rsidRPr="00000000">
        <w:rPr>
          <w:sz w:val="24"/>
          <w:szCs w:val="24"/>
          <w:rtl w:val="0"/>
        </w:rPr>
        <w:t xml:space="preserve">Colaboración en Equipo: Trabajo conjunto en el código con un equipo de desarrolladores.</w:t>
      </w:r>
    </w:p>
    <w:p w:rsidR="00000000" w:rsidDel="00000000" w:rsidP="00000000" w:rsidRDefault="00000000" w:rsidRPr="00000000" w14:paraId="000000B3">
      <w:pPr>
        <w:numPr>
          <w:ilvl w:val="0"/>
          <w:numId w:val="2"/>
        </w:numPr>
        <w:spacing w:after="0" w:lineRule="auto"/>
        <w:ind w:left="720" w:hanging="360"/>
        <w:rPr>
          <w:sz w:val="24"/>
          <w:szCs w:val="24"/>
        </w:rPr>
      </w:pPr>
      <w:r w:rsidDel="00000000" w:rsidR="00000000" w:rsidRPr="00000000">
        <w:rPr>
          <w:sz w:val="24"/>
          <w:szCs w:val="24"/>
          <w:rtl w:val="0"/>
        </w:rPr>
        <w:t xml:space="preserve">Documentación del Código: Comentarios y documentación interna del código.</w:t>
      </w:r>
    </w:p>
    <w:p w:rsidR="00000000" w:rsidDel="00000000" w:rsidP="00000000" w:rsidRDefault="00000000" w:rsidRPr="00000000" w14:paraId="000000B4">
      <w:pPr>
        <w:numPr>
          <w:ilvl w:val="0"/>
          <w:numId w:val="2"/>
        </w:numPr>
        <w:spacing w:after="0" w:lineRule="auto"/>
        <w:ind w:left="720" w:hanging="360"/>
        <w:rPr>
          <w:sz w:val="24"/>
          <w:szCs w:val="24"/>
        </w:rPr>
      </w:pPr>
      <w:r w:rsidDel="00000000" w:rsidR="00000000" w:rsidRPr="00000000">
        <w:rPr>
          <w:sz w:val="24"/>
          <w:szCs w:val="24"/>
          <w:rtl w:val="0"/>
        </w:rPr>
        <w:t xml:space="preserve">Buenas Prácticas de Codificación: Uso de convenciones, estilo y patrones de codificación.</w:t>
      </w:r>
    </w:p>
    <w:p w:rsidR="00000000" w:rsidDel="00000000" w:rsidP="00000000" w:rsidRDefault="00000000" w:rsidRPr="00000000" w14:paraId="000000B5">
      <w:pPr>
        <w:numPr>
          <w:ilvl w:val="0"/>
          <w:numId w:val="2"/>
        </w:numPr>
        <w:spacing w:after="0" w:lineRule="auto"/>
        <w:ind w:left="720" w:hanging="360"/>
        <w:rPr>
          <w:sz w:val="24"/>
          <w:szCs w:val="24"/>
        </w:rPr>
      </w:pPr>
      <w:r w:rsidDel="00000000" w:rsidR="00000000" w:rsidRPr="00000000">
        <w:rPr>
          <w:sz w:val="24"/>
          <w:szCs w:val="24"/>
          <w:rtl w:val="0"/>
        </w:rPr>
        <w:t xml:space="preserve">Gestión de Dependencias: Utilización de gestores de paquetes y librerías externas.</w:t>
      </w:r>
    </w:p>
    <w:p w:rsidR="00000000" w:rsidDel="00000000" w:rsidP="00000000" w:rsidRDefault="00000000" w:rsidRPr="00000000" w14:paraId="000000B6">
      <w:pPr>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8">
      <w:pPr>
        <w:spacing w:after="0" w:lineRule="auto"/>
        <w:rPr>
          <w:sz w:val="24"/>
          <w:szCs w:val="24"/>
        </w:rPr>
      </w:pPr>
      <w:r w:rsidDel="00000000" w:rsidR="00000000" w:rsidRPr="00000000">
        <w:rPr>
          <w:rtl w:val="0"/>
        </w:rPr>
      </w:r>
    </w:p>
    <w:p w:rsidR="00000000" w:rsidDel="00000000" w:rsidP="00000000" w:rsidRDefault="00000000" w:rsidRPr="00000000" w14:paraId="000000B9">
      <w:pPr>
        <w:rPr>
          <w:b w:val="1"/>
        </w:rPr>
      </w:pPr>
      <w:r w:rsidDel="00000000" w:rsidR="00000000" w:rsidRPr="00000000">
        <w:br w:type="page"/>
      </w:r>
      <w:r w:rsidDel="00000000" w:rsidR="00000000" w:rsidRPr="00000000">
        <w:rPr>
          <w:b w:val="1"/>
          <w:rtl w:val="0"/>
        </w:rPr>
        <w:t xml:space="preserve">Estrategias y Actividades Formativas</w:t>
      </w:r>
    </w:p>
    <w:p w:rsidR="00000000" w:rsidDel="00000000" w:rsidP="00000000" w:rsidRDefault="00000000" w:rsidRPr="00000000" w14:paraId="000000BA">
      <w:pPr>
        <w:rPr/>
      </w:pPr>
      <w:r w:rsidDel="00000000" w:rsidR="00000000" w:rsidRPr="00000000">
        <w:rPr>
          <w:rtl w:val="0"/>
        </w:rPr>
        <w:t xml:space="preserve">En el programa solo poner la clave y el nombre de la estrategia y/o actividad ya que en el plan de la carrera aparecerá una descripción general de cada una y en la guía docente o sílabo aparecerá de forma detallada. Pueden guiarse por el modelo pedagógico de la UASD, en la página 48.</w:t>
      </w:r>
    </w:p>
    <w:p w:rsidR="00000000" w:rsidDel="00000000" w:rsidP="00000000" w:rsidRDefault="00000000" w:rsidRPr="00000000" w14:paraId="000000BB">
      <w:pPr>
        <w:rPr>
          <w:sz w:val="24"/>
          <w:szCs w:val="24"/>
        </w:rPr>
      </w:pPr>
      <w:bookmarkStart w:colFirst="0" w:colLast="0" w:name="_heading=h.30j0zll" w:id="1"/>
      <w:bookmarkEnd w:id="1"/>
      <w:r w:rsidDel="00000000" w:rsidR="00000000" w:rsidRPr="00000000">
        <w:rPr>
          <w:sz w:val="24"/>
          <w:szCs w:val="24"/>
          <w:rtl w:val="0"/>
        </w:rPr>
        <w:t xml:space="preserve">E.1. </w:t>
      </w:r>
      <w:r w:rsidDel="00000000" w:rsidR="00000000" w:rsidRPr="00000000">
        <w:rPr>
          <w:sz w:val="24"/>
          <w:szCs w:val="24"/>
          <w:rtl w:val="0"/>
        </w:rPr>
        <w:t xml:space="preserve">Clase expositiva del docente</w:t>
      </w:r>
    </w:p>
    <w:p w:rsidR="00000000" w:rsidDel="00000000" w:rsidP="00000000" w:rsidRDefault="00000000" w:rsidRPr="00000000" w14:paraId="000000BC">
      <w:pPr>
        <w:rPr>
          <w:sz w:val="24"/>
          <w:szCs w:val="24"/>
        </w:rPr>
      </w:pPr>
      <w:bookmarkStart w:colFirst="0" w:colLast="0" w:name="_heading=h.ivd3k6sycynv" w:id="2"/>
      <w:bookmarkEnd w:id="2"/>
      <w:r w:rsidDel="00000000" w:rsidR="00000000" w:rsidRPr="00000000">
        <w:rPr>
          <w:sz w:val="24"/>
          <w:szCs w:val="24"/>
          <w:rtl w:val="0"/>
        </w:rPr>
        <w:t xml:space="preserve">E.2. Aprendizaje basado en problemas (ABP)</w:t>
      </w:r>
    </w:p>
    <w:p w:rsidR="00000000" w:rsidDel="00000000" w:rsidP="00000000" w:rsidRDefault="00000000" w:rsidRPr="00000000" w14:paraId="000000BD">
      <w:pPr>
        <w:rPr>
          <w:sz w:val="24"/>
          <w:szCs w:val="24"/>
        </w:rPr>
      </w:pPr>
      <w:r w:rsidDel="00000000" w:rsidR="00000000" w:rsidRPr="00000000">
        <w:rPr>
          <w:sz w:val="24"/>
          <w:szCs w:val="24"/>
          <w:rtl w:val="0"/>
        </w:rPr>
        <w:t xml:space="preserve">E.6. Aprendizaje por descubrimiento e indagación</w:t>
      </w:r>
    </w:p>
    <w:p w:rsidR="00000000" w:rsidDel="00000000" w:rsidP="00000000" w:rsidRDefault="00000000" w:rsidRPr="00000000" w14:paraId="000000BE">
      <w:pPr>
        <w:pStyle w:val="Heading1"/>
        <w:rPr/>
      </w:pPr>
      <w:r w:rsidDel="00000000" w:rsidR="00000000" w:rsidRPr="00000000">
        <w:rPr>
          <w:rtl w:val="0"/>
        </w:rPr>
        <w:t xml:space="preserve">Evaluación de los Aprendizajes</w:t>
      </w:r>
    </w:p>
    <w:p w:rsidR="00000000" w:rsidDel="00000000" w:rsidP="00000000" w:rsidRDefault="00000000" w:rsidRPr="00000000" w14:paraId="000000BF">
      <w:pPr>
        <w:rPr>
          <w:b w:val="1"/>
          <w:color w:val="ff0000"/>
          <w:sz w:val="24"/>
          <w:szCs w:val="24"/>
        </w:rPr>
      </w:pPr>
      <w:r w:rsidDel="00000000" w:rsidR="00000000" w:rsidRPr="00000000">
        <w:rPr>
          <w:b w:val="1"/>
          <w:sz w:val="24"/>
          <w:szCs w:val="24"/>
          <w:rtl w:val="0"/>
        </w:rPr>
        <w:t xml:space="preserve">Criterios</w:t>
      </w:r>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Nivel de dominio de los conceptos y procedimientos.</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Aplicación de los conceptos y procedimientos a problemas.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Capacidad de análisis, comprensión y síntesis.</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pacing w:after="240" w:lineRule="auto"/>
        <w:ind w:left="720" w:hanging="360"/>
        <w:rPr>
          <w:sz w:val="24"/>
          <w:szCs w:val="24"/>
        </w:rPr>
      </w:pPr>
      <w:r w:rsidDel="00000000" w:rsidR="00000000" w:rsidRPr="00000000">
        <w:rPr>
          <w:sz w:val="24"/>
          <w:szCs w:val="24"/>
          <w:rtl w:val="0"/>
        </w:rPr>
        <w:t xml:space="preserve">Capacidad de reflexión y evaluación de sus conclusiones y respuestas.</w:t>
      </w:r>
    </w:p>
    <w:p w:rsidR="00000000" w:rsidDel="00000000" w:rsidP="00000000" w:rsidRDefault="00000000" w:rsidRPr="00000000" w14:paraId="000000C4">
      <w:pPr>
        <w:rPr>
          <w:b w:val="1"/>
          <w:sz w:val="24"/>
          <w:szCs w:val="24"/>
        </w:rPr>
      </w:pPr>
      <w:r w:rsidDel="00000000" w:rsidR="00000000" w:rsidRPr="00000000">
        <w:rPr>
          <w:b w:val="1"/>
          <w:sz w:val="24"/>
          <w:szCs w:val="24"/>
          <w:rtl w:val="0"/>
        </w:rPr>
        <w:t xml:space="preserve">Técnicas e Instrumentos de evaluación</w:t>
      </w:r>
    </w:p>
    <w:tbl>
      <w:tblPr>
        <w:tblStyle w:val="Table5"/>
        <w:tblW w:w="1070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8"/>
        <w:gridCol w:w="5007"/>
        <w:gridCol w:w="5130"/>
        <w:tblGridChange w:id="0">
          <w:tblGrid>
            <w:gridCol w:w="568"/>
            <w:gridCol w:w="5007"/>
            <w:gridCol w:w="5130"/>
          </w:tblGrid>
        </w:tblGridChange>
      </w:tblGrid>
      <w:tr>
        <w:trPr>
          <w:cantSplit w:val="0"/>
          <w:tblHeader w:val="0"/>
        </w:trPr>
        <w:tc>
          <w:tcPr/>
          <w:p w:rsidR="00000000" w:rsidDel="00000000" w:rsidP="00000000" w:rsidRDefault="00000000" w:rsidRPr="00000000" w14:paraId="000000C5">
            <w:pPr>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C6">
            <w:pPr>
              <w:rPr>
                <w:b w:val="1"/>
                <w:sz w:val="24"/>
                <w:szCs w:val="24"/>
              </w:rPr>
            </w:pPr>
            <w:r w:rsidDel="00000000" w:rsidR="00000000" w:rsidRPr="00000000">
              <w:rPr>
                <w:b w:val="1"/>
                <w:sz w:val="24"/>
                <w:szCs w:val="24"/>
                <w:rtl w:val="0"/>
              </w:rPr>
              <w:t xml:space="preserve">Técnicas</w:t>
            </w:r>
          </w:p>
        </w:tc>
        <w:tc>
          <w:tcPr/>
          <w:p w:rsidR="00000000" w:rsidDel="00000000" w:rsidP="00000000" w:rsidRDefault="00000000" w:rsidRPr="00000000" w14:paraId="000000C7">
            <w:pPr>
              <w:rPr>
                <w:b w:val="1"/>
                <w:sz w:val="24"/>
                <w:szCs w:val="24"/>
              </w:rPr>
            </w:pPr>
            <w:r w:rsidDel="00000000" w:rsidR="00000000" w:rsidRPr="00000000">
              <w:rPr>
                <w:b w:val="1"/>
                <w:sz w:val="24"/>
                <w:szCs w:val="24"/>
                <w:rtl w:val="0"/>
              </w:rPr>
              <w:t xml:space="preserve">Instrumentos de Evaluación</w:t>
            </w:r>
          </w:p>
        </w:tc>
      </w:tr>
      <w:tr>
        <w:trPr>
          <w:cantSplit w:val="0"/>
          <w:tblHeader w:val="0"/>
        </w:trPr>
        <w:tc>
          <w:tcPr/>
          <w:p w:rsidR="00000000" w:rsidDel="00000000" w:rsidP="00000000" w:rsidRDefault="00000000" w:rsidRPr="00000000" w14:paraId="000000C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Ejercicios y prácticas que los estudiantes realizan en la clase</w:t>
            </w:r>
          </w:p>
        </w:tc>
        <w:tc>
          <w:tcPr/>
          <w:p w:rsidR="00000000" w:rsidDel="00000000" w:rsidP="00000000" w:rsidRDefault="00000000" w:rsidRPr="00000000" w14:paraId="000000CA">
            <w:pPr>
              <w:tabs>
                <w:tab w:val="left" w:leader="none" w:pos="1161"/>
              </w:tabs>
              <w:rPr>
                <w:sz w:val="24"/>
                <w:szCs w:val="24"/>
              </w:rPr>
            </w:pPr>
            <w:r w:rsidDel="00000000" w:rsidR="00000000" w:rsidRPr="00000000">
              <w:rPr>
                <w:sz w:val="24"/>
                <w:szCs w:val="24"/>
                <w:rtl w:val="0"/>
              </w:rPr>
              <w:t xml:space="preserve">Hoja de verificación de ejercicios y prácticas</w:t>
            </w:r>
          </w:p>
        </w:tc>
      </w:tr>
      <w:tr>
        <w:trPr>
          <w:cantSplit w:val="0"/>
          <w:tblHeader w:val="0"/>
        </w:trPr>
        <w:tc>
          <w:tcPr/>
          <w:p w:rsidR="00000000" w:rsidDel="00000000" w:rsidP="00000000" w:rsidRDefault="00000000" w:rsidRPr="00000000" w14:paraId="000000CB">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Análisis de producciones de los alumnos: prácticas de resolución de problemas</w:t>
            </w:r>
          </w:p>
        </w:tc>
        <w:tc>
          <w:tcPr/>
          <w:p w:rsidR="00000000" w:rsidDel="00000000" w:rsidP="00000000" w:rsidRDefault="00000000" w:rsidRPr="00000000" w14:paraId="000000CD">
            <w:pPr>
              <w:rPr>
                <w:sz w:val="24"/>
                <w:szCs w:val="24"/>
              </w:rPr>
            </w:pPr>
            <w:r w:rsidDel="00000000" w:rsidR="00000000" w:rsidRPr="00000000">
              <w:rPr>
                <w:sz w:val="24"/>
                <w:szCs w:val="24"/>
                <w:rtl w:val="0"/>
              </w:rPr>
              <w:t xml:space="preserve">Listas de cotejo, rúbricas, fichas de autoevaluación y coevaluación</w:t>
            </w:r>
          </w:p>
        </w:tc>
      </w:tr>
      <w:tr>
        <w:trPr>
          <w:cantSplit w:val="0"/>
          <w:tblHeader w:val="0"/>
        </w:trPr>
        <w:tc>
          <w:tcPr/>
          <w:p w:rsidR="00000000" w:rsidDel="00000000" w:rsidP="00000000" w:rsidRDefault="00000000" w:rsidRPr="00000000" w14:paraId="000000CE">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Pruebas escritas</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Pruebas objetivas y pruebas mixtas</w:t>
            </w:r>
          </w:p>
        </w:tc>
      </w:tr>
      <w:tr>
        <w:trPr>
          <w:cantSplit w:val="0"/>
          <w:trHeight w:val="70" w:hRule="atLeast"/>
          <w:tblHeader w:val="0"/>
        </w:trPr>
        <w:tc>
          <w:tcPr/>
          <w:p w:rsidR="00000000" w:rsidDel="00000000" w:rsidP="00000000" w:rsidRDefault="00000000" w:rsidRPr="00000000" w14:paraId="000000D1">
            <w:pPr>
              <w:rPr>
                <w:sz w:val="24"/>
                <w:szCs w:val="24"/>
              </w:rPr>
            </w:pPr>
            <w:r w:rsidDel="00000000" w:rsidR="00000000" w:rsidRPr="00000000">
              <w:rPr>
                <w:rtl w:val="0"/>
              </w:rPr>
            </w:r>
          </w:p>
        </w:tc>
        <w:tc>
          <w:tcPr/>
          <w:p w:rsidR="00000000" w:rsidDel="00000000" w:rsidP="00000000" w:rsidRDefault="00000000" w:rsidRPr="00000000" w14:paraId="000000D2">
            <w:pPr>
              <w:rPr>
                <w:sz w:val="24"/>
                <w:szCs w:val="24"/>
              </w:rPr>
            </w:pPr>
            <w:r w:rsidDel="00000000" w:rsidR="00000000" w:rsidRPr="00000000">
              <w:rPr>
                <w:rtl w:val="0"/>
              </w:rPr>
            </w:r>
          </w:p>
        </w:tc>
        <w:tc>
          <w:tcPr/>
          <w:p w:rsidR="00000000" w:rsidDel="00000000" w:rsidP="00000000" w:rsidRDefault="00000000" w:rsidRPr="00000000" w14:paraId="000000D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4">
            <w:pPr>
              <w:rPr>
                <w:sz w:val="24"/>
                <w:szCs w:val="24"/>
              </w:rPr>
            </w:pPr>
            <w:r w:rsidDel="00000000" w:rsidR="00000000" w:rsidRPr="00000000">
              <w:rPr>
                <w:rtl w:val="0"/>
              </w:rPr>
            </w:r>
          </w:p>
        </w:tc>
        <w:tc>
          <w:tcPr/>
          <w:p w:rsidR="00000000" w:rsidDel="00000000" w:rsidP="00000000" w:rsidRDefault="00000000" w:rsidRPr="00000000" w14:paraId="000000D5">
            <w:pPr>
              <w:rPr>
                <w:sz w:val="24"/>
                <w:szCs w:val="24"/>
              </w:rPr>
            </w:pPr>
            <w:r w:rsidDel="00000000" w:rsidR="00000000" w:rsidRPr="00000000">
              <w:rPr>
                <w:rtl w:val="0"/>
              </w:rPr>
            </w:r>
          </w:p>
        </w:tc>
        <w:tc>
          <w:tcPr/>
          <w:p w:rsidR="00000000" w:rsidDel="00000000" w:rsidP="00000000" w:rsidRDefault="00000000" w:rsidRPr="00000000" w14:paraId="000000D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7">
            <w:pPr>
              <w:rPr>
                <w:sz w:val="24"/>
                <w:szCs w:val="24"/>
              </w:rPr>
            </w:pPr>
            <w:r w:rsidDel="00000000" w:rsidR="00000000" w:rsidRPr="00000000">
              <w:rPr>
                <w:rtl w:val="0"/>
              </w:rPr>
            </w:r>
          </w:p>
        </w:tc>
        <w:tc>
          <w:tcPr/>
          <w:p w:rsidR="00000000" w:rsidDel="00000000" w:rsidP="00000000" w:rsidRDefault="00000000" w:rsidRPr="00000000" w14:paraId="000000D8">
            <w:pPr>
              <w:rPr>
                <w:sz w:val="24"/>
                <w:szCs w:val="24"/>
              </w:rPr>
            </w:pPr>
            <w:r w:rsidDel="00000000" w:rsidR="00000000" w:rsidRPr="00000000">
              <w:rPr>
                <w:rtl w:val="0"/>
              </w:rPr>
            </w:r>
          </w:p>
        </w:tc>
        <w:tc>
          <w:tcPr/>
          <w:p w:rsidR="00000000" w:rsidDel="00000000" w:rsidP="00000000" w:rsidRDefault="00000000" w:rsidRPr="00000000" w14:paraId="000000D9">
            <w:pPr>
              <w:rPr>
                <w:sz w:val="24"/>
                <w:szCs w:val="24"/>
              </w:rPr>
            </w:pPr>
            <w:r w:rsidDel="00000000" w:rsidR="00000000" w:rsidRPr="00000000">
              <w:rPr>
                <w:rtl w:val="0"/>
              </w:rPr>
            </w:r>
          </w:p>
        </w:tc>
      </w:tr>
    </w:tbl>
    <w:p w:rsidR="00000000" w:rsidDel="00000000" w:rsidP="00000000" w:rsidRDefault="00000000" w:rsidRPr="00000000" w14:paraId="000000DA">
      <w:pPr>
        <w:pStyle w:val="Heading2"/>
        <w:rPr/>
      </w:pPr>
      <w:r w:rsidDel="00000000" w:rsidR="00000000" w:rsidRPr="00000000">
        <w:rPr>
          <w:rtl w:val="0"/>
        </w:rPr>
        <w:t xml:space="preserve">Distribución de puntaje</w:t>
      </w:r>
    </w:p>
    <w:p w:rsidR="00000000" w:rsidDel="00000000" w:rsidP="00000000" w:rsidRDefault="00000000" w:rsidRPr="00000000" w14:paraId="000000DB">
      <w:pPr>
        <w:rPr>
          <w:sz w:val="24"/>
          <w:szCs w:val="24"/>
        </w:rPr>
      </w:pPr>
      <w:r w:rsidDel="00000000" w:rsidR="00000000" w:rsidRPr="00000000">
        <w:rPr>
          <w:sz w:val="24"/>
          <w:szCs w:val="24"/>
          <w:rtl w:val="0"/>
        </w:rPr>
        <w:t xml:space="preserve">El profesor evaluará y retroalimentará a los estudiantes de manera periódica, asegurándose que han alcanzado los aprendizajes esperados. La distribución de los puntos estará a cargo de la coordinación de la cátedra, y en su defecto, por el profesor que impartirá la materia, que deberá estar descrito con claridad en el </w:t>
      </w:r>
      <w:r w:rsidDel="00000000" w:rsidR="00000000" w:rsidRPr="00000000">
        <w:rPr>
          <w:b w:val="1"/>
          <w:sz w:val="24"/>
          <w:szCs w:val="24"/>
          <w:rtl w:val="0"/>
        </w:rPr>
        <w:t xml:space="preserve">sílabo de la clase (guía del docente)</w:t>
      </w:r>
      <w:r w:rsidDel="00000000" w:rsidR="00000000" w:rsidRPr="00000000">
        <w:rPr>
          <w:sz w:val="24"/>
          <w:szCs w:val="24"/>
          <w:rtl w:val="0"/>
        </w:rPr>
        <w:t xml:space="preserve"> y deberá cumplir lo establecido en la resolución número 72-346. Por ningún motivo </w:t>
      </w:r>
      <w:r w:rsidDel="00000000" w:rsidR="00000000" w:rsidRPr="00000000">
        <w:rPr>
          <w:i w:val="1"/>
          <w:sz w:val="24"/>
          <w:szCs w:val="24"/>
          <w:rtl w:val="0"/>
        </w:rPr>
        <w:t xml:space="preserve">una</w:t>
      </w:r>
      <w:r w:rsidDel="00000000" w:rsidR="00000000" w:rsidRPr="00000000">
        <w:rPr>
          <w:sz w:val="24"/>
          <w:szCs w:val="24"/>
          <w:rtl w:val="0"/>
        </w:rPr>
        <w:t xml:space="preserve"> prueba escrita podrá tener un valor mayor al 40% de la puntuación total.</w:t>
      </w:r>
    </w:p>
    <w:p w:rsidR="00000000" w:rsidDel="00000000" w:rsidP="00000000" w:rsidRDefault="00000000" w:rsidRPr="00000000" w14:paraId="000000DC">
      <w:pPr>
        <w:pStyle w:val="Heading2"/>
        <w:rPr/>
      </w:pPr>
      <w:r w:rsidDel="00000000" w:rsidR="00000000" w:rsidRPr="00000000">
        <w:rPr>
          <w:rtl w:val="0"/>
        </w:rPr>
        <w:t xml:space="preserve">Recursos didácticos</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Libros de textos.</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Manual de problemas y ejercicios.</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Cuestionarios complementarios en línea.</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pacing w:after="0" w:line="240" w:lineRule="auto"/>
        <w:ind w:left="720" w:hanging="360"/>
        <w:rPr>
          <w:sz w:val="24"/>
          <w:szCs w:val="24"/>
        </w:rPr>
      </w:pPr>
      <w:r w:rsidDel="00000000" w:rsidR="00000000" w:rsidRPr="00000000">
        <w:rPr>
          <w:sz w:val="24"/>
          <w:szCs w:val="24"/>
          <w:rtl w:val="0"/>
        </w:rPr>
        <w:t xml:space="preserve">Videos en línea educativos.</w:t>
      </w:r>
    </w:p>
    <w:p w:rsidR="00000000" w:rsidDel="00000000" w:rsidP="00000000" w:rsidRDefault="00000000" w:rsidRPr="00000000" w14:paraId="000000E1">
      <w:pPr>
        <w:pStyle w:val="Heading2"/>
        <w:rPr/>
      </w:pPr>
      <w:r w:rsidDel="00000000" w:rsidR="00000000" w:rsidRPr="00000000">
        <w:rPr>
          <w:rtl w:val="0"/>
        </w:rPr>
        <w:t xml:space="preserve">Recursos tecnológicos</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Proyector en el aula.</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pacing w:after="0" w:lineRule="auto"/>
        <w:ind w:left="720" w:hanging="360"/>
        <w:rPr>
          <w:sz w:val="24"/>
          <w:szCs w:val="24"/>
        </w:rPr>
      </w:pPr>
      <w:r w:rsidDel="00000000" w:rsidR="00000000" w:rsidRPr="00000000">
        <w:rPr>
          <w:sz w:val="24"/>
          <w:szCs w:val="24"/>
          <w:rtl w:val="0"/>
        </w:rPr>
        <w:t xml:space="preserve">Uso de la computadora para apoyar en diversas actividades como:</w:t>
      </w:r>
    </w:p>
    <w:p w:rsidR="00000000" w:rsidDel="00000000" w:rsidP="00000000" w:rsidRDefault="00000000" w:rsidRPr="00000000" w14:paraId="000000E4">
      <w:pPr>
        <w:numPr>
          <w:ilvl w:val="0"/>
          <w:numId w:val="11"/>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Experimentación con simulaciones.</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Redacción de informes.</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pacing w:after="0" w:lineRule="auto"/>
        <w:ind w:left="1080" w:hanging="360"/>
        <w:rPr>
          <w:sz w:val="24"/>
          <w:szCs w:val="24"/>
        </w:rPr>
      </w:pPr>
      <w:r w:rsidDel="00000000" w:rsidR="00000000" w:rsidRPr="00000000">
        <w:rPr>
          <w:sz w:val="24"/>
          <w:szCs w:val="24"/>
          <w:rtl w:val="0"/>
        </w:rPr>
        <w:t xml:space="preserve">Preparación de presentación.</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ind w:left="1080" w:hanging="360"/>
        <w:rPr>
          <w:sz w:val="24"/>
          <w:szCs w:val="24"/>
        </w:rPr>
      </w:pPr>
      <w:r w:rsidDel="00000000" w:rsidR="00000000" w:rsidRPr="00000000">
        <w:rPr>
          <w:sz w:val="24"/>
          <w:szCs w:val="24"/>
          <w:rtl w:val="0"/>
        </w:rPr>
        <w:t xml:space="preserve">Programas en línea para graficar y realizar cálculos matemáticos.</w:t>
      </w:r>
    </w:p>
    <w:p w:rsidR="00000000" w:rsidDel="00000000" w:rsidP="00000000" w:rsidRDefault="00000000" w:rsidRPr="00000000" w14:paraId="000000E8">
      <w:pPr>
        <w:pStyle w:val="Heading1"/>
        <w:rPr/>
      </w:pPr>
      <w:r w:rsidDel="00000000" w:rsidR="00000000" w:rsidRPr="00000000">
        <w:rPr>
          <w:rtl w:val="0"/>
        </w:rPr>
        <w:t xml:space="preserve">Referencias Bibliográficas</w:t>
      </w:r>
    </w:p>
    <w:p w:rsidR="00000000" w:rsidDel="00000000" w:rsidP="00000000" w:rsidRDefault="00000000" w:rsidRPr="00000000" w14:paraId="000000E9">
      <w:pPr>
        <w:pStyle w:val="Heading2"/>
        <w:spacing w:after="0" w:lineRule="auto"/>
        <w:rPr/>
      </w:pPr>
      <w:r w:rsidDel="00000000" w:rsidR="00000000" w:rsidRPr="00000000">
        <w:rPr>
          <w:rtl w:val="0"/>
        </w:rPr>
        <w:t xml:space="preserve">Referencias Básicas</w:t>
      </w:r>
    </w:p>
    <w:p w:rsidR="00000000" w:rsidDel="00000000" w:rsidP="00000000" w:rsidRDefault="00000000" w:rsidRPr="00000000" w14:paraId="000000EA">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Sommerville, I. (2016). Ingeniería de software (10th ed.). Pearson Education.  </w:t>
      </w:r>
    </w:p>
    <w:p w:rsidR="00000000" w:rsidDel="00000000" w:rsidP="00000000" w:rsidRDefault="00000000" w:rsidRPr="00000000" w14:paraId="000000EB">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Pressman, R. S., &amp; Maxim, B. R. (2014). Ingeniería del software: Un enfoque práctico (7th ed.). McGraw-Hill.</w:t>
      </w:r>
    </w:p>
    <w:p w:rsidR="00000000" w:rsidDel="00000000" w:rsidP="00000000" w:rsidRDefault="00000000" w:rsidRPr="00000000" w14:paraId="000000EC">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Pressman, R. S. (2020). Software Engineering: A Practitioner's Approach. McGraw-Hill Education.</w:t>
      </w:r>
    </w:p>
    <w:p w:rsidR="00000000" w:rsidDel="00000000" w:rsidP="00000000" w:rsidRDefault="00000000" w:rsidRPr="00000000" w14:paraId="000000ED">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Humphrey, W. S. (2000). Introduction to the Team Software Process (TSP). Addison-Wesley Professional.</w:t>
      </w:r>
    </w:p>
    <w:p w:rsidR="00000000" w:rsidDel="00000000" w:rsidP="00000000" w:rsidRDefault="00000000" w:rsidRPr="00000000" w14:paraId="000000EE">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Cohn, M. (2005). Agile Estimating and Planning. Prentice Hall.</w:t>
      </w:r>
    </w:p>
    <w:p w:rsidR="00000000" w:rsidDel="00000000" w:rsidP="00000000" w:rsidRDefault="00000000" w:rsidRPr="00000000" w14:paraId="000000EF">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Hunt, A., &amp; Thomas, D. (2019). The Pragmatic Programmer: Your Journey to Mastery. Addison-Wesley Professional.</w:t>
      </w:r>
    </w:p>
    <w:p w:rsidR="00000000" w:rsidDel="00000000" w:rsidP="00000000" w:rsidRDefault="00000000" w:rsidRPr="00000000" w14:paraId="000000F0">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Gamma, E., Helm, R., Johnson, R., &amp; Vlissides, J. (1994). Design Patterns: Elements of Reusable Object-Oriented Software. Addison-Wesley Professional.</w:t>
      </w:r>
    </w:p>
    <w:p w:rsidR="00000000" w:rsidDel="00000000" w:rsidP="00000000" w:rsidRDefault="00000000" w:rsidRPr="00000000" w14:paraId="000000F1">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Humble, J., &amp; Farley, D. (2010). Continuous Delivery: Reliable Software Releases through Build, Test, and Deployment Automation. Addison-Wesley Professional.</w:t>
      </w:r>
    </w:p>
    <w:p w:rsidR="00000000" w:rsidDel="00000000" w:rsidP="00000000" w:rsidRDefault="00000000" w:rsidRPr="00000000" w14:paraId="000000F2">
      <w:pPr>
        <w:keepNext w:val="1"/>
        <w:numPr>
          <w:ilvl w:val="0"/>
          <w:numId w:val="7"/>
        </w:numPr>
        <w:spacing w:after="0" w:line="240" w:lineRule="auto"/>
        <w:ind w:left="36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Martin, R. C. (2009). Clean Code: A Handbook of Agile Software Craftsmanship. Prentice Hall.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pPr>
      <w:r w:rsidDel="00000000" w:rsidR="00000000" w:rsidRPr="00000000">
        <w:rPr>
          <w:rtl w:val="0"/>
        </w:rPr>
      </w:r>
    </w:p>
    <w:p w:rsidR="00000000" w:rsidDel="00000000" w:rsidP="00000000" w:rsidRDefault="00000000" w:rsidRPr="00000000" w14:paraId="000000F4">
      <w:pPr>
        <w:pStyle w:val="Heading2"/>
        <w:spacing w:before="0" w:lineRule="auto"/>
        <w:rPr/>
      </w:pPr>
      <w:r w:rsidDel="00000000" w:rsidR="00000000" w:rsidRPr="00000000">
        <w:rPr>
          <w:rtl w:val="0"/>
        </w:rPr>
        <w:t xml:space="preserve">Referencias Complementarias</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asic" w:cs="Basic" w:eastAsia="Basic" w:hAnsi="Basic"/>
          <w:b w:val="0"/>
          <w:i w:val="0"/>
          <w:smallCaps w:val="0"/>
          <w:strike w:val="0"/>
          <w:color w:val="000000"/>
          <w:sz w:val="24"/>
          <w:szCs w:val="24"/>
          <w:u w:val="none"/>
          <w:shd w:fill="auto" w:val="clear"/>
          <w:vertAlign w:val="baseline"/>
        </w:rPr>
      </w:pPr>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Larman, C. (2014). Agile and Iterative Development: A Manager's Guide (2nd ed.). Addison-Wesley Professional.</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Basic" w:cs="Basic" w:eastAsia="Basic" w:hAnsi="Basic"/>
          <w:b w:val="0"/>
          <w:i w:val="0"/>
          <w:smallCaps w:val="0"/>
          <w:strike w:val="0"/>
          <w:color w:val="ff0000"/>
          <w:sz w:val="24"/>
          <w:szCs w:val="24"/>
          <w:u w:val="none"/>
          <w:shd w:fill="auto" w:val="clear"/>
          <w:vertAlign w:val="baseline"/>
        </w:rPr>
      </w:pPr>
      <w:bookmarkStart w:colFirst="0" w:colLast="0" w:name="_heading=h.1fob9te" w:id="3"/>
      <w:bookmarkEnd w:id="3"/>
      <w:r w:rsidDel="00000000" w:rsidR="00000000" w:rsidRPr="00000000">
        <w:rPr>
          <w:rFonts w:ascii="Basic" w:cs="Basic" w:eastAsia="Basic" w:hAnsi="Basic"/>
          <w:b w:val="0"/>
          <w:i w:val="0"/>
          <w:smallCaps w:val="0"/>
          <w:strike w:val="0"/>
          <w:color w:val="000000"/>
          <w:sz w:val="24"/>
          <w:szCs w:val="24"/>
          <w:u w:val="none"/>
          <w:shd w:fill="auto" w:val="clear"/>
          <w:vertAlign w:val="baseline"/>
          <w:rtl w:val="0"/>
        </w:rPr>
        <w:t xml:space="preserve">Cockburn, A. (2001). Agile Software Development: The Cooperative Game (2nd ed.). Addison-Wesley Professional.</w:t>
      </w:r>
      <w:r w:rsidDel="00000000" w:rsidR="00000000" w:rsidRPr="00000000">
        <w:rPr>
          <w:rtl w:val="0"/>
        </w:rPr>
      </w:r>
    </w:p>
    <w:p w:rsidR="00000000" w:rsidDel="00000000" w:rsidP="00000000" w:rsidRDefault="00000000" w:rsidRPr="00000000" w14:paraId="000000F7">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Versiones:</w:t>
      </w:r>
    </w:p>
    <w:p w:rsidR="00000000" w:rsidDel="00000000" w:rsidP="00000000" w:rsidRDefault="00000000" w:rsidRPr="00000000" w14:paraId="000000F8">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w:t>
      </w:r>
      <w:hyperlink r:id="rId8">
        <w:r w:rsidDel="00000000" w:rsidR="00000000" w:rsidRPr="00000000">
          <w:rPr>
            <w:rFonts w:ascii="Calibri" w:cs="Calibri" w:eastAsia="Calibri" w:hAnsi="Calibri"/>
            <w:color w:val="1155cc"/>
            <w:sz w:val="24"/>
            <w:szCs w:val="24"/>
            <w:u w:val="single"/>
            <w:rtl w:val="0"/>
          </w:rPr>
          <w:t xml:space="preserve">https://git-scm.com/</w:t>
        </w:r>
      </w:hyperlink>
      <w:r w:rsidDel="00000000" w:rsidR="00000000" w:rsidRPr="00000000">
        <w:rPr>
          <w:rtl w:val="0"/>
        </w:rPr>
      </w:r>
    </w:p>
    <w:p w:rsidR="00000000" w:rsidDel="00000000" w:rsidP="00000000" w:rsidRDefault="00000000" w:rsidRPr="00000000" w14:paraId="000000F9">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w:t>
      </w:r>
      <w:hyperlink r:id="rId9">
        <w:r w:rsidDel="00000000" w:rsidR="00000000" w:rsidRPr="00000000">
          <w:rPr>
            <w:rFonts w:ascii="Calibri" w:cs="Calibri" w:eastAsia="Calibri" w:hAnsi="Calibri"/>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FA">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GitLab: https://about.gitlab.com/</w:t>
      </w:r>
    </w:p>
    <w:p w:rsidR="00000000" w:rsidDel="00000000" w:rsidP="00000000" w:rsidRDefault="00000000" w:rsidRPr="00000000" w14:paraId="000000FB">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Gestión de Proyectos:</w:t>
      </w:r>
    </w:p>
    <w:p w:rsidR="00000000" w:rsidDel="00000000" w:rsidP="00000000" w:rsidRDefault="00000000" w:rsidRPr="00000000" w14:paraId="000000FC">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JIRA: </w:t>
      </w:r>
      <w:hyperlink r:id="rId10">
        <w:r w:rsidDel="00000000" w:rsidR="00000000" w:rsidRPr="00000000">
          <w:rPr>
            <w:rFonts w:ascii="Calibri" w:cs="Calibri" w:eastAsia="Calibri" w:hAnsi="Calibri"/>
            <w:color w:val="1155cc"/>
            <w:sz w:val="24"/>
            <w:szCs w:val="24"/>
            <w:u w:val="single"/>
            <w:rtl w:val="0"/>
          </w:rPr>
          <w:t xml:space="preserve">https://www.atlassian.com/software/jira</w:t>
        </w:r>
      </w:hyperlink>
      <w:r w:rsidDel="00000000" w:rsidR="00000000" w:rsidRPr="00000000">
        <w:rPr>
          <w:rtl w:val="0"/>
        </w:rPr>
      </w:r>
    </w:p>
    <w:p w:rsidR="00000000" w:rsidDel="00000000" w:rsidP="00000000" w:rsidRDefault="00000000" w:rsidRPr="00000000" w14:paraId="000000FD">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Trello: </w:t>
      </w:r>
      <w:hyperlink r:id="rId11">
        <w:r w:rsidDel="00000000" w:rsidR="00000000" w:rsidRPr="00000000">
          <w:rPr>
            <w:rFonts w:ascii="Calibri" w:cs="Calibri" w:eastAsia="Calibri" w:hAnsi="Calibri"/>
            <w:color w:val="1155cc"/>
            <w:sz w:val="24"/>
            <w:szCs w:val="24"/>
            <w:u w:val="single"/>
            <w:rtl w:val="0"/>
          </w:rPr>
          <w:t xml:space="preserve">https://trello.com/</w:t>
        </w:r>
      </w:hyperlink>
      <w:r w:rsidDel="00000000" w:rsidR="00000000" w:rsidRPr="00000000">
        <w:rPr>
          <w:rtl w:val="0"/>
        </w:rPr>
      </w:r>
    </w:p>
    <w:p w:rsidR="00000000" w:rsidDel="00000000" w:rsidP="00000000" w:rsidRDefault="00000000" w:rsidRPr="00000000" w14:paraId="000000FE">
      <w:pPr>
        <w:keepNext w:val="1"/>
        <w:spacing w:after="0" w:line="240" w:lineRule="auto"/>
        <w:ind w:left="144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Diseño UML y UX/UI:</w:t>
      </w:r>
    </w:p>
    <w:p w:rsidR="00000000" w:rsidDel="00000000" w:rsidP="00000000" w:rsidRDefault="00000000" w:rsidRPr="00000000" w14:paraId="00000100">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Lucidchart: </w:t>
      </w:r>
      <w:hyperlink r:id="rId12">
        <w:r w:rsidDel="00000000" w:rsidR="00000000" w:rsidRPr="00000000">
          <w:rPr>
            <w:rFonts w:ascii="Calibri" w:cs="Calibri" w:eastAsia="Calibri" w:hAnsi="Calibri"/>
            <w:color w:val="1155cc"/>
            <w:sz w:val="24"/>
            <w:szCs w:val="24"/>
            <w:u w:val="single"/>
            <w:rtl w:val="0"/>
          </w:rPr>
          <w:t xml:space="preserve">https://www.lucidchart.com/</w:t>
        </w:r>
      </w:hyperlink>
      <w:r w:rsidDel="00000000" w:rsidR="00000000" w:rsidRPr="00000000">
        <w:rPr>
          <w:rtl w:val="0"/>
        </w:rPr>
      </w:r>
    </w:p>
    <w:p w:rsidR="00000000" w:rsidDel="00000000" w:rsidP="00000000" w:rsidRDefault="00000000" w:rsidRPr="00000000" w14:paraId="00000101">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 Paradigm: </w:t>
      </w:r>
      <w:hyperlink r:id="rId13">
        <w:r w:rsidDel="00000000" w:rsidR="00000000" w:rsidRPr="00000000">
          <w:rPr>
            <w:rFonts w:ascii="Calibri" w:cs="Calibri" w:eastAsia="Calibri" w:hAnsi="Calibri"/>
            <w:color w:val="1155cc"/>
            <w:sz w:val="24"/>
            <w:szCs w:val="24"/>
            <w:u w:val="single"/>
            <w:rtl w:val="0"/>
          </w:rPr>
          <w:t xml:space="preserve">https://www.visual-paradigm.com/</w:t>
        </w:r>
      </w:hyperlink>
      <w:r w:rsidDel="00000000" w:rsidR="00000000" w:rsidRPr="00000000">
        <w:rPr>
          <w:rtl w:val="0"/>
        </w:rPr>
      </w:r>
    </w:p>
    <w:p w:rsidR="00000000" w:rsidDel="00000000" w:rsidP="00000000" w:rsidRDefault="00000000" w:rsidRPr="00000000" w14:paraId="00000102">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Figma: https://www.figma.com/</w:t>
      </w:r>
    </w:p>
    <w:p w:rsidR="00000000" w:rsidDel="00000000" w:rsidP="00000000" w:rsidRDefault="00000000" w:rsidRPr="00000000" w14:paraId="00000103">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Base de Datos:</w:t>
      </w:r>
    </w:p>
    <w:p w:rsidR="00000000" w:rsidDel="00000000" w:rsidP="00000000" w:rsidRDefault="00000000" w:rsidRPr="00000000" w14:paraId="00000104">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MySQL: </w:t>
      </w:r>
      <w:hyperlink r:id="rId14">
        <w:r w:rsidDel="00000000" w:rsidR="00000000" w:rsidRPr="00000000">
          <w:rPr>
            <w:rFonts w:ascii="Calibri" w:cs="Calibri" w:eastAsia="Calibri" w:hAnsi="Calibri"/>
            <w:color w:val="1155cc"/>
            <w:sz w:val="24"/>
            <w:szCs w:val="24"/>
            <w:u w:val="single"/>
            <w:rtl w:val="0"/>
          </w:rPr>
          <w:t xml:space="preserve">https://www.mysql.com/</w:t>
        </w:r>
      </w:hyperlink>
      <w:r w:rsidDel="00000000" w:rsidR="00000000" w:rsidRPr="00000000">
        <w:rPr>
          <w:rtl w:val="0"/>
        </w:rPr>
      </w:r>
    </w:p>
    <w:p w:rsidR="00000000" w:rsidDel="00000000" w:rsidP="00000000" w:rsidRDefault="00000000" w:rsidRPr="00000000" w14:paraId="00000105">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Microsoft SQL Server: </w:t>
      </w:r>
      <w:hyperlink r:id="rId15">
        <w:r w:rsidDel="00000000" w:rsidR="00000000" w:rsidRPr="00000000">
          <w:rPr>
            <w:rFonts w:ascii="Calibri" w:cs="Calibri" w:eastAsia="Calibri" w:hAnsi="Calibri"/>
            <w:color w:val="1155cc"/>
            <w:sz w:val="24"/>
            <w:szCs w:val="24"/>
            <w:u w:val="single"/>
            <w:rtl w:val="0"/>
          </w:rPr>
          <w:t xml:space="preserve">https://www.microsoft.com/en-us/sql-server</w:t>
        </w:r>
      </w:hyperlink>
      <w:r w:rsidDel="00000000" w:rsidR="00000000" w:rsidRPr="00000000">
        <w:rPr>
          <w:rtl w:val="0"/>
        </w:rPr>
      </w:r>
    </w:p>
    <w:p w:rsidR="00000000" w:rsidDel="00000000" w:rsidP="00000000" w:rsidRDefault="00000000" w:rsidRPr="00000000" w14:paraId="00000106">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PostgreSQL: https://www.postgresql.org/</w:t>
      </w:r>
    </w:p>
    <w:p w:rsidR="00000000" w:rsidDel="00000000" w:rsidP="00000000" w:rsidRDefault="00000000" w:rsidRPr="00000000" w14:paraId="00000107">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Pruebas de Seguridad:</w:t>
      </w:r>
    </w:p>
    <w:p w:rsidR="00000000" w:rsidDel="00000000" w:rsidP="00000000" w:rsidRDefault="00000000" w:rsidRPr="00000000" w14:paraId="00000108">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Burp Suite: </w:t>
      </w:r>
      <w:hyperlink r:id="rId16">
        <w:r w:rsidDel="00000000" w:rsidR="00000000" w:rsidRPr="00000000">
          <w:rPr>
            <w:rFonts w:ascii="Calibri" w:cs="Calibri" w:eastAsia="Calibri" w:hAnsi="Calibri"/>
            <w:color w:val="1155cc"/>
            <w:sz w:val="24"/>
            <w:szCs w:val="24"/>
            <w:u w:val="single"/>
            <w:rtl w:val="0"/>
          </w:rPr>
          <w:t xml:space="preserve">https://portswigger.net/burp</w:t>
        </w:r>
      </w:hyperlink>
      <w:r w:rsidDel="00000000" w:rsidR="00000000" w:rsidRPr="00000000">
        <w:rPr>
          <w:rtl w:val="0"/>
        </w:rPr>
      </w:r>
    </w:p>
    <w:p w:rsidR="00000000" w:rsidDel="00000000" w:rsidP="00000000" w:rsidRDefault="00000000" w:rsidRPr="00000000" w14:paraId="00000109">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Wireshark: https://www.wireshark.org/</w:t>
      </w:r>
    </w:p>
    <w:p w:rsidR="00000000" w:rsidDel="00000000" w:rsidP="00000000" w:rsidRDefault="00000000" w:rsidRPr="00000000" w14:paraId="0000010A">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Despliegue y Gestión de Infraestructura:</w:t>
      </w:r>
    </w:p>
    <w:p w:rsidR="00000000" w:rsidDel="00000000" w:rsidP="00000000" w:rsidRDefault="00000000" w:rsidRPr="00000000" w14:paraId="0000010B">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Docker: </w:t>
      </w:r>
      <w:hyperlink r:id="rId17">
        <w:r w:rsidDel="00000000" w:rsidR="00000000" w:rsidRPr="00000000">
          <w:rPr>
            <w:rFonts w:ascii="Calibri" w:cs="Calibri" w:eastAsia="Calibri" w:hAnsi="Calibri"/>
            <w:color w:val="1155cc"/>
            <w:sz w:val="24"/>
            <w:szCs w:val="24"/>
            <w:u w:val="single"/>
            <w:rtl w:val="0"/>
          </w:rPr>
          <w:t xml:space="preserve">https://www.docker.com/</w:t>
        </w:r>
      </w:hyperlink>
      <w:r w:rsidDel="00000000" w:rsidR="00000000" w:rsidRPr="00000000">
        <w:rPr>
          <w:rtl w:val="0"/>
        </w:rPr>
      </w:r>
    </w:p>
    <w:p w:rsidR="00000000" w:rsidDel="00000000" w:rsidP="00000000" w:rsidRDefault="00000000" w:rsidRPr="00000000" w14:paraId="0000010C">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Kubernetes: https://kubernetes.io/</w:t>
      </w:r>
    </w:p>
    <w:p w:rsidR="00000000" w:rsidDel="00000000" w:rsidP="00000000" w:rsidRDefault="00000000" w:rsidRPr="00000000" w14:paraId="0000010D">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Documentación:</w:t>
      </w:r>
    </w:p>
    <w:p w:rsidR="00000000" w:rsidDel="00000000" w:rsidP="00000000" w:rsidRDefault="00000000" w:rsidRPr="00000000" w14:paraId="0000010E">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Doxygen: </w:t>
      </w:r>
      <w:hyperlink r:id="rId18">
        <w:r w:rsidDel="00000000" w:rsidR="00000000" w:rsidRPr="00000000">
          <w:rPr>
            <w:rFonts w:ascii="Calibri" w:cs="Calibri" w:eastAsia="Calibri" w:hAnsi="Calibri"/>
            <w:color w:val="1155cc"/>
            <w:sz w:val="24"/>
            <w:szCs w:val="24"/>
            <w:u w:val="single"/>
            <w:rtl w:val="0"/>
          </w:rPr>
          <w:t xml:space="preserve">https://www.doxygen.nl/</w:t>
        </w:r>
      </w:hyperlink>
      <w:r w:rsidDel="00000000" w:rsidR="00000000" w:rsidRPr="00000000">
        <w:rPr>
          <w:rtl w:val="0"/>
        </w:rPr>
      </w:r>
    </w:p>
    <w:p w:rsidR="00000000" w:rsidDel="00000000" w:rsidP="00000000" w:rsidRDefault="00000000" w:rsidRPr="00000000" w14:paraId="0000010F">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Confluence: </w:t>
      </w:r>
      <w:hyperlink r:id="rId19">
        <w:r w:rsidDel="00000000" w:rsidR="00000000" w:rsidRPr="00000000">
          <w:rPr>
            <w:rFonts w:ascii="Calibri" w:cs="Calibri" w:eastAsia="Calibri" w:hAnsi="Calibri"/>
            <w:color w:val="1155cc"/>
            <w:sz w:val="24"/>
            <w:szCs w:val="24"/>
            <w:u w:val="single"/>
            <w:rtl w:val="0"/>
          </w:rPr>
          <w:t xml:space="preserve">https://www.atlassian.com/software/confluence</w:t>
        </w:r>
      </w:hyperlink>
      <w:r w:rsidDel="00000000" w:rsidR="00000000" w:rsidRPr="00000000">
        <w:rPr>
          <w:rtl w:val="0"/>
        </w:rPr>
      </w:r>
    </w:p>
    <w:p w:rsidR="00000000" w:rsidDel="00000000" w:rsidP="00000000" w:rsidRDefault="00000000" w:rsidRPr="00000000" w14:paraId="00000110">
      <w:pPr>
        <w:keepNext w:val="1"/>
        <w:spacing w:after="0" w:line="240" w:lineRule="auto"/>
        <w:ind w:left="216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keepNext w:val="1"/>
        <w:numPr>
          <w:ilvl w:val="0"/>
          <w:numId w:val="8"/>
        </w:numPr>
        <w:spacing w:after="0" w:line="24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Herramientas de Pruebas:</w:t>
      </w:r>
    </w:p>
    <w:p w:rsidR="00000000" w:rsidDel="00000000" w:rsidP="00000000" w:rsidRDefault="00000000" w:rsidRPr="00000000" w14:paraId="00000112">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Selenium: </w:t>
      </w:r>
      <w:hyperlink r:id="rId20">
        <w:r w:rsidDel="00000000" w:rsidR="00000000" w:rsidRPr="00000000">
          <w:rPr>
            <w:rFonts w:ascii="Calibri" w:cs="Calibri" w:eastAsia="Calibri" w:hAnsi="Calibri"/>
            <w:color w:val="1155cc"/>
            <w:sz w:val="24"/>
            <w:szCs w:val="24"/>
            <w:u w:val="single"/>
            <w:rtl w:val="0"/>
          </w:rPr>
          <w:t xml:space="preserve">https://www.selenium.dev/</w:t>
        </w:r>
      </w:hyperlink>
      <w:r w:rsidDel="00000000" w:rsidR="00000000" w:rsidRPr="00000000">
        <w:rPr>
          <w:rtl w:val="0"/>
        </w:rPr>
      </w:r>
    </w:p>
    <w:p w:rsidR="00000000" w:rsidDel="00000000" w:rsidP="00000000" w:rsidRDefault="00000000" w:rsidRPr="00000000" w14:paraId="00000113">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JUnit: </w:t>
      </w:r>
      <w:hyperlink r:id="rId21">
        <w:r w:rsidDel="00000000" w:rsidR="00000000" w:rsidRPr="00000000">
          <w:rPr>
            <w:rFonts w:ascii="Calibri" w:cs="Calibri" w:eastAsia="Calibri" w:hAnsi="Calibri"/>
            <w:color w:val="1155cc"/>
            <w:sz w:val="24"/>
            <w:szCs w:val="24"/>
            <w:u w:val="single"/>
            <w:rtl w:val="0"/>
          </w:rPr>
          <w:t xml:space="preserve">https://junit.org/</w:t>
        </w:r>
      </w:hyperlink>
      <w:r w:rsidDel="00000000" w:rsidR="00000000" w:rsidRPr="00000000">
        <w:rPr>
          <w:rtl w:val="0"/>
        </w:rPr>
      </w:r>
    </w:p>
    <w:p w:rsidR="00000000" w:rsidDel="00000000" w:rsidP="00000000" w:rsidRDefault="00000000" w:rsidRPr="00000000" w14:paraId="00000114">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xUnit: </w:t>
      </w:r>
      <w:hyperlink r:id="rId22">
        <w:r w:rsidDel="00000000" w:rsidR="00000000" w:rsidRPr="00000000">
          <w:rPr>
            <w:rFonts w:ascii="Calibri" w:cs="Calibri" w:eastAsia="Calibri" w:hAnsi="Calibri"/>
            <w:color w:val="1155cc"/>
            <w:sz w:val="24"/>
            <w:szCs w:val="24"/>
            <w:u w:val="single"/>
            <w:rtl w:val="0"/>
          </w:rPr>
          <w:t xml:space="preserve">https://xunit.net/</w:t>
        </w:r>
      </w:hyperlink>
      <w:r w:rsidDel="00000000" w:rsidR="00000000" w:rsidRPr="00000000">
        <w:rPr>
          <w:rtl w:val="0"/>
        </w:rPr>
      </w:r>
    </w:p>
    <w:p w:rsidR="00000000" w:rsidDel="00000000" w:rsidP="00000000" w:rsidRDefault="00000000" w:rsidRPr="00000000" w14:paraId="00000115">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Cypress: </w:t>
      </w:r>
      <w:hyperlink r:id="rId23">
        <w:r w:rsidDel="00000000" w:rsidR="00000000" w:rsidRPr="00000000">
          <w:rPr>
            <w:rFonts w:ascii="Calibri" w:cs="Calibri" w:eastAsia="Calibri" w:hAnsi="Calibri"/>
            <w:color w:val="1155cc"/>
            <w:sz w:val="24"/>
            <w:szCs w:val="24"/>
            <w:u w:val="single"/>
            <w:rtl w:val="0"/>
          </w:rPr>
          <w:t xml:space="preserve">https://www.cypress.io/</w:t>
        </w:r>
      </w:hyperlink>
      <w:r w:rsidDel="00000000" w:rsidR="00000000" w:rsidRPr="00000000">
        <w:rPr>
          <w:rtl w:val="0"/>
        </w:rPr>
      </w:r>
    </w:p>
    <w:p w:rsidR="00000000" w:rsidDel="00000000" w:rsidP="00000000" w:rsidRDefault="00000000" w:rsidRPr="00000000" w14:paraId="00000116">
      <w:pPr>
        <w:keepNext w:val="1"/>
        <w:numPr>
          <w:ilvl w:val="1"/>
          <w:numId w:val="8"/>
        </w:numPr>
        <w:spacing w:after="0" w:line="24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Katalon Studio: </w:t>
      </w:r>
      <w:hyperlink r:id="rId24">
        <w:r w:rsidDel="00000000" w:rsidR="00000000" w:rsidRPr="00000000">
          <w:rPr>
            <w:rFonts w:ascii="Calibri" w:cs="Calibri" w:eastAsia="Calibri" w:hAnsi="Calibri"/>
            <w:color w:val="1155cc"/>
            <w:sz w:val="24"/>
            <w:szCs w:val="24"/>
            <w:u w:val="single"/>
            <w:rtl w:val="0"/>
          </w:rPr>
          <w:t xml:space="preserve">https://www.katalon.com/</w:t>
        </w:r>
      </w:hyperlink>
      <w:r w:rsidDel="00000000" w:rsidR="00000000" w:rsidRPr="00000000">
        <w:rPr>
          <w:rtl w:val="0"/>
        </w:rPr>
      </w:r>
    </w:p>
    <w:p w:rsidR="00000000" w:rsidDel="00000000" w:rsidP="00000000" w:rsidRDefault="00000000" w:rsidRPr="00000000" w14:paraId="00000117">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D">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keepNext w:val="1"/>
        <w:spacing w:after="0" w:line="24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Anexos</w:t>
      </w:r>
    </w:p>
    <w:p w:rsidR="00000000" w:rsidDel="00000000" w:rsidP="00000000" w:rsidRDefault="00000000" w:rsidRPr="00000000" w14:paraId="00000121">
      <w:pPr>
        <w:pStyle w:val="Heading2"/>
        <w:spacing w:after="0" w:lineRule="auto"/>
        <w:rPr/>
      </w:pPr>
      <w:r w:rsidDel="00000000" w:rsidR="00000000" w:rsidRPr="00000000">
        <w:rPr>
          <w:rtl w:val="0"/>
        </w:rPr>
        <w:t xml:space="preserve">Competencias para los profesionales de ingeniería de software:</w:t>
      </w:r>
    </w:p>
    <w:p w:rsidR="00000000" w:rsidDel="00000000" w:rsidP="00000000" w:rsidRDefault="00000000" w:rsidRPr="00000000" w14:paraId="00000122">
      <w:pPr>
        <w:spacing w:after="0" w:lineRule="auto"/>
        <w:rPr>
          <w:color w:val="ff0000"/>
          <w:sz w:val="24"/>
          <w:szCs w:val="24"/>
        </w:rPr>
      </w:pPr>
      <w:r w:rsidDel="00000000" w:rsidR="00000000" w:rsidRPr="00000000">
        <w:rPr>
          <w:rtl w:val="0"/>
        </w:rPr>
      </w:r>
    </w:p>
    <w:p w:rsidR="00000000" w:rsidDel="00000000" w:rsidP="00000000" w:rsidRDefault="00000000" w:rsidRPr="00000000" w14:paraId="00000123">
      <w:pPr>
        <w:tabs>
          <w:tab w:val="left" w:leader="none" w:pos="1010"/>
        </w:tabs>
        <w:rPr/>
      </w:pPr>
      <w:r w:rsidDel="00000000" w:rsidR="00000000" w:rsidRPr="00000000">
        <w:rPr>
          <w:rtl w:val="0"/>
        </w:rPr>
        <w:t xml:space="preserve">COMPETENCIAS FUNDAMENTALES:</w:t>
      </w:r>
    </w:p>
    <w:p w:rsidR="00000000" w:rsidDel="00000000" w:rsidP="00000000" w:rsidRDefault="00000000" w:rsidRPr="00000000" w14:paraId="00000124">
      <w:pPr>
        <w:tabs>
          <w:tab w:val="left" w:leader="none" w:pos="1010"/>
        </w:tabs>
        <w:rPr/>
      </w:pPr>
      <w:r w:rsidDel="00000000" w:rsidR="00000000" w:rsidRPr="00000000">
        <w:rPr>
          <w:rtl w:val="0"/>
        </w:rPr>
      </w:r>
    </w:p>
    <w:p w:rsidR="00000000" w:rsidDel="00000000" w:rsidP="00000000" w:rsidRDefault="00000000" w:rsidRPr="00000000" w14:paraId="00000125">
      <w:pPr>
        <w:tabs>
          <w:tab w:val="left" w:leader="none" w:pos="1010"/>
        </w:tabs>
        <w:rPr/>
      </w:pPr>
      <w:r w:rsidDel="00000000" w:rsidR="00000000" w:rsidRPr="00000000">
        <w:rPr>
          <w:rtl w:val="0"/>
        </w:rPr>
        <w:t xml:space="preserve">CF1: Comunicar información, ideas, problemas y soluciones a su equipo de trabajo y otros profesionales del sector, y adaptar su lenguaje a la audiencia y a las exigencias de contexto, empleando tacto y pertinencia al transmitir sus ideas.</w:t>
      </w:r>
    </w:p>
    <w:p w:rsidR="00000000" w:rsidDel="00000000" w:rsidP="00000000" w:rsidRDefault="00000000" w:rsidRPr="00000000" w14:paraId="00000126">
      <w:pPr>
        <w:tabs>
          <w:tab w:val="left" w:leader="none" w:pos="1010"/>
        </w:tabs>
        <w:rPr/>
      </w:pPr>
      <w:r w:rsidDel="00000000" w:rsidR="00000000" w:rsidRPr="00000000">
        <w:rPr>
          <w:rtl w:val="0"/>
        </w:rPr>
        <w:t xml:space="preserve">CF2: Comunicarse en lengua extranjera, como usuario independiente, con argumentos eficaces y desenvolviéndose con soltura en el entorno profesional y social.</w:t>
      </w:r>
    </w:p>
    <w:p w:rsidR="00000000" w:rsidDel="00000000" w:rsidP="00000000" w:rsidRDefault="00000000" w:rsidRPr="00000000" w14:paraId="00000127">
      <w:pPr>
        <w:tabs>
          <w:tab w:val="left" w:leader="none" w:pos="1010"/>
        </w:tabs>
        <w:rPr/>
      </w:pPr>
      <w:r w:rsidDel="00000000" w:rsidR="00000000" w:rsidRPr="00000000">
        <w:rPr>
          <w:rtl w:val="0"/>
        </w:rPr>
        <w:t xml:space="preserve">CF3: Comprender y aplicar conocimientos científicos y tecnológicos avanzados en su campo para resolver problemas dentro de su área utilizando herramientas matemáticas de alto nivel realizando un análisis crítico del diagnóstico del problema, así como de la solución propuesta que incluye aspectos de índole social, científica y ética.</w:t>
      </w:r>
    </w:p>
    <w:p w:rsidR="00000000" w:rsidDel="00000000" w:rsidP="00000000" w:rsidRDefault="00000000" w:rsidRPr="00000000" w14:paraId="00000128">
      <w:pPr>
        <w:tabs>
          <w:tab w:val="left" w:leader="none" w:pos="1010"/>
        </w:tabs>
        <w:rPr/>
      </w:pPr>
      <w:r w:rsidDel="00000000" w:rsidR="00000000" w:rsidRPr="00000000">
        <w:rPr>
          <w:rtl w:val="0"/>
        </w:rPr>
        <w:t xml:space="preserve">CF4: Aplicar de forma intensiva y crítica las tecnologías de la información y la comunicación en las actividades profesionales, preservando la seguridad y la confidencialidad de los datos.</w:t>
      </w:r>
    </w:p>
    <w:p w:rsidR="00000000" w:rsidDel="00000000" w:rsidP="00000000" w:rsidRDefault="00000000" w:rsidRPr="00000000" w14:paraId="00000129">
      <w:pPr>
        <w:tabs>
          <w:tab w:val="left" w:leader="none" w:pos="1010"/>
        </w:tabs>
        <w:rPr/>
      </w:pPr>
      <w:r w:rsidDel="00000000" w:rsidR="00000000" w:rsidRPr="00000000">
        <w:rPr>
          <w:rtl w:val="0"/>
        </w:rPr>
      </w:r>
    </w:p>
    <w:p w:rsidR="00000000" w:rsidDel="00000000" w:rsidP="00000000" w:rsidRDefault="00000000" w:rsidRPr="00000000" w14:paraId="0000012A">
      <w:pPr>
        <w:tabs>
          <w:tab w:val="left" w:leader="none" w:pos="1010"/>
        </w:tabs>
        <w:rPr/>
      </w:pPr>
      <w:r w:rsidDel="00000000" w:rsidR="00000000" w:rsidRPr="00000000">
        <w:rPr>
          <w:rtl w:val="0"/>
        </w:rPr>
        <w:t xml:space="preserve">COMPETENCIAS TRANSVERSALES:</w:t>
      </w:r>
    </w:p>
    <w:p w:rsidR="00000000" w:rsidDel="00000000" w:rsidP="00000000" w:rsidRDefault="00000000" w:rsidRPr="00000000" w14:paraId="0000012B">
      <w:pPr>
        <w:tabs>
          <w:tab w:val="left" w:leader="none" w:pos="1010"/>
        </w:tabs>
        <w:rPr/>
      </w:pPr>
      <w:r w:rsidDel="00000000" w:rsidR="00000000" w:rsidRPr="00000000">
        <w:rPr>
          <w:rtl w:val="0"/>
        </w:rPr>
        <w:t xml:space="preserve">CT1: Aplicar sus conocimientos, tomando en cuenta hechos, principios, procesos, ideas y teorías y método científico de una forma profesional, que le permiten elaborar, defender argumentos y resolver problemas dentro de su área de trabajo siguiendo los principios éticos.</w:t>
      </w:r>
    </w:p>
    <w:p w:rsidR="00000000" w:rsidDel="00000000" w:rsidP="00000000" w:rsidRDefault="00000000" w:rsidRPr="00000000" w14:paraId="0000012C">
      <w:pPr>
        <w:tabs>
          <w:tab w:val="left" w:leader="none" w:pos="1010"/>
        </w:tabs>
        <w:rPr/>
      </w:pPr>
      <w:r w:rsidDel="00000000" w:rsidR="00000000" w:rsidRPr="00000000">
        <w:rPr>
          <w:rtl w:val="0"/>
        </w:rPr>
        <w:t xml:space="preserve">CT2: Aplicar sus conocimientos de forma proactiva para identificar y resolver problemas en el desarrollo del trabajo, gestionando y valorando las consecuencias de las posibles soluciones y seleccionando e implementando con creatividad la mejor alternativa.</w:t>
      </w:r>
    </w:p>
    <w:p w:rsidR="00000000" w:rsidDel="00000000" w:rsidP="00000000" w:rsidRDefault="00000000" w:rsidRPr="00000000" w14:paraId="0000012D">
      <w:pPr>
        <w:tabs>
          <w:tab w:val="left" w:leader="none" w:pos="1010"/>
        </w:tabs>
        <w:rPr/>
      </w:pPr>
      <w:r w:rsidDel="00000000" w:rsidR="00000000" w:rsidRPr="00000000">
        <w:rPr>
          <w:rtl w:val="0"/>
        </w:rPr>
        <w:t xml:space="preserve">CT3: Planificar, organizar y gestionar los procesos que dirige o innova, asumiendo responsabilidades de índole económica, técnica y social en la toma de decisiones de la gestión de actividades profesionales, proyectos o recursos para el cumplimiento de las metas y objetivos, asegurando su calidad y oportunidad, así como realizar propuestas de planes de mejora a corto mediano y largo plazo, en contextos conocidos o cambiantes.</w:t>
      </w:r>
    </w:p>
    <w:p w:rsidR="00000000" w:rsidDel="00000000" w:rsidP="00000000" w:rsidRDefault="00000000" w:rsidRPr="00000000" w14:paraId="0000012E">
      <w:pPr>
        <w:tabs>
          <w:tab w:val="left" w:leader="none" w:pos="1010"/>
        </w:tabs>
        <w:rPr/>
      </w:pPr>
      <w:r w:rsidDel="00000000" w:rsidR="00000000" w:rsidRPr="00000000">
        <w:rPr>
          <w:rtl w:val="0"/>
        </w:rPr>
        <w:t xml:space="preserve">CT4: Impulsar y valorar hábitos de vida saludable, identificar situaciones de riesgo en el ambiente de trabajo e implementar y controlar la aplicación de las normas de prevención de riesgos laborales, así como de protección ambiental, a fin de generar entornos seguros en el desarrollo del trabajo, en cumplimiento a estándares de calidad.</w:t>
      </w:r>
    </w:p>
    <w:p w:rsidR="00000000" w:rsidDel="00000000" w:rsidP="00000000" w:rsidRDefault="00000000" w:rsidRPr="00000000" w14:paraId="0000012F">
      <w:pPr>
        <w:tabs>
          <w:tab w:val="left" w:leader="none" w:pos="1010"/>
        </w:tabs>
        <w:rPr/>
      </w:pPr>
      <w:r w:rsidDel="00000000" w:rsidR="00000000" w:rsidRPr="00000000">
        <w:rPr>
          <w:rtl w:val="0"/>
        </w:rPr>
        <w:t xml:space="preserve">CT5: Establecer metas y objetivos, mejorando el rendimiento, la eficacia o el sistema de trabajo, superando los estándares habituales, estableciendo prioridades frente a situaciones de presión, que le permitan ajustar los tiempos a las necesidades de su área de trabajo y la de su equipo, manteniendo autocontrol ante situaciones de estrés.</w:t>
      </w:r>
    </w:p>
    <w:p w:rsidR="00000000" w:rsidDel="00000000" w:rsidP="00000000" w:rsidRDefault="00000000" w:rsidRPr="00000000" w14:paraId="00000130">
      <w:pPr>
        <w:tabs>
          <w:tab w:val="left" w:leader="none" w:pos="1010"/>
        </w:tabs>
        <w:rPr/>
      </w:pPr>
      <w:r w:rsidDel="00000000" w:rsidR="00000000" w:rsidRPr="00000000">
        <w:rPr>
          <w:rtl w:val="0"/>
        </w:rPr>
        <w:t xml:space="preserve">CT6: Actuar con compromiso y responsabilidad ética y social, en el marco del cuidado de la vida y la dignidad y el derecho del ser humano, de las características socio-culturales y económicas, individuales y colectivas, para actuar en consecuencia desde su profesionalismo y autodeterminación, en cumplimiento de las normas, principios y valores que regulan el ejercicio de su profesión.  </w:t>
      </w:r>
    </w:p>
    <w:p w:rsidR="00000000" w:rsidDel="00000000" w:rsidP="00000000" w:rsidRDefault="00000000" w:rsidRPr="00000000" w14:paraId="00000131">
      <w:pPr>
        <w:tabs>
          <w:tab w:val="left" w:leader="none" w:pos="1010"/>
        </w:tabs>
        <w:rPr/>
      </w:pPr>
      <w:r w:rsidDel="00000000" w:rsidR="00000000" w:rsidRPr="00000000">
        <w:rPr>
          <w:rtl w:val="0"/>
        </w:rPr>
        <w:t xml:space="preserve">CT7: Liderar y gestionar equipos de trabajo y cooperar activamente con homólogos o colegas multidisciplinares, manteniendo relaciones fluidas y generando espacios de trabajo constructivos y de confianza con alto grado de responsabilidad.</w:t>
      </w:r>
    </w:p>
    <w:p w:rsidR="00000000" w:rsidDel="00000000" w:rsidP="00000000" w:rsidRDefault="00000000" w:rsidRPr="00000000" w14:paraId="00000132">
      <w:pPr>
        <w:tabs>
          <w:tab w:val="left" w:leader="none" w:pos="1010"/>
        </w:tabs>
        <w:rPr/>
      </w:pPr>
      <w:r w:rsidDel="00000000" w:rsidR="00000000" w:rsidRPr="00000000">
        <w:rPr>
          <w:rtl w:val="0"/>
        </w:rPr>
        <w:t xml:space="preserve">CT8: Afrontar las estrategias de aprendizaje de forma autónoma, utilizando técnicas adecuadas de búsqueda de información y formación, para conseguir adaptarse a los cambios en su vida profesional y una mayor y mejor organización y eficacia en las tareas desempeñadas.</w:t>
      </w:r>
    </w:p>
    <w:p w:rsidR="00000000" w:rsidDel="00000000" w:rsidP="00000000" w:rsidRDefault="00000000" w:rsidRPr="00000000" w14:paraId="00000133">
      <w:pPr>
        <w:tabs>
          <w:tab w:val="left" w:leader="none" w:pos="1010"/>
        </w:tabs>
        <w:rPr/>
      </w:pPr>
      <w:r w:rsidDel="00000000" w:rsidR="00000000" w:rsidRPr="00000000">
        <w:rPr>
          <w:rtl w:val="0"/>
        </w:rPr>
      </w:r>
    </w:p>
    <w:p w:rsidR="00000000" w:rsidDel="00000000" w:rsidP="00000000" w:rsidRDefault="00000000" w:rsidRPr="00000000" w14:paraId="00000134">
      <w:pPr>
        <w:tabs>
          <w:tab w:val="left" w:leader="none" w:pos="1010"/>
        </w:tabs>
        <w:rPr/>
      </w:pPr>
      <w:r w:rsidDel="00000000" w:rsidR="00000000" w:rsidRPr="00000000">
        <w:rPr>
          <w:rtl w:val="0"/>
        </w:rPr>
        <w:t xml:space="preserve">COMPETENCIAS ESPECÍFICAS</w:t>
      </w:r>
    </w:p>
    <w:p w:rsidR="00000000" w:rsidDel="00000000" w:rsidP="00000000" w:rsidRDefault="00000000" w:rsidRPr="00000000" w14:paraId="00000135">
      <w:pPr>
        <w:tabs>
          <w:tab w:val="left" w:leader="none" w:pos="1010"/>
        </w:tabs>
        <w:rPr/>
      </w:pPr>
      <w:r w:rsidDel="00000000" w:rsidR="00000000" w:rsidRPr="00000000">
        <w:rPr>
          <w:rtl w:val="0"/>
        </w:rPr>
        <w:t xml:space="preserve">CE1: Definir y priorizar los requerimientos para el desarrollo del software en colaboración con las entidades interesadas, para determinar el alcance del proyecto.</w:t>
      </w:r>
    </w:p>
    <w:p w:rsidR="00000000" w:rsidDel="00000000" w:rsidP="00000000" w:rsidRDefault="00000000" w:rsidRPr="00000000" w14:paraId="00000136">
      <w:pPr>
        <w:tabs>
          <w:tab w:val="left" w:leader="none" w:pos="1010"/>
        </w:tabs>
        <w:rPr/>
      </w:pPr>
      <w:r w:rsidDel="00000000" w:rsidR="00000000" w:rsidRPr="00000000">
        <w:rPr>
          <w:rtl w:val="0"/>
        </w:rPr>
        <w:t xml:space="preserve">CE2: Diseñar la arquitectura de base de datos de un sistema de información de acuerdo a los requerimientos y estándares del proyecto, asumiendo políticas de seguridad de la organización.</w:t>
      </w:r>
    </w:p>
    <w:p w:rsidR="00000000" w:rsidDel="00000000" w:rsidP="00000000" w:rsidRDefault="00000000" w:rsidRPr="00000000" w14:paraId="00000137">
      <w:pPr>
        <w:tabs>
          <w:tab w:val="left" w:leader="none" w:pos="1010"/>
        </w:tabs>
        <w:rPr/>
      </w:pPr>
      <w:r w:rsidDel="00000000" w:rsidR="00000000" w:rsidRPr="00000000">
        <w:rPr>
          <w:rtl w:val="0"/>
        </w:rPr>
        <w:t xml:space="preserve">CE3: Administrar Sistemas Gestores de Bases de Datos (SGBD) para que satisfaga las necesidades y requerimientos del sistema de información y su rendimiento óptimo.</w:t>
      </w:r>
    </w:p>
    <w:p w:rsidR="00000000" w:rsidDel="00000000" w:rsidP="00000000" w:rsidRDefault="00000000" w:rsidRPr="00000000" w14:paraId="00000138">
      <w:pPr>
        <w:tabs>
          <w:tab w:val="left" w:leader="none" w:pos="1010"/>
        </w:tabs>
        <w:rPr/>
      </w:pPr>
      <w:r w:rsidDel="00000000" w:rsidR="00000000" w:rsidRPr="00000000">
        <w:rPr>
          <w:rtl w:val="0"/>
        </w:rPr>
        <w:t xml:space="preserve">CE4: Diseñar e implementar componentes software avanzados para el acceso y manipulación de información en almacenes de datos de las tecnologías vigentes: Relacionales, Orientadas a Objetos (OO), Objeto/Relacionales, Multidimensionales (OLAP), Deductivas, NoSQL (Valor-Clave, Documentales, Columnas Anchas, Grafos), Analíticas (Data Warehouse, Data Lake), Big Data, marcas de almacenamiento y transmisión.</w:t>
      </w:r>
    </w:p>
    <w:p w:rsidR="00000000" w:rsidDel="00000000" w:rsidP="00000000" w:rsidRDefault="00000000" w:rsidRPr="00000000" w14:paraId="00000139">
      <w:pPr>
        <w:tabs>
          <w:tab w:val="left" w:leader="none" w:pos="1010"/>
        </w:tabs>
        <w:rPr/>
      </w:pPr>
      <w:r w:rsidDel="00000000" w:rsidR="00000000" w:rsidRPr="00000000">
        <w:rPr>
          <w:rtl w:val="0"/>
        </w:rPr>
        <w:t xml:space="preserve">CE5:  Planificar el desarrollo de software, conforme a métodos y técnicas de desarrollo.  </w:t>
      </w:r>
    </w:p>
    <w:p w:rsidR="00000000" w:rsidDel="00000000" w:rsidP="00000000" w:rsidRDefault="00000000" w:rsidRPr="00000000" w14:paraId="0000013A">
      <w:pPr>
        <w:tabs>
          <w:tab w:val="left" w:leader="none" w:pos="1010"/>
        </w:tabs>
        <w:rPr/>
      </w:pPr>
      <w:r w:rsidDel="00000000" w:rsidR="00000000" w:rsidRPr="00000000">
        <w:rPr>
          <w:rtl w:val="0"/>
        </w:rPr>
        <w:t xml:space="preserve">CE6: Realizar prototipos y diseños de interfaces de usuario, para determinar y consensuar las funcionalidades del proyecto con las entidades interesadas.</w:t>
      </w:r>
    </w:p>
    <w:p w:rsidR="00000000" w:rsidDel="00000000" w:rsidP="00000000" w:rsidRDefault="00000000" w:rsidRPr="00000000" w14:paraId="0000013B">
      <w:pPr>
        <w:tabs>
          <w:tab w:val="left" w:leader="none" w:pos="1010"/>
        </w:tabs>
        <w:rPr/>
      </w:pPr>
      <w:r w:rsidDel="00000000" w:rsidR="00000000" w:rsidRPr="00000000">
        <w:rPr>
          <w:rtl w:val="0"/>
        </w:rPr>
        <w:t xml:space="preserve">CE7: Planificar, diseñar, crear y refactorizar componentes de software nuevos y reutilizados que implementen la solución a los requerimientos del proyecto, aplicando procesos y estándares de desarrollo y seguridad del software, con una planificación de enfoque predictivo o adaptativo, acordados en el proyecto.</w:t>
      </w:r>
    </w:p>
    <w:p w:rsidR="00000000" w:rsidDel="00000000" w:rsidP="00000000" w:rsidRDefault="00000000" w:rsidRPr="00000000" w14:paraId="0000013C">
      <w:pPr>
        <w:tabs>
          <w:tab w:val="left" w:leader="none" w:pos="1010"/>
        </w:tabs>
        <w:rPr/>
      </w:pPr>
      <w:r w:rsidDel="00000000" w:rsidR="00000000" w:rsidRPr="00000000">
        <w:rPr>
          <w:rtl w:val="0"/>
        </w:rPr>
        <w:t xml:space="preserve">CE8:  Programar rutinas/scripts con lenguajes de programación en el desarrollo de apps para dispositivos móviles e inteligentes, considerando las características de los diferentes dispositivos y plataformas, asegurándose que dichas rutinas cumplan con los equerimientos del cliente.</w:t>
      </w:r>
    </w:p>
    <w:p w:rsidR="00000000" w:rsidDel="00000000" w:rsidP="00000000" w:rsidRDefault="00000000" w:rsidRPr="00000000" w14:paraId="0000013D">
      <w:pPr>
        <w:tabs>
          <w:tab w:val="left" w:leader="none" w:pos="1010"/>
        </w:tabs>
        <w:rPr/>
      </w:pPr>
      <w:r w:rsidDel="00000000" w:rsidR="00000000" w:rsidRPr="00000000">
        <w:rPr>
          <w:rtl w:val="0"/>
        </w:rPr>
        <w:t xml:space="preserve">CE9: Integrar los componentes de software, nuevos o existentes, con API (micro servicios) y otros componentes de conectividad en la nube (HTTP/FTP/Otros) en el desarrollo de aplicaciones para dispositivos móviles e inteligentes.</w:t>
      </w:r>
    </w:p>
    <w:p w:rsidR="00000000" w:rsidDel="00000000" w:rsidP="00000000" w:rsidRDefault="00000000" w:rsidRPr="00000000" w14:paraId="0000013E">
      <w:pPr>
        <w:tabs>
          <w:tab w:val="left" w:leader="none" w:pos="1010"/>
        </w:tabs>
        <w:rPr/>
      </w:pPr>
      <w:r w:rsidDel="00000000" w:rsidR="00000000" w:rsidRPr="00000000">
        <w:rPr>
          <w:rtl w:val="0"/>
        </w:rPr>
        <w:t xml:space="preserve">CE10: Investigar y analizar la necesidad de un diseño de soluciones IoT para satisfacer requerimientos de la organización.</w:t>
      </w:r>
    </w:p>
    <w:p w:rsidR="00000000" w:rsidDel="00000000" w:rsidP="00000000" w:rsidRDefault="00000000" w:rsidRPr="00000000" w14:paraId="0000013F">
      <w:pPr>
        <w:tabs>
          <w:tab w:val="left" w:leader="none" w:pos="1010"/>
        </w:tabs>
        <w:rPr/>
      </w:pPr>
      <w:r w:rsidDel="00000000" w:rsidR="00000000" w:rsidRPr="00000000">
        <w:rPr>
          <w:rtl w:val="0"/>
        </w:rPr>
        <w:t xml:space="preserve">CE11: Diseñar soluciones y sistemas de IoT de acuerdo con las características de diferentes dispositivos     y cumpliendo los requerimientos del proyecto. </w:t>
      </w:r>
    </w:p>
    <w:p w:rsidR="00000000" w:rsidDel="00000000" w:rsidP="00000000" w:rsidRDefault="00000000" w:rsidRPr="00000000" w14:paraId="00000140">
      <w:pPr>
        <w:tabs>
          <w:tab w:val="left" w:leader="none" w:pos="1010"/>
        </w:tabs>
        <w:rPr/>
      </w:pPr>
      <w:r w:rsidDel="00000000" w:rsidR="00000000" w:rsidRPr="00000000">
        <w:rPr>
          <w:rtl w:val="0"/>
        </w:rPr>
        <w:t xml:space="preserve">CE12: Desarrollar API-Application Programming Interface (Interfaz de Programación de Aplicaciones), SDKs-Software Development Kit (Kit de desarrollo de software) para plataformas o sistemas de integración IoT.</w:t>
      </w:r>
    </w:p>
    <w:p w:rsidR="00000000" w:rsidDel="00000000" w:rsidP="00000000" w:rsidRDefault="00000000" w:rsidRPr="00000000" w14:paraId="00000141">
      <w:pPr>
        <w:tabs>
          <w:tab w:val="left" w:leader="none" w:pos="1010"/>
        </w:tabs>
        <w:rPr/>
      </w:pPr>
      <w:r w:rsidDel="00000000" w:rsidR="00000000" w:rsidRPr="00000000">
        <w:rPr>
          <w:rtl w:val="0"/>
        </w:rPr>
        <w:t xml:space="preserve">CE13: Especificar y ejecutar pruebas de calidad de los prototipos (diseño), simulaciones y los componentes de software desarrollados para garantizar su fidelidad y precisión en todos los niveles (Test units) y garantizando una asertiva aceptación de los usuarios (UCT).</w:t>
      </w:r>
    </w:p>
    <w:p w:rsidR="00000000" w:rsidDel="00000000" w:rsidP="00000000" w:rsidRDefault="00000000" w:rsidRPr="00000000" w14:paraId="00000142">
      <w:pPr>
        <w:tabs>
          <w:tab w:val="left" w:leader="none" w:pos="1010"/>
        </w:tabs>
        <w:rPr/>
      </w:pPr>
      <w:r w:rsidDel="00000000" w:rsidR="00000000" w:rsidRPr="00000000">
        <w:rPr>
          <w:rtl w:val="0"/>
        </w:rPr>
        <w:t xml:space="preserve">CE14: Planificar y ejecutar los procesos de alojamiento de la aplicación desarrollada, tomando las previsiones de lugar y cuidados para el pase a producción.</w:t>
      </w:r>
    </w:p>
    <w:p w:rsidR="00000000" w:rsidDel="00000000" w:rsidP="00000000" w:rsidRDefault="00000000" w:rsidRPr="00000000" w14:paraId="00000143">
      <w:pPr>
        <w:tabs>
          <w:tab w:val="left" w:leader="none" w:pos="1010"/>
        </w:tabs>
        <w:rPr/>
      </w:pPr>
      <w:r w:rsidDel="00000000" w:rsidR="00000000" w:rsidRPr="00000000">
        <w:rPr>
          <w:rtl w:val="0"/>
        </w:rPr>
        <w:t xml:space="preserve">CE15: Gestionar estrategias de mantenimiento de software, aplicando los planes de mejora de éste de manera adecuada, siguiendo los principios de evolución con el fin de preservar la calidad a lo largo del tiempo, en base a las pautas de la organización.</w:t>
      </w:r>
    </w:p>
    <w:p w:rsidR="00000000" w:rsidDel="00000000" w:rsidP="00000000" w:rsidRDefault="00000000" w:rsidRPr="00000000" w14:paraId="00000144">
      <w:pPr>
        <w:tabs>
          <w:tab w:val="left" w:leader="none" w:pos="1010"/>
        </w:tabs>
        <w:rPr/>
      </w:pPr>
      <w:r w:rsidDel="00000000" w:rsidR="00000000" w:rsidRPr="00000000">
        <w:rPr>
          <w:rtl w:val="0"/>
        </w:rPr>
        <w:t xml:space="preserve">CE16: Identificar, evaluar y contribuir al desarrollo de arquitecturas de solución en áreas específicas del negocio, de infraestructura o funcionales.</w:t>
      </w:r>
    </w:p>
    <w:p w:rsidR="00000000" w:rsidDel="00000000" w:rsidP="00000000" w:rsidRDefault="00000000" w:rsidRPr="00000000" w14:paraId="00000145">
      <w:pPr>
        <w:tabs>
          <w:tab w:val="left" w:leader="none" w:pos="1010"/>
        </w:tabs>
        <w:rPr/>
      </w:pPr>
      <w:r w:rsidDel="00000000" w:rsidR="00000000" w:rsidRPr="00000000">
        <w:rPr>
          <w:rtl w:val="0"/>
        </w:rPr>
      </w:r>
    </w:p>
    <w:p w:rsidR="00000000" w:rsidDel="00000000" w:rsidP="00000000" w:rsidRDefault="00000000" w:rsidRPr="00000000" w14:paraId="00000146">
      <w:pPr>
        <w:pStyle w:val="Heading2"/>
        <w:spacing w:after="0" w:lineRule="auto"/>
        <w:rPr/>
      </w:pPr>
      <w:r w:rsidDel="00000000" w:rsidR="00000000" w:rsidRPr="00000000">
        <w:rPr>
          <w:rtl w:val="0"/>
        </w:rPr>
        <w:t xml:space="preserve">Resultados de aprendizaje para los profesionales de ingeniería de software:</w:t>
      </w:r>
    </w:p>
    <w:p w:rsidR="00000000" w:rsidDel="00000000" w:rsidP="00000000" w:rsidRDefault="00000000" w:rsidRPr="00000000" w14:paraId="00000147">
      <w:pPr>
        <w:rPr>
          <w:sz w:val="24"/>
          <w:szCs w:val="24"/>
        </w:rPr>
      </w:pPr>
      <w:r w:rsidDel="00000000" w:rsidR="00000000" w:rsidRPr="00000000">
        <w:rPr>
          <w:sz w:val="24"/>
          <w:szCs w:val="24"/>
          <w:rtl w:val="0"/>
        </w:rPr>
        <w:t xml:space="preserve">RAE-1. Comunicar información, ideas, problemas y soluciones a diferentes interlocutores y adaptar su lenguaje a la audiencia y a las exigencias de contexto, empleando tacto y pertinencia al transmitir sus ideas.</w:t>
      </w:r>
    </w:p>
    <w:p w:rsidR="00000000" w:rsidDel="00000000" w:rsidP="00000000" w:rsidRDefault="00000000" w:rsidRPr="00000000" w14:paraId="00000148">
      <w:pPr>
        <w:rPr>
          <w:sz w:val="24"/>
          <w:szCs w:val="24"/>
        </w:rPr>
      </w:pPr>
      <w:r w:rsidDel="00000000" w:rsidR="00000000" w:rsidRPr="00000000">
        <w:rPr>
          <w:sz w:val="24"/>
          <w:szCs w:val="24"/>
          <w:rtl w:val="0"/>
        </w:rPr>
        <w:t xml:space="preserve">RAE-2. Relacionar y aplicar conceptos, principios, leyes y teorías fundamentales en la resolución de problemas del ámbito científico-tecnológico.</w:t>
      </w:r>
    </w:p>
    <w:p w:rsidR="00000000" w:rsidDel="00000000" w:rsidP="00000000" w:rsidRDefault="00000000" w:rsidRPr="00000000" w14:paraId="00000149">
      <w:pPr>
        <w:rPr>
          <w:sz w:val="24"/>
          <w:szCs w:val="24"/>
        </w:rPr>
      </w:pPr>
      <w:r w:rsidDel="00000000" w:rsidR="00000000" w:rsidRPr="00000000">
        <w:rPr>
          <w:sz w:val="24"/>
          <w:szCs w:val="24"/>
          <w:rtl w:val="0"/>
        </w:rPr>
        <w:t xml:space="preserve">RAE-3. Aplicar de forma intensiva y crítica las tecnologías para la creación y gestión de información digital, así como las tecnologías de la comunicación en su actividad social y profesional, asegurando la fiabilidad de las fuentes y la confidencialidad de la información.</w:t>
      </w:r>
    </w:p>
    <w:p w:rsidR="00000000" w:rsidDel="00000000" w:rsidP="00000000" w:rsidRDefault="00000000" w:rsidRPr="00000000" w14:paraId="0000014A">
      <w:pPr>
        <w:rPr>
          <w:sz w:val="24"/>
          <w:szCs w:val="24"/>
        </w:rPr>
      </w:pPr>
      <w:r w:rsidDel="00000000" w:rsidR="00000000" w:rsidRPr="00000000">
        <w:rPr>
          <w:sz w:val="24"/>
          <w:szCs w:val="24"/>
          <w:rtl w:val="0"/>
        </w:rPr>
        <w:t xml:space="preserve">RAE-4. Analizar críticamente información para diagnosticar problemas complejos, asumiendo una actitud crítica y resolutiva para seleccionar e implementar alternativas para su corrección con creatividad y autonomía.</w:t>
      </w:r>
    </w:p>
    <w:p w:rsidR="00000000" w:rsidDel="00000000" w:rsidP="00000000" w:rsidRDefault="00000000" w:rsidRPr="00000000" w14:paraId="0000014B">
      <w:pPr>
        <w:rPr>
          <w:sz w:val="24"/>
          <w:szCs w:val="24"/>
        </w:rPr>
      </w:pPr>
      <w:r w:rsidDel="00000000" w:rsidR="00000000" w:rsidRPr="00000000">
        <w:rPr>
          <w:sz w:val="24"/>
          <w:szCs w:val="24"/>
          <w:rtl w:val="0"/>
        </w:rPr>
        <w:t xml:space="preserve">RAE-5. Planificar, organizar y gestionar los procesos que dirige o innova, asumiendo responsabilidades de índole económica, técnica y social en la toma de decisiones de la gestión de actividades profesionales, proyectos o recursos para el cumplimiento de las metas y objetivos, asegurando su calidad y oportunidad, así como realizar propuestas de planes de mejora a corto mediano y largo plazo, en contextos conocidos o cambiantes.</w:t>
      </w:r>
    </w:p>
    <w:p w:rsidR="00000000" w:rsidDel="00000000" w:rsidP="00000000" w:rsidRDefault="00000000" w:rsidRPr="00000000" w14:paraId="0000014C">
      <w:pPr>
        <w:rPr>
          <w:sz w:val="24"/>
          <w:szCs w:val="24"/>
        </w:rPr>
      </w:pPr>
      <w:r w:rsidDel="00000000" w:rsidR="00000000" w:rsidRPr="00000000">
        <w:rPr>
          <w:sz w:val="24"/>
          <w:szCs w:val="24"/>
          <w:rtl w:val="0"/>
        </w:rPr>
        <w:t xml:space="preserve">RAE-6. Demostrar una actitud proactiva y establecer metas y objetivos orientados a mejorar la eficacia, superar los estándares habituales, establecer prioridades frente a situaciones de presión en su área de trabajo y la de su equipo, manteniendo autocontrol ante situaciones de estrés.</w:t>
      </w:r>
    </w:p>
    <w:p w:rsidR="00000000" w:rsidDel="00000000" w:rsidP="00000000" w:rsidRDefault="00000000" w:rsidRPr="00000000" w14:paraId="0000014D">
      <w:pPr>
        <w:rPr>
          <w:sz w:val="24"/>
          <w:szCs w:val="24"/>
        </w:rPr>
      </w:pPr>
      <w:r w:rsidDel="00000000" w:rsidR="00000000" w:rsidRPr="00000000">
        <w:rPr>
          <w:sz w:val="24"/>
          <w:szCs w:val="24"/>
          <w:rtl w:val="0"/>
        </w:rPr>
        <w:t xml:space="preserve">RAE-7. Adoptar e implementar estrategias de planificación y gestión de trabajo en equipo, que promuevan ambientes colaborativos y generen confianza y responsabilidad individual o colectiva.</w:t>
      </w:r>
    </w:p>
    <w:p w:rsidR="00000000" w:rsidDel="00000000" w:rsidP="00000000" w:rsidRDefault="00000000" w:rsidRPr="00000000" w14:paraId="0000014E">
      <w:pPr>
        <w:rPr>
          <w:sz w:val="24"/>
          <w:szCs w:val="24"/>
        </w:rPr>
      </w:pPr>
      <w:r w:rsidDel="00000000" w:rsidR="00000000" w:rsidRPr="00000000">
        <w:rPr>
          <w:sz w:val="24"/>
          <w:szCs w:val="24"/>
          <w:rtl w:val="0"/>
        </w:rPr>
        <w:t xml:space="preserve">RAE-8. Definir los requerimientos de un sistema de información para determinar el alcance y estimar la duración del proyecto, documentando con patrones de estilos todas las fases del proyecto.</w:t>
      </w:r>
    </w:p>
    <w:p w:rsidR="00000000" w:rsidDel="00000000" w:rsidP="00000000" w:rsidRDefault="00000000" w:rsidRPr="00000000" w14:paraId="0000014F">
      <w:pPr>
        <w:rPr>
          <w:sz w:val="24"/>
          <w:szCs w:val="24"/>
        </w:rPr>
      </w:pPr>
      <w:r w:rsidDel="00000000" w:rsidR="00000000" w:rsidRPr="00000000">
        <w:rPr>
          <w:sz w:val="24"/>
          <w:szCs w:val="24"/>
          <w:rtl w:val="0"/>
        </w:rPr>
        <w:t xml:space="preserve">RAE-9. </w:t>
      </w:r>
      <w:r w:rsidDel="00000000" w:rsidR="00000000" w:rsidRPr="00000000">
        <w:rPr>
          <w:rtl w:val="0"/>
        </w:rPr>
        <w:t xml:space="preserve">Desarrollar y refactorizar scripts o programas garantizando su funcionalidad, aplicando metodologías de proyectos que mejor se adapte a los requerimientos del sistema de información, ya sea tradicional o ágil, haciendo uso de las herramientas para trabajo colaborativo.</w:t>
      </w: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RAE-10. Identificar, evaluar y contribuir al desarrollo de arquitecturas de solución en áreas específicas de negocio, de infraestructura o funcionales.</w:t>
      </w:r>
    </w:p>
    <w:p w:rsidR="00000000" w:rsidDel="00000000" w:rsidP="00000000" w:rsidRDefault="00000000" w:rsidRPr="00000000" w14:paraId="00000151">
      <w:pPr>
        <w:tabs>
          <w:tab w:val="left" w:leader="none" w:pos="1010"/>
        </w:tabs>
        <w:rPr/>
      </w:pPr>
      <w:r w:rsidDel="00000000" w:rsidR="00000000" w:rsidRPr="00000000">
        <w:rPr>
          <w:rtl w:val="0"/>
        </w:rPr>
      </w:r>
    </w:p>
    <w:sectPr>
      <w:headerReference r:id="rId25" w:type="default"/>
      <w:headerReference r:id="rId26" w:type="first"/>
      <w:footerReference r:id="rId27" w:type="default"/>
      <w:footerReference r:id="rId28" w:type="first"/>
      <w:pgSz w:h="15840" w:w="12240" w:orient="portrait"/>
      <w:pgMar w:bottom="720" w:top="720" w:left="720" w:right="720" w:header="432"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Basic">
    <w:embedRegular w:fontKey="{00000000-0000-0000-0000-000000000000}" r:id="rId1" w:subsetted="0"/>
  </w:font>
  <w:font w:name="Algerian"/>
  <w:font w:name="Noto Sans Symbols">
    <w:embedRegular w:fontKey="{00000000-0000-0000-0000-000000000000}" r:id="rId2" w:subsetted="0"/>
    <w:embedBold w:fontKey="{00000000-0000-0000-0000-000000000000}" r:id="rId3" w:subsetted="0"/>
  </w:font>
  <w:font w:name="Bree Serif">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Ciudad Universitaria, Distrito Nacional,</w:t>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República Dominicana, apartado postal No. 1355</w:t>
    </w:r>
  </w:p>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color w:val="000000"/>
        <w:sz w:val="20"/>
        <w:szCs w:val="20"/>
      </w:rPr>
    </w:pPr>
    <w:r w:rsidDel="00000000" w:rsidR="00000000" w:rsidRPr="00000000">
      <w:rPr>
        <w:color w:val="000000"/>
        <w:sz w:val="20"/>
        <w:szCs w:val="20"/>
        <w:rtl w:val="0"/>
      </w:rPr>
      <w:t xml:space="preserve">Tels: 809-535-8273-Ext. 4305 y 4306- Fax-809-687-1740</w:t>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lef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Email: </w:t>
    </w:r>
    <w:hyperlink r:id="rId1">
      <w:r w:rsidDel="00000000" w:rsidR="00000000" w:rsidRPr="00000000">
        <w:rPr>
          <w:rFonts w:ascii="Calibri" w:cs="Calibri" w:eastAsia="Calibri" w:hAnsi="Calibri"/>
          <w:color w:val="0563c1"/>
          <w:sz w:val="16"/>
          <w:szCs w:val="16"/>
          <w:u w:val="single"/>
          <w:rtl w:val="0"/>
        </w:rPr>
        <w:t xml:space="preserve">escfisica@uasd.edu.do/www.uasd.edu.do</w:t>
      </w:r>
    </w:hyperlink>
    <w:r w:rsidDel="00000000" w:rsidR="00000000" w:rsidRPr="00000000">
      <w:rPr>
        <w:rFonts w:ascii="Calibri" w:cs="Calibri" w:eastAsia="Calibri" w:hAnsi="Calibri"/>
        <w:color w:val="0563c1"/>
        <w:sz w:val="16"/>
        <w:szCs w:val="16"/>
        <w:u w:val="single"/>
        <w:rtl w:val="0"/>
      </w:rPr>
      <w:t xml:space="preserve">, www.uasd.edu.do</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480" w:lineRule="auto"/>
      <w:jc w:val="right"/>
      <w:rPr>
        <w:color w:val="000000"/>
        <w:sz w:val="20"/>
        <w:szCs w:val="20"/>
      </w:rPr>
    </w:pPr>
    <w:r w:rsidDel="00000000" w:rsidR="00000000" w:rsidRPr="00000000">
      <w:rPr>
        <w:color w:val="000000"/>
        <w:sz w:val="20"/>
        <w:szCs w:val="20"/>
        <w:rtl w:val="0"/>
      </w:rPr>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5">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52">
      <w:pPr>
        <w:spacing w:after="0" w:lineRule="auto"/>
        <w:jc w:val="left"/>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HT = Horas Teóricas </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rtl w:val="0"/>
        </w:rPr>
        <w:t xml:space="preserve">HP = Horas Prácticas </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rtl w:val="0"/>
        </w:rPr>
        <w:t xml:space="preserve">HI = Horas de Investigación H-DE = Horas de Dedicación del Estudiante, para realizar tareas y otras actividades académicas asignadas por el docente para ser ejecutadas fuera del aula.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3">
    <w:pPr>
      <w:spacing w:line="240" w:lineRule="auto"/>
      <w:jc w:val="center"/>
      <w:rPr/>
    </w:pPr>
    <w:r w:rsidDel="00000000" w:rsidR="00000000" w:rsidRPr="00000000">
      <w:rPr/>
      <w:drawing>
        <wp:inline distB="114300" distT="114300" distL="114300" distR="114300">
          <wp:extent cx="621748" cy="776553"/>
          <wp:effectExtent b="0" l="0" r="0" t="0"/>
          <wp:docPr id="137198755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21748" cy="77655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5372100</wp:posOffset>
              </wp:positionH>
              <wp:positionV relativeFrom="paragraph">
                <wp:posOffset>-101599</wp:posOffset>
              </wp:positionV>
              <wp:extent cx="1700784" cy="1024128"/>
              <wp:effectExtent b="0" l="0" r="0" t="0"/>
              <wp:wrapNone/>
              <wp:docPr id="1371987555" name=""/>
              <a:graphic>
                <a:graphicData uri="http://schemas.microsoft.com/office/word/2010/wordprocessingGroup">
                  <wpg:wgp>
                    <wpg:cNvGrpSpPr/>
                    <wpg:grpSpPr>
                      <a:xfrm>
                        <a:off x="4495575" y="3267850"/>
                        <a:ext cx="1700784" cy="1024128"/>
                        <a:chOff x="4495575" y="3267850"/>
                        <a:chExt cx="1700825" cy="1024300"/>
                      </a:xfrm>
                    </wpg:grpSpPr>
                    <wpg:grpSp>
                      <wpg:cNvGrpSpPr/>
                      <wpg:grpSpPr>
                        <a:xfrm>
                          <a:off x="4495608" y="3267936"/>
                          <a:ext cx="1700784" cy="1024128"/>
                          <a:chOff x="4489250" y="3261575"/>
                          <a:chExt cx="1707150" cy="1036850"/>
                        </a:xfrm>
                      </wpg:grpSpPr>
                      <wps:wsp>
                        <wps:cNvSpPr/>
                        <wps:cNvPr id="4" name="Shape 4"/>
                        <wps:spPr>
                          <a:xfrm>
                            <a:off x="4489250" y="3261575"/>
                            <a:ext cx="1707150" cy="103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608" y="3267936"/>
                            <a:ext cx="1700784" cy="1024128"/>
                            <a:chOff x="4495608" y="3267936"/>
                            <a:chExt cx="1700784" cy="1024128"/>
                          </a:xfrm>
                        </wpg:grpSpPr>
                        <wps:wsp>
                          <wps:cNvSpPr/>
                          <wps:cNvPr id="6" name="Shape 6"/>
                          <wps:spPr>
                            <a:xfrm>
                              <a:off x="4495608" y="3267936"/>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95608" y="3267936"/>
                              <a:ext cx="1700784" cy="1024128"/>
                              <a:chOff x="0" y="0"/>
                              <a:chExt cx="1700784" cy="1024128"/>
                            </a:xfrm>
                          </wpg:grpSpPr>
                          <wps:wsp>
                            <wps:cNvSpPr/>
                            <wps:cNvPr id="8" name="Shape 8"/>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10" name="Shape 10"/>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463040" cy="1014984"/>
                                </a:xfrm>
                                <a:custGeom>
                                  <a:rect b="b" l="l" r="r" t="t"/>
                                  <a:pathLst>
                                    <a:path extrusionOk="0" h="1014481" w="1462822">
                                      <a:moveTo>
                                        <a:pt x="0" y="0"/>
                                      </a:moveTo>
                                      <a:lnTo>
                                        <a:pt x="1462822" y="0"/>
                                      </a:lnTo>
                                      <a:lnTo>
                                        <a:pt x="1462822" y="1014481"/>
                                      </a:lnTo>
                                      <a:lnTo>
                                        <a:pt x="638269" y="407899"/>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12" name="Shape 12"/>
                              <wps:spPr>
                                <a:xfrm>
                                  <a:off x="0" y="0"/>
                                  <a:ext cx="1472184" cy="1024128"/>
                                </a:xfrm>
                                <a:prstGeom prst="rect">
                                  <a:avLst/>
                                </a:prstGeom>
                                <a:blipFill rotWithShape="1">
                                  <a:blip r:embed="rId2">
                                    <a:alphaModFix/>
                                  </a:blip>
                                  <a:stretch>
                                    <a:fillRect b="0" l="0" r="0"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13" name="Shape 13"/>
                            <wps:spPr>
                              <a:xfrm>
                                <a:off x="937260" y="9505"/>
                                <a:ext cx="533297" cy="375285"/>
                              </a:xfrm>
                              <a:prstGeom prst="rect">
                                <a:avLst/>
                              </a:prstGeom>
                              <a:no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Gral.</w:t>
                                  </w: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5372100</wp:posOffset>
              </wp:positionH>
              <wp:positionV relativeFrom="paragraph">
                <wp:posOffset>-101599</wp:posOffset>
              </wp:positionV>
              <wp:extent cx="1700784" cy="1024128"/>
              <wp:effectExtent b="0" l="0" r="0" t="0"/>
              <wp:wrapNone/>
              <wp:docPr id="1371987555"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700784" cy="1024128"/>
                      </a:xfrm>
                      <a:prstGeom prst="rect"/>
                      <a:ln/>
                    </pic:spPr>
                  </pic:pic>
                </a:graphicData>
              </a:graphic>
            </wp:anchor>
          </w:drawing>
        </mc:Fallback>
      </mc:AlternateContent>
    </w:r>
  </w:p>
  <w:tbl>
    <w:tblPr>
      <w:tblStyle w:val="Table6"/>
      <w:tblW w:w="1074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600"/>
    </w:tblPr>
    <w:tblGrid>
      <w:gridCol w:w="1650"/>
      <w:gridCol w:w="7380"/>
      <w:gridCol w:w="1710"/>
      <w:tblGridChange w:id="0">
        <w:tblGrid>
          <w:gridCol w:w="1650"/>
          <w:gridCol w:w="7380"/>
          <w:gridCol w:w="1710"/>
        </w:tblGrid>
      </w:tblGridChange>
    </w:tblGrid>
    <w:tr>
      <w:trPr>
        <w:cantSplit w:val="0"/>
        <w:trHeight w:val="700" w:hRule="atLeast"/>
        <w:tblHeader w:val="0"/>
      </w:trPr>
      <w:tc>
        <w:tcPr>
          <w:tcMar>
            <w:top w:w="100.0" w:type="dxa"/>
            <w:left w:w="100.0" w:type="dxa"/>
            <w:bottom w:w="100.0" w:type="dxa"/>
            <w:right w:w="100.0" w:type="dxa"/>
          </w:tcMar>
        </w:tcPr>
        <w:p w:rsidR="00000000" w:rsidDel="00000000" w:rsidP="00000000" w:rsidRDefault="00000000" w:rsidRPr="00000000" w14:paraId="00000154">
          <w:pPr>
            <w:jc w:val="cente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widowControl w:val="0"/>
            <w:spacing w:after="0" w:lineRule="auto"/>
            <w:jc w:val="center"/>
            <w:rPr>
              <w:sz w:val="32"/>
              <w:szCs w:val="32"/>
            </w:rPr>
          </w:pPr>
          <w:r w:rsidDel="00000000" w:rsidR="00000000" w:rsidRPr="00000000">
            <w:rPr>
              <w:b w:val="1"/>
              <w:sz w:val="32"/>
              <w:szCs w:val="32"/>
              <w:rtl w:val="0"/>
            </w:rPr>
            <w:t xml:space="preserve">Universidad Autónoma de Santo Domingo</w:t>
          </w:r>
          <w:r w:rsidDel="00000000" w:rsidR="00000000" w:rsidRPr="00000000">
            <w:rPr>
              <w:rtl w:val="0"/>
            </w:rPr>
            <w:br w:type="textWrapping"/>
          </w:r>
          <w:r w:rsidDel="00000000" w:rsidR="00000000" w:rsidRPr="00000000">
            <w:rPr>
              <w:b w:val="1"/>
              <w:rtl w:val="0"/>
            </w:rPr>
            <w:t xml:space="preserve">Facultad de Ciencias</w:t>
          </w:r>
          <w:r w:rsidDel="00000000" w:rsidR="00000000" w:rsidRPr="00000000">
            <w:rPr>
              <w:rtl w:val="0"/>
            </w:rPr>
          </w:r>
        </w:p>
        <w:p w:rsidR="00000000" w:rsidDel="00000000" w:rsidP="00000000" w:rsidRDefault="00000000" w:rsidRPr="00000000" w14:paraId="00000156">
          <w:pPr>
            <w:widowControl w:val="0"/>
            <w:spacing w:after="0" w:lineRule="auto"/>
            <w:jc w:val="center"/>
            <w:rPr>
              <w:b w:val="1"/>
            </w:rPr>
          </w:pPr>
          <w:r w:rsidDel="00000000" w:rsidR="00000000" w:rsidRPr="00000000">
            <w:rPr>
              <w:b w:val="1"/>
              <w:rtl w:val="0"/>
            </w:rPr>
            <w:t xml:space="preserve">Escuela de Física</w:t>
          </w:r>
        </w:p>
      </w:tc>
      <w:tc>
        <w:tcPr>
          <w:tcMar>
            <w:top w:w="100.0" w:type="dxa"/>
            <w:left w:w="100.0" w:type="dxa"/>
            <w:bottom w:w="100.0" w:type="dxa"/>
            <w:right w:w="100.0" w:type="dxa"/>
          </w:tcMar>
        </w:tcPr>
        <w:p w:rsidR="00000000" w:rsidDel="00000000" w:rsidP="00000000" w:rsidRDefault="00000000" w:rsidRPr="00000000" w14:paraId="00000157">
          <w:pPr>
            <w:widowControl w:val="0"/>
            <w:jc w:val="left"/>
            <w:rPr/>
          </w:pPr>
          <w:r w:rsidDel="00000000" w:rsidR="00000000" w:rsidRPr="00000000">
            <w:rPr>
              <w:rtl w:val="0"/>
            </w:rPr>
          </w:r>
        </w:p>
      </w:tc>
    </w:tr>
  </w:tbl>
  <w:p w:rsidR="00000000" w:rsidDel="00000000" w:rsidP="00000000" w:rsidRDefault="00000000" w:rsidRPr="00000000" w14:paraId="00000158">
    <w:pPr>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55"/>
      <w:gridCol w:w="1308"/>
      <w:gridCol w:w="3727"/>
      <w:tblGridChange w:id="0">
        <w:tblGrid>
          <w:gridCol w:w="5755"/>
          <w:gridCol w:w="1308"/>
          <w:gridCol w:w="3727"/>
        </w:tblGrid>
      </w:tblGridChange>
    </w:tblGrid>
    <w:tr>
      <w:trPr>
        <w:cantSplit w:val="0"/>
        <w:tblHeader w:val="0"/>
      </w:trPr>
      <w:tc>
        <w:tcPr/>
        <w:p w:rsidR="00000000" w:rsidDel="00000000" w:rsidP="00000000" w:rsidRDefault="00000000" w:rsidRPr="00000000" w14:paraId="0000015A">
          <w:pPr>
            <w:widowControl w:val="0"/>
            <w:spacing w:after="0" w:lineRule="auto"/>
            <w:jc w:val="left"/>
            <w:rPr/>
          </w:pPr>
          <w:r w:rsidDel="00000000" w:rsidR="00000000" w:rsidRPr="00000000">
            <w:rPr/>
            <w:drawing>
              <wp:inline distB="0" distT="0" distL="0" distR="0">
                <wp:extent cx="2908575" cy="865571"/>
                <wp:effectExtent b="0" l="0" r="0" t="0"/>
                <wp:docPr descr="UASD ..::.. Solicitud de servicios" id="1371987557" name="image1.png"/>
                <a:graphic>
                  <a:graphicData uri="http://schemas.openxmlformats.org/drawingml/2006/picture">
                    <pic:pic>
                      <pic:nvPicPr>
                        <pic:cNvPr descr="UASD ..::.. Solicitud de servicios" id="0" name="image1.png"/>
                        <pic:cNvPicPr preferRelativeResize="0"/>
                      </pic:nvPicPr>
                      <pic:blipFill>
                        <a:blip r:embed="rId1"/>
                        <a:srcRect b="0" l="0" r="0" t="0"/>
                        <a:stretch>
                          <a:fillRect/>
                        </a:stretch>
                      </pic:blipFill>
                      <pic:spPr>
                        <a:xfrm>
                          <a:off x="0" y="0"/>
                          <a:ext cx="2908575" cy="86557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0</wp:posOffset>
                    </wp:positionV>
                    <wp:extent cx="752475" cy="1028700"/>
                    <wp:effectExtent b="0" l="0" r="0" t="0"/>
                    <wp:wrapNone/>
                    <wp:docPr id="1371987554" name=""/>
                    <a:graphic>
                      <a:graphicData uri="http://schemas.microsoft.com/office/word/2010/wordprocessingShape">
                        <wps:wsp>
                          <wps:cNvSpPr/>
                          <wps:cNvPr id="2" name="Shape 2"/>
                          <wps:spPr>
                            <a:xfrm>
                              <a:off x="4979288" y="3275175"/>
                              <a:ext cx="733425" cy="10096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center"/>
                                  <w:textDirection w:val="btLr"/>
                                </w:pPr>
                                <w:r w:rsidDel="00000000" w:rsidR="00000000" w:rsidRPr="00000000">
                                  <w:rPr>
                                    <w:rFonts w:ascii="Basic" w:cs="Basic" w:eastAsia="Basic" w:hAnsi="Basic"/>
                                    <w:b w:val="0"/>
                                    <w:i w:val="0"/>
                                    <w:smallCaps w:val="0"/>
                                    <w:strike w:val="0"/>
                                    <w:color w:val="ff0000"/>
                                    <w:sz w:val="24"/>
                                    <w:vertAlign w:val="baseline"/>
                                  </w:rPr>
                                  <w:t xml:space="preserve">Logo de la Facultad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0</wp:posOffset>
                    </wp:positionV>
                    <wp:extent cx="752475" cy="1028700"/>
                    <wp:effectExtent b="0" l="0" r="0" t="0"/>
                    <wp:wrapNone/>
                    <wp:docPr id="137198755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52475" cy="1028700"/>
                            </a:xfrm>
                            <a:prstGeom prst="rect"/>
                            <a:ln/>
                          </pic:spPr>
                        </pic:pic>
                      </a:graphicData>
                    </a:graphic>
                  </wp:anchor>
                </w:drawing>
              </mc:Fallback>
            </mc:AlternateContent>
          </w:r>
        </w:p>
      </w:tc>
      <w:tc>
        <w:tcPr/>
        <w:p w:rsidR="00000000" w:rsidDel="00000000" w:rsidP="00000000" w:rsidRDefault="00000000" w:rsidRPr="00000000" w14:paraId="0000015B">
          <w:pPr>
            <w:widowControl w:val="0"/>
            <w:spacing w:after="0" w:lineRule="auto"/>
            <w:jc w:val="left"/>
            <w:rPr/>
          </w:pPr>
          <w:r w:rsidDel="00000000" w:rsidR="00000000" w:rsidRPr="00000000">
            <w:rPr>
              <w:rtl w:val="0"/>
            </w:rPr>
          </w:r>
        </w:p>
      </w:tc>
      <w:tc>
        <w:tcPr/>
        <w:p w:rsidR="00000000" w:rsidDel="00000000" w:rsidP="00000000" w:rsidRDefault="00000000" w:rsidRPr="00000000" w14:paraId="0000015C">
          <w:pPr>
            <w:widowControl w:val="0"/>
            <w:spacing w:after="0" w:lineRule="auto"/>
            <w:jc w:val="left"/>
            <w:rPr/>
          </w:pPr>
          <w:r w:rsidDel="00000000" w:rsidR="00000000" w:rsidRPr="00000000">
            <w:rPr>
              <w:rtl w:val="0"/>
            </w:rPr>
          </w:r>
        </w:p>
        <w:p w:rsidR="00000000" w:rsidDel="00000000" w:rsidP="00000000" w:rsidRDefault="00000000" w:rsidRPr="00000000" w14:paraId="0000015D">
          <w:pPr>
            <w:widowControl w:val="0"/>
            <w:spacing w:after="0" w:lineRule="auto"/>
            <w:jc w:val="left"/>
            <w:rPr>
              <w:rFonts w:ascii="Algerian" w:cs="Algerian" w:eastAsia="Algerian" w:hAnsi="Algerian"/>
            </w:rPr>
          </w:pPr>
          <w:r w:rsidDel="00000000" w:rsidR="00000000" w:rsidRPr="00000000">
            <w:rPr>
              <w:rFonts w:ascii="Algerian" w:cs="Algerian" w:eastAsia="Algerian" w:hAnsi="Algerian"/>
              <w:rtl w:val="0"/>
            </w:rPr>
            <w:t xml:space="preserve">FACULTAD DE CIENCIAS</w:t>
          </w:r>
        </w:p>
        <w:p w:rsidR="00000000" w:rsidDel="00000000" w:rsidP="00000000" w:rsidRDefault="00000000" w:rsidRPr="00000000" w14:paraId="0000015E">
          <w:pPr>
            <w:widowControl w:val="0"/>
            <w:spacing w:after="0" w:lineRule="auto"/>
            <w:jc w:val="left"/>
            <w:rPr/>
          </w:pPr>
          <w:r w:rsidDel="00000000" w:rsidR="00000000" w:rsidRPr="00000000">
            <w:rPr>
              <w:rFonts w:ascii="Algerian" w:cs="Algerian" w:eastAsia="Algerian" w:hAnsi="Algerian"/>
              <w:rtl w:val="0"/>
            </w:rPr>
            <w:t xml:space="preserve">Informática</w:t>
          </w:r>
          <w:r w:rsidDel="00000000" w:rsidR="00000000" w:rsidRPr="00000000">
            <w:rPr>
              <w:rtl w:val="0"/>
            </w:rPr>
          </w:r>
        </w:p>
      </w:tc>
    </w:tr>
  </w:tbl>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asic" w:cs="Basic" w:eastAsia="Basic" w:hAnsi="Basic"/>
        <w:sz w:val="22"/>
        <w:szCs w:val="22"/>
        <w:lang w:val="es-DO"/>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pPr>
    <w:rPr>
      <w:rFonts w:ascii="Bree Serif" w:cs="Bree Serif" w:eastAsia="Bree Serif" w:hAnsi="Bree Serif"/>
      <w:b w:val="1"/>
      <w:smallCaps w:val="1"/>
      <w:sz w:val="24"/>
      <w:szCs w:val="24"/>
    </w:rPr>
  </w:style>
  <w:style w:type="paragraph" w:styleId="Heading2">
    <w:name w:val="heading 2"/>
    <w:basedOn w:val="Normal"/>
    <w:next w:val="Normal"/>
    <w:pPr>
      <w:keepNext w:val="1"/>
      <w:keepLines w:val="1"/>
      <w:spacing w:before="360" w:lineRule="auto"/>
    </w:pPr>
    <w:rPr>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Rule="auto"/>
    </w:pPr>
    <w:rPr>
      <w:rFonts w:ascii="Bree Serif" w:cs="Bree Serif" w:eastAsia="Bree Serif" w:hAnsi="Bree Serif"/>
      <w:b w:val="1"/>
      <w:smallCaps w:val="1"/>
      <w:sz w:val="24"/>
      <w:szCs w:val="24"/>
    </w:rPr>
  </w:style>
  <w:style w:type="paragraph" w:styleId="Heading2">
    <w:name w:val="heading 2"/>
    <w:basedOn w:val="Normal"/>
    <w:next w:val="Normal"/>
    <w:pPr>
      <w:keepNext w:val="1"/>
      <w:keepLines w:val="1"/>
      <w:spacing w:before="360" w:lineRule="auto"/>
    </w:pPr>
    <w:rPr>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1A1076"/>
  </w:style>
  <w:style w:type="paragraph" w:styleId="Heading1">
    <w:name w:val="heading 1"/>
    <w:basedOn w:val="Normal"/>
    <w:next w:val="Normal"/>
    <w:link w:val="Heading1Char"/>
    <w:uiPriority w:val="9"/>
    <w:qFormat w:val="1"/>
    <w:rsid w:val="006454C1"/>
    <w:pPr>
      <w:keepNext w:val="1"/>
      <w:keepLines w:val="1"/>
      <w:spacing w:before="400"/>
      <w:contextualSpacing w:val="1"/>
      <w:outlineLvl w:val="0"/>
    </w:pPr>
    <w:rPr>
      <w:rFonts w:ascii="Bree Serif" w:cs="Bree Serif" w:eastAsia="Bree Serif" w:hAnsi="Bree Serif"/>
      <w:b w:val="1"/>
      <w:smallCaps w:val="1"/>
      <w:sz w:val="24"/>
      <w:szCs w:val="24"/>
    </w:rPr>
  </w:style>
  <w:style w:type="paragraph" w:styleId="Heading2">
    <w:name w:val="heading 2"/>
    <w:basedOn w:val="Normal"/>
    <w:next w:val="Normal"/>
    <w:link w:val="Heading2Char"/>
    <w:uiPriority w:val="9"/>
    <w:unhideWhenUsed w:val="1"/>
    <w:qFormat w:val="1"/>
    <w:rsid w:val="003C0CA3"/>
    <w:pPr>
      <w:keepNext w:val="1"/>
      <w:keepLines w:val="1"/>
      <w:spacing w:before="360"/>
      <w:contextualSpacing w:val="1"/>
      <w:outlineLvl w:val="1"/>
    </w:pPr>
    <w:rPr>
      <w:b w:val="1"/>
      <w:sz w:val="24"/>
      <w:szCs w:val="26"/>
    </w:rPr>
  </w:style>
  <w:style w:type="paragraph" w:styleId="Heading3">
    <w:name w:val="heading 3"/>
    <w:basedOn w:val="Normal"/>
    <w:next w:val="Normal"/>
    <w:uiPriority w:val="9"/>
    <w:semiHidden w:val="1"/>
    <w:unhideWhenUsed w:val="1"/>
    <w:qFormat w:val="1"/>
    <w:pPr>
      <w:keepNext w:val="1"/>
      <w:keepLines w:val="1"/>
      <w:spacing w:after="80" w:before="320"/>
      <w:contextualSpacing w:val="1"/>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contextualSpacing w:val="1"/>
      <w:outlineLvl w:val="3"/>
    </w:pPr>
    <w:rPr>
      <w:color w:val="666666"/>
    </w:rPr>
  </w:style>
  <w:style w:type="paragraph" w:styleId="Heading5">
    <w:name w:val="heading 5"/>
    <w:basedOn w:val="Normal"/>
    <w:next w:val="Normal"/>
    <w:uiPriority w:val="9"/>
    <w:semiHidden w:val="1"/>
    <w:unhideWhenUsed w:val="1"/>
    <w:qFormat w:val="1"/>
    <w:pPr>
      <w:keepNext w:val="1"/>
      <w:keepLines w:val="1"/>
      <w:spacing w:after="80" w:before="240"/>
      <w:contextualSpacing w:val="1"/>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contextualSpacing w:val="1"/>
      <w:outlineLvl w:val="5"/>
    </w:pPr>
    <w:rPr>
      <w:i w:val="1"/>
      <w:color w:val="666666"/>
    </w:rPr>
  </w:style>
  <w:style w:type="paragraph" w:styleId="Heading7">
    <w:name w:val="heading 7"/>
    <w:basedOn w:val="Normal"/>
    <w:next w:val="Normal"/>
    <w:link w:val="Heading7Char"/>
    <w:uiPriority w:val="9"/>
    <w:unhideWhenUsed w:val="1"/>
    <w:qFormat w:val="1"/>
    <w:rsid w:val="00C51204"/>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E563CF"/>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C51204"/>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
    <w:next w:val="Normal"/>
    <w:link w:val="TitleChar"/>
    <w:qFormat w:val="1"/>
    <w:pPr>
      <w:keepNext w:val="1"/>
      <w:keepLines w:val="1"/>
      <w:spacing w:after="60"/>
      <w:contextualSpacing w:val="1"/>
    </w:pPr>
    <w:rPr>
      <w:sz w:val="52"/>
      <w:szCs w:val="52"/>
    </w:rPr>
  </w:style>
  <w:style w:type="paragraph" w:styleId="Subtitle">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TableGrid">
    <w:name w:val="Table Grid"/>
    <w:basedOn w:val="TableNormal"/>
    <w:rsid w:val="008A4D1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820E7"/>
    <w:pPr>
      <w:tabs>
        <w:tab w:val="center" w:pos="4513"/>
        <w:tab w:val="right" w:pos="9026"/>
      </w:tabs>
      <w:spacing w:line="240" w:lineRule="auto"/>
    </w:pPr>
  </w:style>
  <w:style w:type="character" w:styleId="HeaderChar" w:customStyle="1">
    <w:name w:val="Header Char"/>
    <w:basedOn w:val="DefaultParagraphFont"/>
    <w:link w:val="Header"/>
    <w:uiPriority w:val="99"/>
    <w:rsid w:val="009820E7"/>
  </w:style>
  <w:style w:type="paragraph" w:styleId="Footer">
    <w:name w:val="footer"/>
    <w:basedOn w:val="Normal"/>
    <w:link w:val="FooterChar"/>
    <w:unhideWhenUsed w:val="1"/>
    <w:rsid w:val="00064D7D"/>
    <w:pPr>
      <w:tabs>
        <w:tab w:val="center" w:pos="4513"/>
        <w:tab w:val="right" w:pos="9026"/>
      </w:tabs>
      <w:spacing w:line="240" w:lineRule="auto"/>
    </w:pPr>
    <w:rPr>
      <w:sz w:val="20"/>
    </w:rPr>
  </w:style>
  <w:style w:type="character" w:styleId="FooterChar" w:customStyle="1">
    <w:name w:val="Footer Char"/>
    <w:basedOn w:val="DefaultParagraphFont"/>
    <w:link w:val="Footer"/>
    <w:rsid w:val="00064D7D"/>
    <w:rPr>
      <w:sz w:val="20"/>
      <w:szCs w:val="22"/>
    </w:rPr>
  </w:style>
  <w:style w:type="table" w:styleId="PlainTable1">
    <w:name w:val="Plain Table 1"/>
    <w:basedOn w:val="TableNormal"/>
    <w:uiPriority w:val="41"/>
    <w:rsid w:val="00480783"/>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FootnoteText">
    <w:name w:val="footnote text"/>
    <w:basedOn w:val="Normal"/>
    <w:link w:val="FootnoteTextChar"/>
    <w:uiPriority w:val="99"/>
    <w:semiHidden w:val="1"/>
    <w:unhideWhenUsed w:val="1"/>
    <w:rsid w:val="0004776B"/>
    <w:pPr>
      <w:spacing w:line="240" w:lineRule="auto"/>
    </w:pPr>
    <w:rPr>
      <w:szCs w:val="20"/>
    </w:rPr>
  </w:style>
  <w:style w:type="character" w:styleId="FootnoteTextChar" w:customStyle="1">
    <w:name w:val="Footnote Text Char"/>
    <w:basedOn w:val="DefaultParagraphFont"/>
    <w:link w:val="FootnoteText"/>
    <w:uiPriority w:val="99"/>
    <w:semiHidden w:val="1"/>
    <w:rsid w:val="0004776B"/>
    <w:rPr>
      <w:sz w:val="20"/>
      <w:szCs w:val="20"/>
    </w:rPr>
  </w:style>
  <w:style w:type="character" w:styleId="FootnoteReference">
    <w:name w:val="footnote reference"/>
    <w:basedOn w:val="DefaultParagraphFont"/>
    <w:uiPriority w:val="99"/>
    <w:semiHidden w:val="1"/>
    <w:unhideWhenUsed w:val="1"/>
    <w:rsid w:val="0004776B"/>
    <w:rPr>
      <w:vertAlign w:val="superscript"/>
    </w:rPr>
  </w:style>
  <w:style w:type="paragraph" w:styleId="ListParagraph">
    <w:name w:val="List Paragraph"/>
    <w:basedOn w:val="Normal"/>
    <w:link w:val="ListParagraphChar"/>
    <w:uiPriority w:val="34"/>
    <w:qFormat w:val="1"/>
    <w:rsid w:val="00814B93"/>
    <w:pPr>
      <w:ind w:left="720"/>
      <w:contextualSpacing w:val="1"/>
    </w:pPr>
  </w:style>
  <w:style w:type="character" w:styleId="Heading8Char" w:customStyle="1">
    <w:name w:val="Heading 8 Char"/>
    <w:basedOn w:val="DefaultParagraphFont"/>
    <w:link w:val="Heading8"/>
    <w:uiPriority w:val="9"/>
    <w:rsid w:val="00E563CF"/>
    <w:rPr>
      <w:rFonts w:asciiTheme="majorHAnsi" w:cstheme="majorBidi" w:eastAsiaTheme="majorEastAsia" w:hAnsiTheme="majorHAnsi"/>
      <w:color w:val="272727" w:themeColor="text1" w:themeTint="0000D8"/>
      <w:sz w:val="21"/>
      <w:szCs w:val="21"/>
    </w:rPr>
  </w:style>
  <w:style w:type="paragraph" w:styleId="NoSpacing">
    <w:name w:val="No Spacing"/>
    <w:uiPriority w:val="1"/>
    <w:qFormat w:val="1"/>
    <w:rsid w:val="00E563CF"/>
    <w:pPr>
      <w:spacing w:line="240" w:lineRule="auto"/>
    </w:pPr>
    <w:rPr>
      <w:sz w:val="20"/>
    </w:rPr>
  </w:style>
  <w:style w:type="table" w:styleId="TableGridLight">
    <w:name w:val="Grid Table Light"/>
    <w:basedOn w:val="TableNormal"/>
    <w:uiPriority w:val="40"/>
    <w:rsid w:val="00B54A58"/>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6Colorful-Accent3">
    <w:name w:val="Grid Table 6 Colorful Accent 3"/>
    <w:basedOn w:val="TableNormal"/>
    <w:uiPriority w:val="51"/>
    <w:rsid w:val="005448E3"/>
    <w:pPr>
      <w:spacing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ListTable1Light-Accent3">
    <w:name w:val="List Table 1 Light Accent 3"/>
    <w:basedOn w:val="TableNormal"/>
    <w:uiPriority w:val="46"/>
    <w:rsid w:val="005448E3"/>
    <w:pPr>
      <w:spacing w:line="240" w:lineRule="auto"/>
    </w:pPr>
    <w:tblPr>
      <w:tblStyleRowBandSize w:val="1"/>
      <w:tblStyleColBandSize w:val="1"/>
    </w:tblPr>
    <w:tblStylePr w:type="firstRow">
      <w:rPr>
        <w:b w:val="1"/>
        <w:bCs w:val="1"/>
      </w:rPr>
      <w:tblPr/>
      <w:tcPr>
        <w:tcBorders>
          <w:bottom w:color="c9c9c9" w:space="0" w:sz="4" w:themeColor="accent3" w:themeTint="000099" w:val="single"/>
        </w:tcBorders>
      </w:tcPr>
    </w:tblStylePr>
    <w:tblStylePr w:type="lastRow">
      <w:rPr>
        <w:b w:val="1"/>
        <w:bCs w:val="1"/>
      </w:rPr>
      <w:tblPr/>
      <w:tcPr>
        <w:tcBorders>
          <w:top w:color="c9c9c9"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Hyperlink">
    <w:name w:val="Hyperlink"/>
    <w:basedOn w:val="DefaultParagraphFont"/>
    <w:rsid w:val="00164F67"/>
    <w:rPr>
      <w:color w:val="0563c1" w:themeColor="hyperlink"/>
      <w:u w:val="single"/>
    </w:rPr>
  </w:style>
  <w:style w:type="table" w:styleId="PlainTable4">
    <w:name w:val="Plain Table 4"/>
    <w:basedOn w:val="TableNormal"/>
    <w:uiPriority w:val="44"/>
    <w:rsid w:val="004D5020"/>
    <w:pPr>
      <w:spacing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rmalWeb">
    <w:name w:val="Normal (Web)"/>
    <w:basedOn w:val="Normal"/>
    <w:uiPriority w:val="99"/>
    <w:unhideWhenUsed w:val="1"/>
    <w:rsid w:val="00EA28D0"/>
    <w:pPr>
      <w:spacing w:after="100" w:afterAutospacing="1" w:before="100" w:beforeAutospacing="1" w:line="240" w:lineRule="auto"/>
      <w:jc w:val="left"/>
    </w:pPr>
    <w:rPr>
      <w:rFonts w:ascii="Times New Roman" w:cs="Times New Roman" w:eastAsia="Times New Roman" w:hAnsi="Times New Roman"/>
      <w:sz w:val="24"/>
    </w:rPr>
  </w:style>
  <w:style w:type="paragraph" w:styleId="BalloonText">
    <w:name w:val="Balloon Text"/>
    <w:basedOn w:val="Normal"/>
    <w:link w:val="BalloonTextChar"/>
    <w:uiPriority w:val="99"/>
    <w:semiHidden w:val="1"/>
    <w:unhideWhenUsed w:val="1"/>
    <w:rsid w:val="00CB17B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B17B3"/>
    <w:rPr>
      <w:rFonts w:ascii="Segoe UI" w:cs="Segoe UI" w:hAnsi="Segoe UI"/>
      <w:sz w:val="18"/>
      <w:szCs w:val="18"/>
    </w:rPr>
  </w:style>
  <w:style w:type="paragraph" w:styleId="NormalSinEspacio" w:customStyle="1">
    <w:name w:val="Normal Sin Espacio"/>
    <w:basedOn w:val="Normal"/>
    <w:link w:val="NormalSinEspacioChar"/>
    <w:qFormat w:val="1"/>
    <w:rsid w:val="009E702C"/>
    <w:pPr>
      <w:contextualSpacing w:val="1"/>
    </w:pPr>
  </w:style>
  <w:style w:type="character" w:styleId="NormalSinEspacioChar" w:customStyle="1">
    <w:name w:val="Normal Sin Espacio Char"/>
    <w:basedOn w:val="DefaultParagraphFont"/>
    <w:link w:val="NormalSinEspacio"/>
    <w:rsid w:val="009E702C"/>
    <w:rPr>
      <w:sz w:val="22"/>
      <w:szCs w:val="22"/>
    </w:rPr>
  </w:style>
  <w:style w:type="character" w:styleId="ListParagraphChar" w:customStyle="1">
    <w:name w:val="List Paragraph Char"/>
    <w:basedOn w:val="DefaultParagraphFont"/>
    <w:link w:val="ListParagraph"/>
    <w:uiPriority w:val="34"/>
    <w:rsid w:val="00AB4055"/>
    <w:rPr>
      <w:sz w:val="22"/>
      <w:szCs w:val="22"/>
    </w:rPr>
  </w:style>
  <w:style w:type="table" w:styleId="ListTable1Light-Accent5">
    <w:name w:val="List Table 1 Light Accent 5"/>
    <w:basedOn w:val="TableNormal"/>
    <w:uiPriority w:val="46"/>
    <w:rsid w:val="0074394A"/>
    <w:pPr>
      <w:spacing w:line="240" w:lineRule="auto"/>
    </w:pPr>
    <w:tblPr>
      <w:tblStyleRowBandSize w:val="1"/>
      <w:tblStyleColBandSize w:val="1"/>
    </w:tblPr>
    <w:tblStylePr w:type="firstRow">
      <w:rPr>
        <w:b w:val="1"/>
        <w:bCs w:val="1"/>
      </w:rPr>
      <w:tblPr/>
      <w:tcPr>
        <w:tcBorders>
          <w:bottom w:color="8eaadb" w:space="0" w:sz="4" w:themeColor="accent5" w:themeTint="000099" w:val="single"/>
        </w:tcBorders>
      </w:tcPr>
    </w:tblStylePr>
    <w:tblStylePr w:type="lastRow">
      <w:rPr>
        <w:b w:val="1"/>
        <w:bCs w:val="1"/>
      </w:rPr>
      <w:tblPr/>
      <w:tcPr>
        <w:tcBorders>
          <w:top w:color="8eaadb"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ListTable1Light-Accent1">
    <w:name w:val="List Table 1 Light Accent 1"/>
    <w:basedOn w:val="TableNormal"/>
    <w:uiPriority w:val="46"/>
    <w:rsid w:val="00D710FB"/>
    <w:pPr>
      <w:spacing w:line="240" w:lineRule="auto"/>
    </w:pPr>
    <w:tblPr>
      <w:tblStyleRowBandSize w:val="1"/>
      <w:tblStyleColBandSize w:val="1"/>
    </w:tblPr>
    <w:tblStylePr w:type="firstRow">
      <w:rPr>
        <w:b w:val="1"/>
        <w:bCs w:val="1"/>
      </w:rPr>
      <w:tblPr/>
      <w:tcPr>
        <w:tcBorders>
          <w:bottom w:color="9cc2e5" w:space="0" w:sz="4" w:themeColor="accent1" w:themeTint="000099" w:val="single"/>
        </w:tcBorders>
      </w:tcPr>
    </w:tblStylePr>
    <w:tblStylePr w:type="lastRow">
      <w:rPr>
        <w:b w:val="1"/>
        <w:bCs w:val="1"/>
      </w:rPr>
      <w:tblPr/>
      <w:tcPr>
        <w:tcBorders>
          <w:top w:color="9cc2e5"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7Char" w:customStyle="1">
    <w:name w:val="Heading 7 Char"/>
    <w:basedOn w:val="DefaultParagraphFont"/>
    <w:link w:val="Heading7"/>
    <w:uiPriority w:val="9"/>
    <w:rsid w:val="00C51204"/>
    <w:rPr>
      <w:rFonts w:asciiTheme="majorHAnsi" w:cstheme="majorBidi" w:eastAsiaTheme="majorEastAsia" w:hAnsiTheme="majorHAnsi"/>
      <w:i w:val="1"/>
      <w:iCs w:val="1"/>
      <w:color w:val="1f4d78" w:themeColor="accent1" w:themeShade="00007F"/>
      <w:sz w:val="22"/>
      <w:szCs w:val="22"/>
    </w:rPr>
  </w:style>
  <w:style w:type="character" w:styleId="Heading9Char" w:customStyle="1">
    <w:name w:val="Heading 9 Char"/>
    <w:basedOn w:val="DefaultParagraphFont"/>
    <w:link w:val="Heading9"/>
    <w:uiPriority w:val="9"/>
    <w:rsid w:val="00C51204"/>
    <w:rPr>
      <w:rFonts w:asciiTheme="majorHAnsi" w:cstheme="majorBidi" w:eastAsiaTheme="majorEastAsia" w:hAnsiTheme="majorHAnsi"/>
      <w:i w:val="1"/>
      <w:iCs w:val="1"/>
      <w:color w:val="272727" w:themeColor="text1" w:themeTint="0000D8"/>
      <w:sz w:val="21"/>
      <w:szCs w:val="21"/>
    </w:rPr>
  </w:style>
  <w:style w:type="character" w:styleId="Emphasis">
    <w:name w:val="Emphasis"/>
    <w:basedOn w:val="DefaultParagraphFont"/>
    <w:uiPriority w:val="20"/>
    <w:qFormat w:val="1"/>
    <w:rsid w:val="00C51204"/>
    <w:rPr>
      <w:i w:val="1"/>
      <w:iCs w:val="1"/>
    </w:rPr>
  </w:style>
  <w:style w:type="character" w:styleId="SubtleEmphasis">
    <w:name w:val="Subtle Emphasis"/>
    <w:basedOn w:val="DefaultParagraphFont"/>
    <w:uiPriority w:val="19"/>
    <w:qFormat w:val="1"/>
    <w:rsid w:val="00C51204"/>
    <w:rPr>
      <w:i w:val="1"/>
      <w:iCs w:val="1"/>
      <w:color w:val="404040" w:themeColor="text1" w:themeTint="0000BF"/>
    </w:rPr>
  </w:style>
  <w:style w:type="character" w:styleId="IntenseEmphasis">
    <w:name w:val="Intense Emphasis"/>
    <w:basedOn w:val="DefaultParagraphFont"/>
    <w:uiPriority w:val="21"/>
    <w:qFormat w:val="1"/>
    <w:rsid w:val="00C51204"/>
    <w:rPr>
      <w:i w:val="1"/>
      <w:iCs w:val="1"/>
      <w:color w:val="5b9bd5" w:themeColor="accent1"/>
    </w:rPr>
  </w:style>
  <w:style w:type="table" w:styleId="a1" w:customStyle="1">
    <w:basedOn w:val="TableNormal"/>
    <w:pPr>
      <w:spacing w:line="240" w:lineRule="auto"/>
    </w:pPr>
    <w:rPr>
      <w:color w:val="7b7b7b"/>
    </w:rPr>
    <w:tblPr>
      <w:tblStyleRowBandSize w:val="1"/>
      <w:tblStyleColBandSize w:val="1"/>
    </w:tblPr>
    <w:tblStylePr w:type="firstRow">
      <w:rPr>
        <w:b w:val="1"/>
      </w:rPr>
      <w:tblPr/>
      <w:tcPr>
        <w:tcBorders>
          <w:bottom w:color="9cc3e5" w:space="0" w:sz="4"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2" w:customStyle="1">
    <w:basedOn w:val="TableNormal"/>
    <w:pPr>
      <w:spacing w:line="240" w:lineRule="auto"/>
    </w:pPr>
    <w:rPr>
      <w:color w:val="7b7b7b"/>
    </w:rPr>
    <w:tblPr>
      <w:tblStyleRowBandSize w:val="1"/>
      <w:tblStyleColBandSize w:val="1"/>
    </w:tblPr>
  </w:style>
  <w:style w:type="table" w:styleId="a3" w:customStyle="1">
    <w:basedOn w:val="TableNormal"/>
    <w:pPr>
      <w:spacing w:line="240" w:lineRule="auto"/>
    </w:pPr>
    <w:rPr>
      <w:color w:val="7b7b7b"/>
    </w:rPr>
    <w:tblPr>
      <w:tblStyleRowBandSize w:val="1"/>
      <w:tblStyleColBandSize w:val="1"/>
    </w:tblPr>
  </w:style>
  <w:style w:type="paragraph" w:styleId="Eslogan" w:customStyle="1">
    <w:name w:val="Eslogan"/>
    <w:basedOn w:val="Normal"/>
    <w:uiPriority w:val="2"/>
    <w:qFormat w:val="1"/>
    <w:rsid w:val="00353220"/>
    <w:pPr>
      <w:spacing w:after="240" w:line="264" w:lineRule="auto"/>
      <w:jc w:val="left"/>
    </w:pPr>
    <w:rPr>
      <w:rFonts w:asciiTheme="minorHAnsi" w:cstheme="minorBidi" w:eastAsiaTheme="minorEastAsia" w:hAnsiTheme="minorHAnsi"/>
      <w:i w:val="1"/>
      <w:color w:val="595959" w:themeColor="text1" w:themeTint="0000A6"/>
      <w:spacing w:val="4"/>
      <w:sz w:val="18"/>
      <w:szCs w:val="18"/>
      <w:lang w:eastAsia="ja-JP" w:val="es-ES"/>
    </w:rPr>
  </w:style>
  <w:style w:type="character" w:styleId="TitleChar" w:customStyle="1">
    <w:name w:val="Title Char"/>
    <w:basedOn w:val="DefaultParagraphFont"/>
    <w:link w:val="Title"/>
    <w:rsid w:val="00353220"/>
    <w:rPr>
      <w:sz w:val="52"/>
      <w:szCs w:val="52"/>
    </w:rPr>
  </w:style>
  <w:style w:type="table" w:styleId="TableSubtle2">
    <w:name w:val="Table Subtle 2"/>
    <w:basedOn w:val="TableNormal"/>
    <w:uiPriority w:val="99"/>
    <w:rsid w:val="00353220"/>
    <w:pPr>
      <w:spacing w:after="0" w:line="264" w:lineRule="auto"/>
      <w:jc w:val="left"/>
    </w:pPr>
    <w:rPr>
      <w:rFonts w:asciiTheme="minorHAnsi" w:cstheme="minorBidi" w:eastAsiaTheme="minorEastAsia" w:hAnsiTheme="minorHAnsi"/>
      <w:sz w:val="18"/>
      <w:szCs w:val="18"/>
      <w:lang w:eastAsia="ja-JP" w:val="es-ES"/>
    </w:rPr>
    <w:tblPr/>
    <w:tblStylePr w:type="firstRow">
      <w:tblPr/>
      <w:tcPr>
        <w:tcBorders>
          <w:top w:space="0" w:sz="0" w:val="nil"/>
          <w:left w:space="0" w:sz="0" w:val="nil"/>
          <w:bottom w:space="0" w:sz="0" w:val="nil"/>
          <w:right w:space="0" w:sz="0" w:val="nil"/>
          <w:insideH w:space="0" w:sz="0" w:val="nil"/>
          <w:insideV w:space="0" w:sz="0" w:val="nil"/>
          <w:tl2br w:space="0" w:sz="0" w:val="nil"/>
          <w:tr2bl w:space="0" w:sz="0" w:val="nil"/>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top w:space="0" w:sz="0" w:val="nil"/>
          <w:left w:space="0" w:sz="0" w:val="nil"/>
          <w:bottom w:space="0" w:sz="0" w:val="nil"/>
          <w:right w:space="0" w:sz="0" w:val="nil"/>
          <w:insideH w:space="0" w:sz="0" w:val="nil"/>
          <w:insideV w:space="0" w:sz="0" w:val="nil"/>
          <w:tl2br w:space="0" w:sz="0" w:val="nil"/>
          <w:tr2bl w:space="0" w:sz="0" w:val="nil"/>
        </w:tcBorders>
        <w:shd w:color="008000" w:fill="auto" w:val="clear"/>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character" w:styleId="Heading1Char" w:customStyle="1">
    <w:name w:val="Heading 1 Char"/>
    <w:basedOn w:val="DefaultParagraphFont"/>
    <w:link w:val="Heading1"/>
    <w:uiPriority w:val="9"/>
    <w:rsid w:val="00CE69FF"/>
    <w:rPr>
      <w:rFonts w:ascii="Bree Serif" w:cs="Bree Serif" w:eastAsia="Bree Serif" w:hAnsi="Bree Serif"/>
      <w:b w:val="1"/>
      <w:smallCaps w:val="1"/>
      <w:sz w:val="24"/>
      <w:szCs w:val="24"/>
    </w:rPr>
  </w:style>
  <w:style w:type="table" w:styleId="PlainTable3">
    <w:name w:val="Plain Table 3"/>
    <w:basedOn w:val="TableNormal"/>
    <w:uiPriority w:val="43"/>
    <w:rsid w:val="008E780C"/>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6Colorful">
    <w:name w:val="Grid Table 6 Colorful"/>
    <w:basedOn w:val="TableNormal"/>
    <w:uiPriority w:val="51"/>
    <w:rsid w:val="008E780C"/>
    <w:pPr>
      <w:spacing w:after="0" w:line="240" w:lineRule="auto"/>
    </w:pPr>
    <w:rPr>
      <w:color w:val="000000" w:themeColor="text1"/>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1Light">
    <w:name w:val="Grid Table 1 Light"/>
    <w:basedOn w:val="TableNormal"/>
    <w:uiPriority w:val="46"/>
    <w:rsid w:val="00501DE8"/>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character" w:styleId="Heading2Char" w:customStyle="1">
    <w:name w:val="Heading 2 Char"/>
    <w:basedOn w:val="DefaultParagraphFont"/>
    <w:link w:val="Heading2"/>
    <w:uiPriority w:val="9"/>
    <w:rsid w:val="00A4119D"/>
    <w:rPr>
      <w:b w:val="1"/>
      <w:sz w:val="24"/>
      <w:szCs w:val="26"/>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2">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jc w:val="left"/>
    </w:pPr>
    <w:rPr>
      <w:rFonts w:ascii="Calibri" w:cs="Calibri" w:eastAsia="Calibri" w:hAnsi="Calibri"/>
      <w:color w:val="000000"/>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dev/" TargetMode="External"/><Relationship Id="rId22" Type="http://schemas.openxmlformats.org/officeDocument/2006/relationships/hyperlink" Target="https://xunit.net/" TargetMode="External"/><Relationship Id="rId21" Type="http://schemas.openxmlformats.org/officeDocument/2006/relationships/hyperlink" Target="https://junit.org/" TargetMode="External"/><Relationship Id="rId24" Type="http://schemas.openxmlformats.org/officeDocument/2006/relationships/hyperlink" Target="https://www.katalon.com/" TargetMode="External"/><Relationship Id="rId23" Type="http://schemas.openxmlformats.org/officeDocument/2006/relationships/hyperlink" Target="https://www.cypres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 TargetMode="External"/><Relationship Id="rId26" Type="http://schemas.openxmlformats.org/officeDocument/2006/relationships/header" Target="header1.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git-scm.com/" TargetMode="External"/><Relationship Id="rId11" Type="http://schemas.openxmlformats.org/officeDocument/2006/relationships/hyperlink" Target="https://trello.com/" TargetMode="External"/><Relationship Id="rId10" Type="http://schemas.openxmlformats.org/officeDocument/2006/relationships/hyperlink" Target="https://www.atlassian.com/software/jira" TargetMode="External"/><Relationship Id="rId13" Type="http://schemas.openxmlformats.org/officeDocument/2006/relationships/hyperlink" Target="https://www.visual-paradigm.com/" TargetMode="External"/><Relationship Id="rId12" Type="http://schemas.openxmlformats.org/officeDocument/2006/relationships/hyperlink" Target="https://www.lucidchart.com/" TargetMode="External"/><Relationship Id="rId15" Type="http://schemas.openxmlformats.org/officeDocument/2006/relationships/hyperlink" Target="https://www.microsoft.com/en-us/sql-server" TargetMode="External"/><Relationship Id="rId14" Type="http://schemas.openxmlformats.org/officeDocument/2006/relationships/hyperlink" Target="https://www.mysql.com/" TargetMode="External"/><Relationship Id="rId17" Type="http://schemas.openxmlformats.org/officeDocument/2006/relationships/hyperlink" Target="https://www.docker.com/" TargetMode="External"/><Relationship Id="rId16" Type="http://schemas.openxmlformats.org/officeDocument/2006/relationships/hyperlink" Target="https://portswigger.net/burp" TargetMode="External"/><Relationship Id="rId19" Type="http://schemas.openxmlformats.org/officeDocument/2006/relationships/hyperlink" Target="https://www.atlassian.com/software/confluence" TargetMode="External"/><Relationship Id="rId18" Type="http://schemas.openxmlformats.org/officeDocument/2006/relationships/hyperlink" Target="https://www.doxygen.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ic-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BreeSerif-regular.ttf"/></Relationships>
</file>

<file path=word/_rels/footer1.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pspGLV9H4d2HwOlZF0PODK31A==">CgMxLjAyDmgub2tnaDk3dmJjMzc5MgloLjMwajB6bGwyDmguaXZkM2s2c3ljeW52MgloLjFmb2I5dGU4AHIhMXYxSnlpVkxZN19rVk01cUduZVFNdnNIUDc5VFRjel9U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2023-02-11T14:05:00Z</dcterms:created>
  <dc:creator>Vladimir Perez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e8cb28a5d01a61df6951fd6e457ac21b3749ffd3aa499e63af40b3d7faaff2e2</vt:lpwstr>
  </property>
</Properties>
</file>