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E657" w14:textId="20915E7F" w:rsidR="0075454F" w:rsidRDefault="0075454F" w:rsidP="0075454F">
      <w:pPr>
        <w:pStyle w:val="Listenabsatz"/>
        <w:numPr>
          <w:ilvl w:val="0"/>
          <w:numId w:val="7"/>
        </w:numPr>
        <w:rPr>
          <w:sz w:val="20"/>
          <w:szCs w:val="20"/>
          <w:lang w:val="en-GB"/>
        </w:rPr>
      </w:pPr>
      <w:r>
        <w:rPr>
          <w:sz w:val="20"/>
          <w:szCs w:val="20"/>
          <w:lang w:val="en-GB"/>
        </w:rPr>
        <w:t>RS paper augmentation (also in terms of structure)</w:t>
      </w:r>
    </w:p>
    <w:p w14:paraId="37067B62" w14:textId="6DC12DA8" w:rsidR="0075454F" w:rsidRPr="0075454F" w:rsidRDefault="0075454F" w:rsidP="0075454F">
      <w:pPr>
        <w:pStyle w:val="Listenabsatz"/>
        <w:numPr>
          <w:ilvl w:val="0"/>
          <w:numId w:val="7"/>
        </w:numPr>
        <w:rPr>
          <w:sz w:val="20"/>
          <w:szCs w:val="20"/>
          <w:lang w:val="en-GB"/>
        </w:rPr>
      </w:pPr>
      <w:r>
        <w:rPr>
          <w:sz w:val="20"/>
          <w:szCs w:val="20"/>
          <w:lang w:val="en-GB"/>
        </w:rPr>
        <w:t xml:space="preserve">Blog augmentation </w:t>
      </w:r>
    </w:p>
    <w:p w14:paraId="3CA540A6" w14:textId="77777777" w:rsidR="0075454F" w:rsidRDefault="0075454F" w:rsidP="00450122">
      <w:pPr>
        <w:rPr>
          <w:sz w:val="20"/>
          <w:szCs w:val="20"/>
          <w:lang w:val="en-GB"/>
        </w:rPr>
      </w:pPr>
    </w:p>
    <w:p w14:paraId="6CFB0AC9" w14:textId="77777777" w:rsidR="0075454F" w:rsidRDefault="0075454F" w:rsidP="00450122">
      <w:pPr>
        <w:rPr>
          <w:sz w:val="20"/>
          <w:szCs w:val="20"/>
          <w:lang w:val="en-GB"/>
        </w:rPr>
      </w:pPr>
    </w:p>
    <w:p w14:paraId="3DB3FB02" w14:textId="77777777" w:rsidR="0075454F" w:rsidRDefault="0075454F" w:rsidP="00450122">
      <w:pPr>
        <w:rPr>
          <w:sz w:val="20"/>
          <w:szCs w:val="20"/>
          <w:lang w:val="en-GB"/>
        </w:rPr>
      </w:pPr>
    </w:p>
    <w:p w14:paraId="5B4E1ED2" w14:textId="75D9C052" w:rsidR="001A50FB" w:rsidRDefault="001A50FB" w:rsidP="00450122">
      <w:pPr>
        <w:rPr>
          <w:sz w:val="20"/>
          <w:szCs w:val="20"/>
          <w:lang w:val="en-GB"/>
        </w:rPr>
      </w:pPr>
      <w:r>
        <w:rPr>
          <w:sz w:val="20"/>
          <w:szCs w:val="20"/>
          <w:lang w:val="en-GB"/>
        </w:rPr>
        <w:t>Meeting Montag:</w:t>
      </w:r>
    </w:p>
    <w:p w14:paraId="0C435CCB" w14:textId="19772905" w:rsidR="001A50FB" w:rsidRDefault="001A50FB" w:rsidP="00450122">
      <w:pPr>
        <w:rPr>
          <w:sz w:val="20"/>
          <w:szCs w:val="20"/>
          <w:lang w:val="en-GB"/>
        </w:rPr>
      </w:pPr>
      <w:r>
        <w:rPr>
          <w:sz w:val="20"/>
          <w:szCs w:val="20"/>
          <w:lang w:val="en-GB"/>
        </w:rPr>
        <w:t>Show result pipeline</w:t>
      </w:r>
    </w:p>
    <w:p w14:paraId="4E79BFA7" w14:textId="77777777" w:rsidR="001A50FB" w:rsidRDefault="001A50FB" w:rsidP="00450122">
      <w:pPr>
        <w:rPr>
          <w:sz w:val="20"/>
          <w:szCs w:val="20"/>
          <w:lang w:val="en-GB"/>
        </w:rPr>
      </w:pPr>
    </w:p>
    <w:p w14:paraId="1783267D" w14:textId="77777777" w:rsidR="001A50FB" w:rsidRDefault="001A50FB" w:rsidP="00450122">
      <w:pPr>
        <w:rPr>
          <w:sz w:val="20"/>
          <w:szCs w:val="20"/>
          <w:lang w:val="en-GB"/>
        </w:rPr>
      </w:pPr>
    </w:p>
    <w:p w14:paraId="08311940" w14:textId="2FBA4202" w:rsidR="003510BC" w:rsidRDefault="003510BC" w:rsidP="00450122">
      <w:pPr>
        <w:rPr>
          <w:sz w:val="20"/>
          <w:szCs w:val="20"/>
          <w:lang w:val="en-GB"/>
        </w:rPr>
      </w:pPr>
      <w:r>
        <w:rPr>
          <w:sz w:val="20"/>
          <w:szCs w:val="20"/>
          <w:lang w:val="en-GB"/>
        </w:rPr>
        <w:t>Meeting Donnerstag:</w:t>
      </w:r>
    </w:p>
    <w:p w14:paraId="31901223" w14:textId="69974828" w:rsidR="003510BC" w:rsidRDefault="003510BC" w:rsidP="00450122">
      <w:pPr>
        <w:rPr>
          <w:sz w:val="20"/>
          <w:szCs w:val="20"/>
          <w:lang w:val="en-GB"/>
        </w:rPr>
      </w:pPr>
      <w:r>
        <w:rPr>
          <w:sz w:val="20"/>
          <w:szCs w:val="20"/>
          <w:lang w:val="en-GB"/>
        </w:rPr>
        <w:t>Melt pond fraction: Melt pond / sea ice?</w:t>
      </w:r>
    </w:p>
    <w:p w14:paraId="16C92E0A" w14:textId="77777777" w:rsidR="003510BC" w:rsidRDefault="003510BC" w:rsidP="00450122">
      <w:pPr>
        <w:rPr>
          <w:sz w:val="20"/>
          <w:szCs w:val="20"/>
          <w:lang w:val="en-GB"/>
        </w:rPr>
      </w:pPr>
    </w:p>
    <w:p w14:paraId="46BF73F7" w14:textId="77777777" w:rsidR="003510BC" w:rsidRDefault="003510BC" w:rsidP="00450122">
      <w:pPr>
        <w:pBdr>
          <w:bottom w:val="single" w:sz="6" w:space="1" w:color="auto"/>
        </w:pBdr>
        <w:rPr>
          <w:sz w:val="20"/>
          <w:szCs w:val="20"/>
          <w:lang w:val="en-GB"/>
        </w:rPr>
      </w:pPr>
    </w:p>
    <w:p w14:paraId="52BC41E3" w14:textId="77777777" w:rsidR="003510BC" w:rsidRDefault="003510BC" w:rsidP="00450122">
      <w:pPr>
        <w:rPr>
          <w:sz w:val="20"/>
          <w:szCs w:val="20"/>
          <w:lang w:val="en-GB"/>
        </w:rPr>
      </w:pPr>
    </w:p>
    <w:p w14:paraId="25BAB007" w14:textId="39D0AD43" w:rsidR="00FD05F9" w:rsidRDefault="00FD05F9" w:rsidP="00450122">
      <w:pPr>
        <w:rPr>
          <w:sz w:val="20"/>
          <w:szCs w:val="20"/>
          <w:lang w:val="en-GB"/>
        </w:rPr>
      </w:pPr>
      <w:r>
        <w:rPr>
          <w:sz w:val="20"/>
          <w:szCs w:val="20"/>
          <w:lang w:val="en-GB"/>
        </w:rPr>
        <w:t>Read about Transfer Learning (Augmentation blog further readings)</w:t>
      </w:r>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Quantifying the distribution of melt ponds is crucial for studying the Arctic sea ice dynamics and ecosystem impacts. Accurate estimates of melt pond fraction is required for models that simulate and predict the Arctic climate system, which collectively contribute to our understanding of long-term trends and climate change 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follows:…</w:t>
      </w:r>
    </w:p>
    <w:p w14:paraId="7B6B89B9" w14:textId="4E131FBC" w:rsidR="00E65B8B" w:rsidRDefault="00E65B8B" w:rsidP="00450122">
      <w:pPr>
        <w:rPr>
          <w:sz w:val="20"/>
          <w:szCs w:val="20"/>
          <w:lang w:val="en-GB"/>
        </w:rPr>
      </w:pPr>
      <w:r>
        <w:rPr>
          <w:sz w:val="20"/>
          <w:szCs w:val="20"/>
          <w:lang w:val="en-GB"/>
        </w:rPr>
        <w:lastRenderedPageBreak/>
        <w:t>…overall leading to a better understanding of Arctic sea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Semantic segmentation is the task of assigning a class value to each pixel of an image. Simple automated methods can be divided into pixel-based methods and those that take semantic context into account. Pixel-based methods mainly include thresholding, setting a color threshold. Broader methods include edge-based segmentation that rely of color gradients and object occlusion methodology and texture based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edge based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One disadvantages of CNNs is the reuirement of large amounts of training data. CNN comprise millions of parameters that are tuned during learning. When only small amount of data is shown, model is prone to overfitting and lack of generizability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enlargened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By encorporating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77777777" w:rsidR="007127F0" w:rsidRDefault="007127F0" w:rsidP="00450122">
      <w:pPr>
        <w:rPr>
          <w:sz w:val="20"/>
          <w:szCs w:val="20"/>
          <w:lang w:val="en-GB"/>
        </w:rPr>
      </w:pPr>
    </w:p>
    <w:p w14:paraId="7BBEBB07" w14:textId="728BF2D9" w:rsidR="006B5950" w:rsidRDefault="006B5950" w:rsidP="00450122">
      <w:pPr>
        <w:rPr>
          <w:sz w:val="20"/>
          <w:szCs w:val="20"/>
          <w:lang w:val="en-GB"/>
        </w:rPr>
      </w:pPr>
      <w:r>
        <w:rPr>
          <w:sz w:val="20"/>
          <w:szCs w:val="20"/>
          <w:lang w:val="en-GB"/>
        </w:rPr>
        <w:t>Semantic segmentation in melt pond research</w:t>
      </w:r>
      <w:r w:rsidR="002F300D">
        <w:rPr>
          <w:sz w:val="20"/>
          <w:szCs w:val="20"/>
          <w:lang w:val="en-GB"/>
        </w:rPr>
        <w:t>, divide in CV: thresholding, edge-based, color-based, supervised (Random forest, combines color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lastRenderedPageBreak/>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ugmentation: What is augmentation. What methods do exist (refer to other studies, eg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with big data. Pretraining still enables flexibility in network architecture desing</w:t>
      </w:r>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[3] Shirke 2018: Drop:…</w:t>
      </w:r>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[19] Shijie Ping Peiyi: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[23] Krizhevsky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lastRenderedPageBreak/>
        <w:t>Augmentation Paper Shorten</w:t>
      </w:r>
    </w:p>
    <w:p w14:paraId="26F9627A" w14:textId="0717B937" w:rsidR="00B4283C" w:rsidRDefault="00D70EC6">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3EA749C3"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r w:rsidR="00265699">
        <w:rPr>
          <w:bCs/>
          <w:sz w:val="24"/>
          <w:szCs w:val="24"/>
          <w:lang w:val="en-GB"/>
        </w:rPr>
        <w:t>Augmentation is a powerful tool to prevent overfitting. Augmented data represents a more comprehensive set of possible data points, thus minimizing the distance between training and validation set, as well as any future dataset</w:t>
      </w:r>
    </w:p>
    <w:p w14:paraId="0D0C1FE7" w14:textId="650AC414" w:rsidR="00CB692F" w:rsidRDefault="00CB692F" w:rsidP="00265699">
      <w:pPr>
        <w:pStyle w:val="Listenabsatz"/>
        <w:numPr>
          <w:ilvl w:val="0"/>
          <w:numId w:val="6"/>
        </w:numPr>
        <w:rPr>
          <w:bCs/>
          <w:sz w:val="24"/>
          <w:szCs w:val="24"/>
          <w:lang w:val="en-GB"/>
        </w:rPr>
      </w:pPr>
      <w:r>
        <w:rPr>
          <w:bCs/>
          <w:sz w:val="24"/>
          <w:szCs w:val="24"/>
          <w:lang w:val="en-GB"/>
        </w:rPr>
        <w:t>Through augmentation, more information can be extracted from the dataset</w:t>
      </w:r>
    </w:p>
    <w:p w14:paraId="7EED2CEA" w14:textId="2DEAA77C" w:rsidR="00521376" w:rsidRDefault="00521376" w:rsidP="00265699">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0DB6E7F2" w14:textId="77777777" w:rsidR="0075454F" w:rsidRDefault="0075454F" w:rsidP="0075454F">
      <w:pPr>
        <w:rPr>
          <w:bCs/>
          <w:sz w:val="24"/>
          <w:szCs w:val="24"/>
          <w:lang w:val="en-GB"/>
        </w:rPr>
      </w:pPr>
    </w:p>
    <w:p w14:paraId="2DD43653" w14:textId="5582C230" w:rsidR="0075454F" w:rsidRDefault="0075454F" w:rsidP="0075454F">
      <w:pPr>
        <w:pStyle w:val="Listenabsatz"/>
        <w:numPr>
          <w:ilvl w:val="0"/>
          <w:numId w:val="6"/>
        </w:numPr>
        <w:rPr>
          <w:bCs/>
          <w:sz w:val="24"/>
          <w:szCs w:val="24"/>
          <w:lang w:val="en-GB"/>
        </w:rPr>
      </w:pPr>
      <w:r>
        <w:rPr>
          <w:bCs/>
          <w:sz w:val="24"/>
          <w:szCs w:val="24"/>
          <w:lang w:val="en-GB"/>
        </w:rPr>
        <w:t>Geometric Transformations</w:t>
      </w:r>
    </w:p>
    <w:p w14:paraId="0DD3374F" w14:textId="77777777" w:rsidR="0075454F" w:rsidRPr="0075454F" w:rsidRDefault="0075454F" w:rsidP="0075454F">
      <w:pPr>
        <w:pStyle w:val="Listenabsatz"/>
        <w:rPr>
          <w:bCs/>
          <w:sz w:val="24"/>
          <w:szCs w:val="24"/>
          <w:lang w:val="en-GB"/>
        </w:rPr>
      </w:pPr>
    </w:p>
    <w:p w14:paraId="59863CB1" w14:textId="1EFFAE5B" w:rsidR="0075454F" w:rsidRDefault="0075454F" w:rsidP="0075454F">
      <w:pPr>
        <w:pStyle w:val="Listenabsatz"/>
        <w:numPr>
          <w:ilvl w:val="0"/>
          <w:numId w:val="6"/>
        </w:numPr>
        <w:rPr>
          <w:bCs/>
          <w:sz w:val="24"/>
          <w:szCs w:val="24"/>
          <w:lang w:val="en-GB"/>
        </w:rPr>
      </w:pPr>
      <w:r>
        <w:rPr>
          <w:bCs/>
          <w:sz w:val="24"/>
          <w:szCs w:val="24"/>
          <w:lang w:val="en-GB"/>
        </w:rPr>
        <w:t>Color space transformations</w:t>
      </w:r>
    </w:p>
    <w:p w14:paraId="2F0B4F41" w14:textId="77777777" w:rsidR="0075454F" w:rsidRPr="0075454F" w:rsidRDefault="0075454F" w:rsidP="0075454F">
      <w:pPr>
        <w:pStyle w:val="Listenabsatz"/>
        <w:rPr>
          <w:bCs/>
          <w:sz w:val="24"/>
          <w:szCs w:val="24"/>
          <w:lang w:val="en-GB"/>
        </w:rPr>
      </w:pPr>
    </w:p>
    <w:p w14:paraId="48E5B2DB" w14:textId="7805837D" w:rsidR="0075454F" w:rsidRDefault="0075454F" w:rsidP="0075454F">
      <w:pPr>
        <w:pStyle w:val="Listenabsatz"/>
        <w:numPr>
          <w:ilvl w:val="0"/>
          <w:numId w:val="6"/>
        </w:numPr>
        <w:rPr>
          <w:bCs/>
          <w:sz w:val="24"/>
          <w:szCs w:val="24"/>
          <w:lang w:val="en-GB"/>
        </w:rPr>
      </w:pPr>
      <w:r>
        <w:rPr>
          <w:bCs/>
          <w:sz w:val="24"/>
          <w:szCs w:val="24"/>
          <w:lang w:val="en-GB"/>
        </w:rPr>
        <w:t>Kernel filters</w:t>
      </w:r>
    </w:p>
    <w:p w14:paraId="0D23CCB1" w14:textId="77777777" w:rsidR="0075454F" w:rsidRPr="0075454F" w:rsidRDefault="0075454F" w:rsidP="0075454F">
      <w:pPr>
        <w:pStyle w:val="Listenabsatz"/>
        <w:rPr>
          <w:bCs/>
          <w:sz w:val="24"/>
          <w:szCs w:val="24"/>
          <w:lang w:val="en-GB"/>
        </w:rPr>
      </w:pPr>
    </w:p>
    <w:p w14:paraId="3302CA9E" w14:textId="5B6C56EE" w:rsidR="0075454F" w:rsidRDefault="0075454F" w:rsidP="0075454F">
      <w:pPr>
        <w:pStyle w:val="Listenabsatz"/>
        <w:numPr>
          <w:ilvl w:val="0"/>
          <w:numId w:val="6"/>
        </w:numPr>
        <w:rPr>
          <w:bCs/>
          <w:sz w:val="24"/>
          <w:szCs w:val="24"/>
          <w:lang w:val="en-GB"/>
        </w:rPr>
      </w:pPr>
      <w:r>
        <w:rPr>
          <w:bCs/>
          <w:sz w:val="24"/>
          <w:szCs w:val="24"/>
          <w:lang w:val="en-GB"/>
        </w:rPr>
        <w:t>Mixing images</w:t>
      </w:r>
    </w:p>
    <w:p w14:paraId="16F46D56" w14:textId="77777777" w:rsidR="0075454F" w:rsidRPr="0075454F" w:rsidRDefault="0075454F" w:rsidP="0075454F">
      <w:pPr>
        <w:pStyle w:val="Listenabsatz"/>
        <w:rPr>
          <w:bCs/>
          <w:sz w:val="24"/>
          <w:szCs w:val="24"/>
          <w:lang w:val="en-GB"/>
        </w:rPr>
      </w:pPr>
    </w:p>
    <w:p w14:paraId="1D95CD5F" w14:textId="2B140D64" w:rsidR="0075454F" w:rsidRDefault="0075454F" w:rsidP="0075454F">
      <w:pPr>
        <w:pStyle w:val="Listenabsatz"/>
        <w:numPr>
          <w:ilvl w:val="0"/>
          <w:numId w:val="6"/>
        </w:numPr>
        <w:rPr>
          <w:bCs/>
          <w:sz w:val="24"/>
          <w:szCs w:val="24"/>
          <w:lang w:val="en-GB"/>
        </w:rPr>
      </w:pPr>
      <w:r>
        <w:rPr>
          <w:bCs/>
          <w:sz w:val="24"/>
          <w:szCs w:val="24"/>
          <w:lang w:val="en-GB"/>
        </w:rPr>
        <w:t>Random erasing</w:t>
      </w:r>
    </w:p>
    <w:p w14:paraId="1CFC140C" w14:textId="77777777" w:rsidR="0075454F" w:rsidRPr="0075454F" w:rsidRDefault="0075454F" w:rsidP="0075454F">
      <w:pPr>
        <w:pStyle w:val="Listenabsatz"/>
        <w:rPr>
          <w:bCs/>
          <w:sz w:val="24"/>
          <w:szCs w:val="24"/>
          <w:lang w:val="en-GB"/>
        </w:rPr>
      </w:pPr>
    </w:p>
    <w:p w14:paraId="69C3F0DC" w14:textId="558F677D" w:rsidR="0075454F" w:rsidRDefault="0075454F" w:rsidP="0075454F">
      <w:pPr>
        <w:pStyle w:val="Listenabsatz"/>
        <w:numPr>
          <w:ilvl w:val="0"/>
          <w:numId w:val="6"/>
        </w:numPr>
        <w:rPr>
          <w:bCs/>
          <w:sz w:val="24"/>
          <w:szCs w:val="24"/>
          <w:lang w:val="en-GB"/>
        </w:rPr>
      </w:pPr>
      <w:r>
        <w:rPr>
          <w:bCs/>
          <w:sz w:val="24"/>
          <w:szCs w:val="24"/>
          <w:lang w:val="en-GB"/>
        </w:rPr>
        <w:t>Feature space augmentation</w:t>
      </w:r>
    </w:p>
    <w:p w14:paraId="0B6E3675" w14:textId="77777777" w:rsidR="00DD1167" w:rsidRPr="00DD1167" w:rsidRDefault="00DD1167" w:rsidP="00DD1167">
      <w:pPr>
        <w:pStyle w:val="Listenabsatz"/>
        <w:rPr>
          <w:bCs/>
          <w:sz w:val="24"/>
          <w:szCs w:val="24"/>
          <w:lang w:val="en-GB"/>
        </w:rPr>
      </w:pPr>
    </w:p>
    <w:p w14:paraId="315455D9" w14:textId="6237F66E" w:rsidR="00DD1167" w:rsidRDefault="00DD1167" w:rsidP="0075454F">
      <w:pPr>
        <w:pStyle w:val="Listenabsatz"/>
        <w:numPr>
          <w:ilvl w:val="0"/>
          <w:numId w:val="6"/>
        </w:numPr>
        <w:rPr>
          <w:bCs/>
          <w:sz w:val="24"/>
          <w:szCs w:val="24"/>
          <w:lang w:val="en-GB"/>
        </w:rPr>
      </w:pPr>
      <w:r>
        <w:rPr>
          <w:bCs/>
          <w:sz w:val="24"/>
          <w:szCs w:val="24"/>
          <w:lang w:val="en-GB"/>
        </w:rPr>
        <w:t>Adversarial training</w:t>
      </w:r>
    </w:p>
    <w:p w14:paraId="10675540" w14:textId="77777777" w:rsidR="00DD1167" w:rsidRPr="00DD1167" w:rsidRDefault="00DD1167" w:rsidP="00DD1167">
      <w:pPr>
        <w:pStyle w:val="Listenabsatz"/>
        <w:rPr>
          <w:bCs/>
          <w:sz w:val="24"/>
          <w:szCs w:val="24"/>
          <w:lang w:val="en-GB"/>
        </w:rPr>
      </w:pPr>
    </w:p>
    <w:p w14:paraId="4B582A9B" w14:textId="2C8B324F" w:rsidR="00DD1167" w:rsidRDefault="00DD1167" w:rsidP="0075454F">
      <w:pPr>
        <w:pStyle w:val="Listenabsatz"/>
        <w:numPr>
          <w:ilvl w:val="0"/>
          <w:numId w:val="6"/>
        </w:numPr>
        <w:rPr>
          <w:bCs/>
          <w:sz w:val="24"/>
          <w:szCs w:val="24"/>
          <w:lang w:val="en-GB"/>
        </w:rPr>
      </w:pPr>
      <w:r>
        <w:rPr>
          <w:bCs/>
          <w:sz w:val="24"/>
          <w:szCs w:val="24"/>
          <w:lang w:val="en-GB"/>
        </w:rPr>
        <w:t>GANs</w:t>
      </w:r>
    </w:p>
    <w:p w14:paraId="13A85CA0" w14:textId="77777777" w:rsidR="00DD1167" w:rsidRPr="00DD1167" w:rsidRDefault="00DD1167" w:rsidP="00DD1167">
      <w:pPr>
        <w:pStyle w:val="Listenabsatz"/>
        <w:rPr>
          <w:bCs/>
          <w:sz w:val="24"/>
          <w:szCs w:val="24"/>
          <w:lang w:val="en-GB"/>
        </w:rPr>
      </w:pPr>
    </w:p>
    <w:p w14:paraId="263D2B06" w14:textId="6745BAC5" w:rsidR="00DD1167" w:rsidRDefault="00DD1167" w:rsidP="0075454F">
      <w:pPr>
        <w:pStyle w:val="Listenabsatz"/>
        <w:numPr>
          <w:ilvl w:val="0"/>
          <w:numId w:val="6"/>
        </w:numPr>
        <w:rPr>
          <w:bCs/>
          <w:sz w:val="24"/>
          <w:szCs w:val="24"/>
          <w:lang w:val="en-GB"/>
        </w:rPr>
      </w:pPr>
      <w:r>
        <w:rPr>
          <w:bCs/>
          <w:sz w:val="24"/>
          <w:szCs w:val="24"/>
          <w:lang w:val="en-GB"/>
        </w:rPr>
        <w:t>Neural style transfer</w:t>
      </w:r>
    </w:p>
    <w:p w14:paraId="4961CBCF" w14:textId="77777777" w:rsidR="00DD1167" w:rsidRPr="00DD1167" w:rsidRDefault="00DD1167" w:rsidP="00DD1167">
      <w:pPr>
        <w:pStyle w:val="Listenabsatz"/>
        <w:rPr>
          <w:bCs/>
          <w:sz w:val="24"/>
          <w:szCs w:val="24"/>
          <w:lang w:val="en-GB"/>
        </w:rPr>
      </w:pPr>
    </w:p>
    <w:p w14:paraId="1A444D9A" w14:textId="1DE48238" w:rsidR="00DD1167" w:rsidRPr="0075454F" w:rsidRDefault="00DD1167" w:rsidP="0075454F">
      <w:pPr>
        <w:pStyle w:val="Listenabsatz"/>
        <w:numPr>
          <w:ilvl w:val="0"/>
          <w:numId w:val="6"/>
        </w:numPr>
        <w:rPr>
          <w:bCs/>
          <w:sz w:val="24"/>
          <w:szCs w:val="24"/>
          <w:lang w:val="en-GB"/>
        </w:rPr>
      </w:pPr>
      <w:r>
        <w:rPr>
          <w:bCs/>
          <w:sz w:val="24"/>
          <w:szCs w:val="24"/>
          <w:lang w:val="en-GB"/>
        </w:rPr>
        <w:t>Meta-learning</w:t>
      </w:r>
    </w:p>
    <w:p w14:paraId="6F036FC0" w14:textId="77777777" w:rsidR="0075454F" w:rsidRPr="0075454F" w:rsidRDefault="0075454F" w:rsidP="0075454F">
      <w:pPr>
        <w:rPr>
          <w:bCs/>
          <w:sz w:val="24"/>
          <w:szCs w:val="24"/>
          <w:lang w:val="en-GB"/>
        </w:rPr>
      </w:pP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C04B5B"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amount of examples. And the number of parameters you need is proportional to the complexity of the task that</w:t>
      </w:r>
      <w:r w:rsidR="00E97CE3">
        <w:rPr>
          <w:sz w:val="24"/>
          <w:szCs w:val="24"/>
          <w:lang w:val="en-GB"/>
        </w:rPr>
        <w:t xml:space="preserve"> the model performs.</w:t>
      </w:r>
      <w:r w:rsidR="00362DD2">
        <w:rPr>
          <w:sz w:val="24"/>
          <w:szCs w:val="24"/>
          <w:lang w:val="en-GB"/>
        </w:rPr>
        <w:t xml:space="preserve"> Minor changes result in new images.</w:t>
      </w:r>
      <w:r w:rsidR="00140919">
        <w:rPr>
          <w:sz w:val="24"/>
          <w:szCs w:val="24"/>
          <w:lang w:val="en-GB"/>
        </w:rPr>
        <w:t xml:space="preserve"> CNNs have the property of invariance: CNN can be invariant to translation, size, illumination…</w:t>
      </w:r>
      <w:r w:rsidR="007B76C1">
        <w:rPr>
          <w:sz w:val="24"/>
          <w:szCs w:val="24"/>
          <w:lang w:val="en-GB"/>
        </w:rPr>
        <w:t xml:space="preserve"> Available dataset was taken in a limited set of conditions, but </w:t>
      </w:r>
      <w:r w:rsidR="007B76C1">
        <w:rPr>
          <w:sz w:val="24"/>
          <w:szCs w:val="24"/>
          <w:lang w:val="en-GB"/>
        </w:rPr>
        <w:lastRenderedPageBreak/>
        <w:t>target application may exist in a variety of conditions</w:t>
      </w:r>
      <w:r w:rsidR="001E143A">
        <w:rPr>
          <w:sz w:val="24"/>
          <w:szCs w:val="24"/>
          <w:lang w:val="en-GB"/>
        </w:rPr>
        <w:t xml:space="preserve"> (different orientation, scale, brightness…) </w:t>
      </w:r>
      <w:r w:rsidR="001E143A" w:rsidRPr="001E143A">
        <w:rPr>
          <w:sz w:val="24"/>
          <w:szCs w:val="24"/>
          <w:lang w:val="en-GB"/>
        </w:rPr>
        <w:sym w:font="Wingdings" w:char="F0E0"/>
      </w:r>
      <w:r w:rsidR="001E143A">
        <w:rPr>
          <w:sz w:val="24"/>
          <w:szCs w:val="24"/>
          <w:lang w:val="en-GB"/>
        </w:rPr>
        <w:t xml:space="preserve"> account for these situations by training with additional synthetically modified data</w:t>
      </w:r>
      <w:r w:rsidR="008B5455">
        <w:rPr>
          <w:sz w:val="24"/>
          <w:szCs w:val="24"/>
          <w:lang w:val="en-GB"/>
        </w:rPr>
        <w:t>. Augmentation  can prevent from learning irrelevant patterns / biases</w:t>
      </w:r>
      <w:r w:rsidR="00A55974">
        <w:rPr>
          <w:sz w:val="24"/>
          <w:szCs w:val="24"/>
          <w:lang w:val="en-GB"/>
        </w:rPr>
        <w:t>.</w:t>
      </w:r>
    </w:p>
    <w:p w14:paraId="2A17C797" w14:textId="5F85A936" w:rsidR="00A55974" w:rsidRDefault="00A55974" w:rsidP="006F248C">
      <w:pPr>
        <w:rPr>
          <w:sz w:val="24"/>
          <w:szCs w:val="24"/>
          <w:lang w:val="en-GB"/>
        </w:rPr>
      </w:pPr>
      <w:r>
        <w:rPr>
          <w:sz w:val="24"/>
          <w:szCs w:val="24"/>
          <w:lang w:val="en-GB"/>
        </w:rPr>
        <w:t>Offline Augmentation: Perform all necessary transformations beforehand, increasing size of dataset. Preferred for smaller datasets. Dataset size gets increased by factor equal to the number of performed transformations.</w:t>
      </w:r>
    </w:p>
    <w:p w14:paraId="14DB4C62" w14:textId="242DC2F3" w:rsidR="00A55974" w:rsidRDefault="00A55974" w:rsidP="006F248C">
      <w:pPr>
        <w:rPr>
          <w:sz w:val="24"/>
          <w:szCs w:val="24"/>
          <w:lang w:val="en-GB"/>
        </w:rPr>
      </w:pPr>
      <w:r>
        <w:rPr>
          <w:sz w:val="24"/>
          <w:szCs w:val="24"/>
          <w:lang w:val="en-GB"/>
        </w:rPr>
        <w:t>Online Augmentation: Perform transformations on a mini-batch, just before feeding into model</w:t>
      </w:r>
      <w:r w:rsidR="00FD05F9">
        <w:rPr>
          <w:sz w:val="24"/>
          <w:szCs w:val="24"/>
          <w:lang w:val="en-GB"/>
        </w:rPr>
        <w:t>.</w:t>
      </w:r>
    </w:p>
    <w:p w14:paraId="0A9CA0D3" w14:textId="70FA39AC" w:rsidR="00FD05F9" w:rsidRDefault="00FD05F9" w:rsidP="006F248C">
      <w:pPr>
        <w:rPr>
          <w:sz w:val="24"/>
          <w:szCs w:val="24"/>
          <w:lang w:val="en-GB"/>
        </w:rPr>
      </w:pPr>
      <w:r>
        <w:rPr>
          <w:sz w:val="24"/>
          <w:szCs w:val="24"/>
          <w:lang w:val="en-GB"/>
        </w:rPr>
        <w:t xml:space="preserve">Interpolation: Some augmentation techniques result in embedding the image in a background </w:t>
      </w:r>
      <w:r w:rsidRPr="00FD05F9">
        <w:rPr>
          <w:sz w:val="24"/>
          <w:szCs w:val="24"/>
          <w:lang w:val="en-GB"/>
        </w:rPr>
        <w:sym w:font="Wingdings" w:char="F0E0"/>
      </w:r>
      <w:r>
        <w:rPr>
          <w:sz w:val="24"/>
          <w:szCs w:val="24"/>
          <w:lang w:val="en-GB"/>
        </w:rPr>
        <w:t xml:space="preserve"> must make sense. Interpolation methods that could make sense: Reflection (useful for continuous natural backgrounds).</w:t>
      </w:r>
    </w:p>
    <w:p w14:paraId="4A837A30" w14:textId="27BD46D4" w:rsidR="00FD05F9" w:rsidRDefault="00FD05F9" w:rsidP="006F248C">
      <w:pPr>
        <w:rPr>
          <w:sz w:val="24"/>
          <w:szCs w:val="24"/>
          <w:lang w:val="en-GB"/>
        </w:rPr>
      </w:pPr>
      <w:r>
        <w:rPr>
          <w:sz w:val="24"/>
          <w:szCs w:val="24"/>
          <w:lang w:val="en-GB"/>
        </w:rPr>
        <w:t>Notes on Augmentation methods: Rotation may not preserve image dimension when not 90°. Scaling = zooming</w:t>
      </w:r>
      <w:r w:rsidR="00484996">
        <w:rPr>
          <w:sz w:val="24"/>
          <w:szCs w:val="24"/>
          <w:lang w:val="en-GB"/>
        </w:rPr>
        <w:t>. Translation = Shifting</w:t>
      </w:r>
      <w:r w:rsidR="004A40CF">
        <w:rPr>
          <w:sz w:val="24"/>
          <w:szCs w:val="24"/>
          <w:lang w:val="en-GB"/>
        </w:rPr>
        <w:t>. Gaussian noise: prevents overfitting that occurs due to model learning high frequency patterns</w:t>
      </w:r>
      <w:r w:rsidR="0038191F">
        <w:rPr>
          <w:sz w:val="24"/>
          <w:szCs w:val="24"/>
          <w:lang w:val="en-GB"/>
        </w:rPr>
        <w:t xml:space="preserve">. Gaussian noise effectively distorts high frequency patterns. </w:t>
      </w:r>
    </w:p>
    <w:p w14:paraId="235304FD" w14:textId="3519BDF2" w:rsidR="007B50F2" w:rsidRPr="006F248C" w:rsidRDefault="007B50F2" w:rsidP="006F248C">
      <w:pPr>
        <w:rPr>
          <w:sz w:val="24"/>
          <w:szCs w:val="24"/>
          <w:lang w:val="en-GB"/>
        </w:rPr>
      </w:pPr>
      <w:r>
        <w:rPr>
          <w:sz w:val="24"/>
          <w:szCs w:val="24"/>
          <w:lang w:val="en-GB"/>
        </w:rPr>
        <w:t>Later: Maybe use GAN to translate summer images into winter domain</w:t>
      </w:r>
    </w:p>
    <w:p w14:paraId="23643F32" w14:textId="77777777" w:rsidR="006F248C" w:rsidRPr="006F248C" w:rsidRDefault="006F248C" w:rsidP="006F248C">
      <w:pPr>
        <w:rPr>
          <w:sz w:val="24"/>
          <w:szCs w:val="24"/>
          <w:lang w:val="en-GB"/>
        </w:rPr>
      </w:pPr>
    </w:p>
    <w:p w14:paraId="525C957A" w14:textId="4EC980E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generizability and tendency to overfit. Augmentation: “Generating new data points providing additional information.” CNN: “ability to preserve spatial properties of images due to highly parameterized and sparsely connected kernels. Spatial resolution is systematically downsampled,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6978AC14" w:rsidR="007B2AA5" w:rsidRDefault="007B2AA5" w:rsidP="001116F3">
      <w:pPr>
        <w:pStyle w:val="Listenabsatz"/>
        <w:numPr>
          <w:ilvl w:val="0"/>
          <w:numId w:val="5"/>
        </w:numPr>
        <w:rPr>
          <w:sz w:val="24"/>
          <w:szCs w:val="24"/>
          <w:lang w:val="en-GB"/>
        </w:rPr>
      </w:pPr>
      <w:r>
        <w:rPr>
          <w:sz w:val="24"/>
          <w:szCs w:val="24"/>
          <w:lang w:val="en-GB"/>
        </w:rPr>
        <w:t>“Some workarounds for handling the problem of CNN overfitting include (1) transfer learning, where the network is pretrained on a massive dataset and then dinetuned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5FB58EED" w:rsidR="002C6A0D" w:rsidRPr="001116F3" w:rsidRDefault="002C6A0D" w:rsidP="001116F3">
      <w:pPr>
        <w:pStyle w:val="Listenabsatz"/>
        <w:numPr>
          <w:ilvl w:val="0"/>
          <w:numId w:val="5"/>
        </w:numPr>
        <w:rPr>
          <w:sz w:val="24"/>
          <w:szCs w:val="24"/>
          <w:lang w:val="en-GB"/>
        </w:rPr>
      </w:pPr>
      <w:r>
        <w:rPr>
          <w:sz w:val="24"/>
          <w:szCs w:val="24"/>
          <w:lang w:val="en-GB"/>
        </w:rPr>
        <w:t>[6]: image augmentation is  kernel filters</w:t>
      </w:r>
      <w:r w:rsidR="00346E8C">
        <w:rPr>
          <w:sz w:val="24"/>
          <w:szCs w:val="24"/>
          <w:lang w:val="en-GB"/>
        </w:rPr>
        <w:t xml:space="preserve"> (blur and sharpen)</w:t>
      </w:r>
      <w:r>
        <w:rPr>
          <w:sz w:val="24"/>
          <w:szCs w:val="24"/>
          <w:lang w:val="en-GB"/>
        </w:rPr>
        <w:t>, color space tranforms, geometric tranformations, random erasing/cutting, image mixing.</w:t>
      </w:r>
      <w:r w:rsidR="00FE6EE8">
        <w:rPr>
          <w:sz w:val="24"/>
          <w:szCs w:val="24"/>
          <w:lang w:val="en-GB"/>
        </w:rPr>
        <w:t xml:space="preserve"> Caution must be taken to preserve labels. Rotation and translation to create new samples. Shifting to </w:t>
      </w:r>
      <w:r w:rsidR="00FE6EE8">
        <w:rPr>
          <w:sz w:val="24"/>
          <w:szCs w:val="24"/>
          <w:lang w:val="en-GB"/>
        </w:rPr>
        <w:lastRenderedPageBreak/>
        <w:t>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210E504A" w14:textId="0878B5EC" w:rsidR="005A7BB7" w:rsidRDefault="00A17DCC">
      <w:pPr>
        <w:rPr>
          <w:sz w:val="24"/>
          <w:szCs w:val="24"/>
          <w:lang w:val="en-GB"/>
        </w:rPr>
      </w:pPr>
      <w:r>
        <w:rPr>
          <w:sz w:val="24"/>
          <w:szCs w:val="24"/>
          <w:lang w:val="en-GB"/>
        </w:rPr>
        <w:t>A disadvantage of CNNs is its reliance on big training data</w:t>
      </w:r>
      <w:r w:rsidR="00B65EE5">
        <w:rPr>
          <w:sz w:val="24"/>
          <w:szCs w:val="24"/>
          <w:lang w:val="en-GB"/>
        </w:rPr>
        <w:t xml:space="preserve"> (‘DL performs better with big data [23, 24] in Shorten)</w:t>
      </w:r>
      <w:r>
        <w:rPr>
          <w:sz w:val="24"/>
          <w:szCs w:val="24"/>
          <w:lang w:val="en-GB"/>
        </w:rPr>
        <w:t xml:space="preserve">. </w:t>
      </w:r>
      <w:r w:rsidR="005A7BB7">
        <w:rPr>
          <w:sz w:val="24"/>
          <w:szCs w:val="24"/>
          <w:lang w:val="en-GB"/>
        </w:rPr>
        <w:t xml:space="preserve">As stated above, collecting big data with high resolution </w:t>
      </w:r>
      <w:r w:rsidR="00DF516F">
        <w:rPr>
          <w:sz w:val="24"/>
          <w:szCs w:val="24"/>
          <w:lang w:val="en-GB"/>
        </w:rPr>
        <w:t>representative for the entire Arctic is challenging. Labelling is expensive.</w:t>
      </w:r>
    </w:p>
    <w:p w14:paraId="0B6114EA" w14:textId="5E69EF4D" w:rsidR="00A17DCC" w:rsidRP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675C6377" w14:textId="4B68B7D4" w:rsidR="001116F3" w:rsidRDefault="00DD1167">
      <w:pPr>
        <w:rPr>
          <w:b/>
          <w:bCs/>
          <w:sz w:val="24"/>
          <w:szCs w:val="24"/>
          <w:lang w:val="en-GB"/>
        </w:rPr>
      </w:pPr>
      <w:r>
        <w:rPr>
          <w:b/>
          <w:bCs/>
          <w:sz w:val="24"/>
          <w:szCs w:val="24"/>
          <w:lang w:val="en-GB"/>
        </w:rPr>
        <w:t>Augmentation Background</w:t>
      </w:r>
    </w:p>
    <w:p w14:paraId="54550A14" w14:textId="35914A10" w:rsidR="00177C74" w:rsidRDefault="00DD1167">
      <w:pPr>
        <w:rPr>
          <w:sz w:val="24"/>
          <w:szCs w:val="24"/>
          <w:lang w:val="en-GB"/>
        </w:rPr>
      </w:pPr>
      <w:r>
        <w:rPr>
          <w:sz w:val="24"/>
          <w:szCs w:val="24"/>
          <w:lang w:val="en-GB"/>
        </w:rPr>
        <w:t>Augmentation refers to synthetically modifying images to increase the training data size.</w:t>
      </w:r>
      <w:r w:rsidR="00F309A9">
        <w:rPr>
          <w:sz w:val="24"/>
          <w:szCs w:val="24"/>
          <w:lang w:val="en-GB"/>
        </w:rPr>
        <w:t xml:space="preserve"> Data augmentation can both increase the dataset size and effectively decrease the bias of the dataset, leading to better generalization capability (Shorten et al). </w:t>
      </w:r>
      <w:r w:rsidR="00177C74">
        <w:rPr>
          <w:sz w:val="24"/>
          <w:szCs w:val="24"/>
          <w:lang w:val="en-GB"/>
        </w:rPr>
        <w:t xml:space="preserve">Data augmentation can account for changing conditions such as </w:t>
      </w:r>
      <w:r w:rsidR="001147DF">
        <w:rPr>
          <w:sz w:val="24"/>
          <w:szCs w:val="24"/>
          <w:lang w:val="en-GB"/>
        </w:rPr>
        <w:t>temperature variances or</w:t>
      </w:r>
      <w:r w:rsidR="00177C74">
        <w:rPr>
          <w:sz w:val="24"/>
          <w:szCs w:val="24"/>
          <w:lang w:val="en-GB"/>
        </w:rPr>
        <w:t xml:space="preserve"> feature orientation. Especially in our case, where training images are taken in the same season on the same flight with specific height, augmentation method can accord for some variability differences</w:t>
      </w:r>
      <w:r w:rsidR="0076525E">
        <w:rPr>
          <w:sz w:val="24"/>
          <w:szCs w:val="24"/>
          <w:lang w:val="en-GB"/>
        </w:rPr>
        <w:t>, ‘bake translational invariances into the dataset such that the resulting models will perform well’</w:t>
      </w:r>
      <w:r w:rsidR="0065580A">
        <w:rPr>
          <w:sz w:val="24"/>
          <w:szCs w:val="24"/>
          <w:lang w:val="en-GB"/>
        </w:rPr>
        <w:t>, for times where data is missing. Helicopter images are only taken on some times of the year, in specific places of the Arctic.</w:t>
      </w:r>
    </w:p>
    <w:p w14:paraId="0049514D" w14:textId="14B9620B" w:rsidR="00E6602D" w:rsidRDefault="00E6602D">
      <w:pPr>
        <w:rPr>
          <w:sz w:val="24"/>
          <w:szCs w:val="24"/>
          <w:lang w:val="en-GB"/>
        </w:rPr>
      </w:pPr>
      <w:r>
        <w:rPr>
          <w:sz w:val="24"/>
          <w:szCs w:val="24"/>
          <w:lang w:val="en-GB"/>
        </w:rPr>
        <w:t>Shorten: Basic image manipulations (geometric transformations</w:t>
      </w:r>
      <w:r w:rsidR="00A035A6">
        <w:rPr>
          <w:sz w:val="24"/>
          <w:szCs w:val="24"/>
          <w:lang w:val="en-GB"/>
        </w:rPr>
        <w:t xml:space="preserve"> </w:t>
      </w:r>
      <w:r w:rsidR="0093585D">
        <w:rPr>
          <w:sz w:val="24"/>
          <w:szCs w:val="24"/>
          <w:lang w:val="en-GB"/>
        </w:rPr>
        <w:t xml:space="preserve">accord for positional bias </w:t>
      </w:r>
      <w:r w:rsidR="00A035A6">
        <w:rPr>
          <w:sz w:val="24"/>
          <w:szCs w:val="24"/>
          <w:lang w:val="en-GB"/>
        </w:rPr>
        <w:t>(flipping, rotation, translation (preserves image size, cropping not)</w:t>
      </w:r>
      <w:r w:rsidR="0093585D">
        <w:rPr>
          <w:sz w:val="24"/>
          <w:szCs w:val="24"/>
          <w:lang w:val="en-GB"/>
        </w:rPr>
        <w:t>, Noise injection (57 and 58 in Shorten</w:t>
      </w:r>
      <w:r w:rsidR="00F85770">
        <w:rPr>
          <w:sz w:val="24"/>
          <w:szCs w:val="24"/>
          <w:lang w:val="en-GB"/>
        </w:rPr>
        <w:t>, helps learning more robust features</w:t>
      </w:r>
      <w:r w:rsidR="00646DD5">
        <w:rPr>
          <w:sz w:val="24"/>
          <w:szCs w:val="24"/>
          <w:lang w:val="en-GB"/>
        </w:rPr>
        <w:t>)</w:t>
      </w:r>
      <w:r>
        <w:rPr>
          <w:sz w:val="24"/>
          <w:szCs w:val="24"/>
          <w:lang w:val="en-GB"/>
        </w:rPr>
        <w:t>, color space augmentations)</w:t>
      </w:r>
    </w:p>
    <w:p w14:paraId="73713453" w14:textId="09D53B6A" w:rsidR="00DD1167" w:rsidRDefault="00F309A9">
      <w:pPr>
        <w:rPr>
          <w:sz w:val="24"/>
          <w:szCs w:val="24"/>
          <w:lang w:val="en-GB"/>
        </w:rPr>
      </w:pPr>
      <w:r>
        <w:rPr>
          <w:sz w:val="24"/>
          <w:szCs w:val="24"/>
          <w:lang w:val="en-GB"/>
        </w:rPr>
        <w:t>(reference)</w:t>
      </w:r>
      <w:r w:rsidR="00D71E95">
        <w:rPr>
          <w:sz w:val="24"/>
          <w:szCs w:val="24"/>
          <w:lang w:val="en-GB"/>
        </w:rPr>
        <w:t xml:space="preserve"> divided </w:t>
      </w:r>
      <w:r w:rsidR="00411722">
        <w:rPr>
          <w:sz w:val="24"/>
          <w:szCs w:val="24"/>
          <w:lang w:val="en-GB"/>
        </w:rPr>
        <w:t>augmentation methods into two categories: Single pixel transforms and mixing images. Single pixel transforms modify images on pixel level. Geometrical Methods include flipping, rotation, shifting, cropping. Color transformation operate on the pixel values by modifying contrast, shade, …</w:t>
      </w:r>
    </w:p>
    <w:p w14:paraId="3CC42972" w14:textId="73E0D6FB" w:rsidR="00A17DCC" w:rsidRDefault="00411722">
      <w:pPr>
        <w:rPr>
          <w:sz w:val="24"/>
          <w:szCs w:val="24"/>
          <w:lang w:val="en-GB"/>
        </w:rPr>
      </w:pPr>
      <w:r>
        <w:rPr>
          <w:sz w:val="24"/>
          <w:szCs w:val="24"/>
          <w:lang w:val="en-GB"/>
        </w:rPr>
        <w:t>More involved augmentation methods are GANs, … . Have been disregarded for this study and future work.</w:t>
      </w:r>
    </w:p>
    <w:p w14:paraId="469EA97E" w14:textId="12FD02DF" w:rsidR="00F124CA" w:rsidRDefault="00F124CA">
      <w:pPr>
        <w:rPr>
          <w:sz w:val="24"/>
          <w:szCs w:val="24"/>
          <w:lang w:val="en-GB"/>
        </w:rPr>
      </w:pPr>
      <w:r>
        <w:rPr>
          <w:sz w:val="24"/>
          <w:szCs w:val="24"/>
          <w:lang w:val="en-GB"/>
        </w:rPr>
        <w:t xml:space="preserve">Augmentation operations can be applied at two stages in the network: (1) Before training to increase the dataset size, (2) ‘on the fly’ while feeding into the model. </w:t>
      </w:r>
    </w:p>
    <w:p w14:paraId="046382AE" w14:textId="060499CA" w:rsidR="00A17DCC" w:rsidRDefault="00A17DCC">
      <w:pPr>
        <w:rPr>
          <w:b/>
          <w:bCs/>
          <w:sz w:val="24"/>
          <w:szCs w:val="24"/>
          <w:lang w:val="en-GB"/>
        </w:rPr>
      </w:pPr>
      <w:r>
        <w:rPr>
          <w:b/>
          <w:bCs/>
          <w:sz w:val="24"/>
          <w:szCs w:val="24"/>
          <w:lang w:val="en-GB"/>
        </w:rPr>
        <w:t>Pretraining</w:t>
      </w:r>
    </w:p>
    <w:p w14:paraId="20814A37" w14:textId="709BD0EF" w:rsidR="00A17DCC" w:rsidRPr="00A17DCC" w:rsidRDefault="00A17DCC">
      <w:pPr>
        <w:rPr>
          <w:sz w:val="24"/>
          <w:szCs w:val="24"/>
          <w:lang w:val="en-GB"/>
        </w:rPr>
      </w:pPr>
      <w:r>
        <w:rPr>
          <w:sz w:val="24"/>
          <w:szCs w:val="24"/>
          <w:lang w:val="en-GB"/>
        </w:rPr>
        <w:t>Pretraining does not tackle the problem of overfitting by increasing the dataset size, but transferring weights from feature extractor.</w:t>
      </w:r>
    </w:p>
    <w:p w14:paraId="41F736DA" w14:textId="77777777" w:rsidR="001116F3" w:rsidRDefault="001116F3">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lastRenderedPageBreak/>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8"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3"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4"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5"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6"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7"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8"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9" w:anchor="jgrc12461-bib-0050" w:history="1">
        <w:r>
          <w:rPr>
            <w:rStyle w:val="Hyperlink"/>
            <w:i/>
            <w:iCs/>
          </w:rPr>
          <w:t>Tschudi et al.</w:t>
        </w:r>
        <w:r>
          <w:rPr>
            <w:rStyle w:val="Hyperlink"/>
          </w:rPr>
          <w:t xml:space="preserve"> [2008]</w:t>
        </w:r>
      </w:hyperlink>
      <w:r>
        <w:t xml:space="preserve">; </w:t>
      </w:r>
      <w:hyperlink r:id="rId30" w:anchor="jgrc12461-bib-0040" w:history="1">
        <w:r>
          <w:rPr>
            <w:rStyle w:val="Hyperlink"/>
            <w:i/>
            <w:iCs/>
          </w:rPr>
          <w:t>Rösel and Kaleschke</w:t>
        </w:r>
        <w:r>
          <w:rPr>
            <w:rStyle w:val="Hyperlink"/>
          </w:rPr>
          <w:t xml:space="preserve"> [2011]</w:t>
        </w:r>
      </w:hyperlink>
      <w:r>
        <w:t xml:space="preserve"> and </w:t>
      </w:r>
      <w:hyperlink r:id="rId31"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2014; Scharien 2014) but their narrow swath and inability to discriminate between melt 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2"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3"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4"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lastRenderedPageBreak/>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14:paraId="73D1597C" w14:textId="77777777" w:rsidR="00EC0398" w:rsidRDefault="00D70EC6" w:rsidP="00EC0398">
      <w:pPr>
        <w:rPr>
          <w:lang w:val="en-GB"/>
        </w:rPr>
      </w:pPr>
      <w:hyperlink r:id="rId35"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14:paraId="4162E228" w14:textId="77777777" w:rsidR="00EC0398" w:rsidRDefault="00D70EC6" w:rsidP="00EC0398">
      <w:pPr>
        <w:rPr>
          <w:lang w:val="en-GB"/>
        </w:rPr>
      </w:pPr>
      <w:hyperlink r:id="rId36"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14:paraId="098AF8F8" w14:textId="77777777" w:rsidR="00F174F2" w:rsidRDefault="00D70EC6" w:rsidP="00EC0398">
      <w:pPr>
        <w:rPr>
          <w:lang w:val="en-GB"/>
        </w:rPr>
      </w:pPr>
      <w:hyperlink r:id="rId37"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D70EC6" w:rsidP="00EC0398">
      <w:hyperlink r:id="rId38"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D70EC6" w:rsidP="00EC0398">
      <w:pPr>
        <w:rPr>
          <w:lang w:val="en-GB"/>
        </w:rPr>
      </w:pPr>
      <w:hyperlink r:id="rId39"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D70EC6" w:rsidP="00FE5FC2">
      <w:pPr>
        <w:rPr>
          <w:lang w:val="en-GB"/>
        </w:rPr>
      </w:pPr>
      <w:hyperlink r:id="rId40"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D70EC6">
      <w:pPr>
        <w:rPr>
          <w:lang w:val="en-GB"/>
        </w:rPr>
      </w:pPr>
      <w:hyperlink r:id="rId41"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14:paraId="6F8C7D24" w14:textId="77777777" w:rsidR="00124F7F" w:rsidRPr="00124F7F" w:rsidRDefault="00D70EC6">
      <w:pPr>
        <w:rPr>
          <w:lang w:val="en-GB"/>
        </w:rPr>
      </w:pPr>
      <w:hyperlink r:id="rId42"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lastRenderedPageBreak/>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D70EC6" w:rsidP="00EC0398">
      <w:pPr>
        <w:rPr>
          <w:lang w:val="en-GB"/>
        </w:rPr>
      </w:pPr>
      <w:hyperlink r:id="rId43"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D70EC6" w:rsidP="00EC0398">
      <w:pPr>
        <w:rPr>
          <w:lang w:val="en-GB"/>
        </w:rPr>
      </w:pPr>
      <w:hyperlink r:id="rId44"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5"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D70EC6" w:rsidP="004C77C8">
      <w:pPr>
        <w:rPr>
          <w:lang w:val="en-GB"/>
        </w:rPr>
      </w:pPr>
      <w:hyperlink r:id="rId46"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14:paraId="5FC87861" w14:textId="77777777" w:rsidR="004C77C8" w:rsidRDefault="00D70EC6" w:rsidP="004C77C8">
      <w:pPr>
        <w:rPr>
          <w:lang w:val="en-GB"/>
        </w:rPr>
      </w:pPr>
      <w:hyperlink r:id="rId47"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D70EC6" w:rsidP="00F174F2">
      <w:pPr>
        <w:rPr>
          <w:lang w:val="en-GB"/>
        </w:rPr>
      </w:pPr>
      <w:hyperlink r:id="rId48"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r>
        <w:rPr>
          <w:sz w:val="24"/>
          <w:szCs w:val="24"/>
          <w:lang w:val="en-GB"/>
        </w:rPr>
        <w:t>meltpondnet</w:t>
      </w:r>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D70EC6">
      <w:pPr>
        <w:rPr>
          <w:bCs/>
          <w:sz w:val="24"/>
          <w:szCs w:val="24"/>
          <w:lang w:val="en-GB"/>
        </w:rPr>
      </w:pPr>
      <w:hyperlink r:id="rId49"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r>
        <w:rPr>
          <w:bCs/>
          <w:sz w:val="24"/>
          <w:szCs w:val="24"/>
          <w:lang w:val="en-GB"/>
        </w:rPr>
        <w:t>Generally &lt;10m in size.</w:t>
      </w:r>
      <w:r w:rsidR="006B474E">
        <w:rPr>
          <w:bCs/>
          <w:sz w:val="24"/>
          <w:szCs w:val="24"/>
          <w:lang w:val="en-GB"/>
        </w:rPr>
        <w:t xml:space="preserve"> (of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w:t>
      </w:r>
      <w:r w:rsidR="00AD0084">
        <w:rPr>
          <w:bCs/>
          <w:sz w:val="24"/>
          <w:szCs w:val="24"/>
          <w:lang w:val="en-GB"/>
        </w:rPr>
        <w:lastRenderedPageBreak/>
        <w:t xml:space="preserve">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Two main parts: Feature extractor or backbone which takes an image as input and progressively reduces the feature space’s dimension, producing a highly nonlinear representation of the image. Second, the upsampling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Batch normalization added, regularization technique that normalizes set of activations in a layer and shown to reduce overfitting (reference). Substracting the batch mean from each activation and dividing by the batch standard deviation</w:t>
      </w:r>
      <w:r w:rsidR="00B318AB">
        <w:rPr>
          <w:bCs/>
          <w:sz w:val="24"/>
          <w:szCs w:val="24"/>
          <w:lang w:val="en-GB"/>
        </w:rPr>
        <w:t xml:space="preserve"> </w:t>
      </w:r>
      <w:r w:rsidR="00962EE9" w:rsidRPr="001A50FB">
        <w:rPr>
          <w:lang w:val="en-GB"/>
        </w:rPr>
        <w:t xml:space="preserve">Sergey I, Christan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2D6BFA26" w14:textId="77777777"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t>Pretraining</w:t>
      </w:r>
    </w:p>
    <w:p w14:paraId="09CA9422" w14:textId="77777777" w:rsidR="00FF170F" w:rsidRPr="00F174F2" w:rsidRDefault="00F174F2">
      <w:pPr>
        <w:rPr>
          <w:sz w:val="24"/>
          <w:szCs w:val="24"/>
          <w:lang w:val="en-GB"/>
        </w:rPr>
      </w:pPr>
      <w:r>
        <w:rPr>
          <w:sz w:val="24"/>
          <w:szCs w:val="24"/>
          <w:lang w:val="en-GB"/>
        </w:rPr>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8762D9E" w14:textId="0BB530BB" w:rsidR="00E9186C" w:rsidRPr="0011067C" w:rsidRDefault="0011067C">
      <w:pPr>
        <w:rPr>
          <w:sz w:val="24"/>
          <w:szCs w:val="24"/>
          <w:lang w:val="en-GB"/>
        </w:rPr>
      </w:pPr>
      <w:r>
        <w:rPr>
          <w:sz w:val="24"/>
          <w:szCs w:val="24"/>
          <w:lang w:val="en-GB"/>
        </w:rPr>
        <w:t>Accord for: imbalanced dataset (loss choice and class weights), small dataset (augmentation, pretraining</w:t>
      </w:r>
    </w:p>
    <w:p w14:paraId="3BA18C15" w14:textId="51A93CFB" w:rsidR="00FF170F" w:rsidRDefault="00FF170F">
      <w:pPr>
        <w:rPr>
          <w:b/>
          <w:bCs/>
          <w:sz w:val="40"/>
          <w:szCs w:val="40"/>
          <w:lang w:val="en-GB"/>
        </w:rPr>
      </w:pPr>
      <w:r w:rsidRPr="00FF170F">
        <w:rPr>
          <w:b/>
          <w:bCs/>
          <w:sz w:val="40"/>
          <w:szCs w:val="40"/>
          <w:lang w:val="en-GB"/>
        </w:rPr>
        <w:t>Methods</w:t>
      </w:r>
    </w:p>
    <w:p w14:paraId="76EF3923" w14:textId="0CD1A455" w:rsidR="0011067C" w:rsidRPr="0011067C" w:rsidRDefault="0011067C" w:rsidP="0011067C">
      <w:pPr>
        <w:rPr>
          <w:sz w:val="24"/>
          <w:szCs w:val="24"/>
          <w:lang w:val="en-GB"/>
        </w:rPr>
      </w:pPr>
      <w:r>
        <w:rPr>
          <w:sz w:val="24"/>
          <w:szCs w:val="24"/>
          <w:lang w:val="en-GB"/>
        </w:rPr>
        <w:t xml:space="preserve">Next implementation: </w:t>
      </w:r>
    </w:p>
    <w:p w14:paraId="6DA0DB9F" w14:textId="619A0002" w:rsidR="0011067C" w:rsidRDefault="0011067C" w:rsidP="0011067C">
      <w:pPr>
        <w:pStyle w:val="Listenabsatz"/>
        <w:numPr>
          <w:ilvl w:val="0"/>
          <w:numId w:val="3"/>
        </w:numPr>
        <w:rPr>
          <w:sz w:val="24"/>
          <w:szCs w:val="24"/>
          <w:lang w:val="en-GB"/>
        </w:rPr>
      </w:pPr>
      <w:r>
        <w:rPr>
          <w:sz w:val="24"/>
          <w:szCs w:val="24"/>
          <w:lang w:val="en-GB"/>
        </w:rPr>
        <w:t>Decide for augmentation methods</w:t>
      </w:r>
    </w:p>
    <w:p w14:paraId="6BFF303B" w14:textId="1F8D6C68" w:rsidR="0011067C" w:rsidRDefault="0011067C" w:rsidP="0011067C">
      <w:pPr>
        <w:pStyle w:val="Listenabsatz"/>
        <w:numPr>
          <w:ilvl w:val="0"/>
          <w:numId w:val="3"/>
        </w:numPr>
        <w:rPr>
          <w:sz w:val="24"/>
          <w:szCs w:val="24"/>
          <w:lang w:val="en-GB"/>
        </w:rPr>
      </w:pPr>
      <w:r>
        <w:rPr>
          <w:sz w:val="24"/>
          <w:szCs w:val="24"/>
          <w:lang w:val="en-GB"/>
        </w:rPr>
        <w:t>Augment on fly or not</w:t>
      </w:r>
    </w:p>
    <w:p w14:paraId="0F84A2C8" w14:textId="456E42B4" w:rsidR="008261FD" w:rsidRDefault="008261FD" w:rsidP="0011067C">
      <w:pPr>
        <w:pStyle w:val="Listenabsatz"/>
        <w:numPr>
          <w:ilvl w:val="0"/>
          <w:numId w:val="3"/>
        </w:numPr>
        <w:rPr>
          <w:sz w:val="24"/>
          <w:szCs w:val="24"/>
          <w:lang w:val="en-GB"/>
        </w:rPr>
      </w:pPr>
      <w:r>
        <w:rPr>
          <w:sz w:val="24"/>
          <w:szCs w:val="24"/>
          <w:lang w:val="en-GB"/>
        </w:rPr>
        <w:t>Implement per class iou</w:t>
      </w:r>
    </w:p>
    <w:p w14:paraId="751570AE" w14:textId="24E16B72" w:rsidR="0011067C" w:rsidRDefault="0011067C" w:rsidP="0011067C">
      <w:pPr>
        <w:pStyle w:val="Listenabsatz"/>
        <w:numPr>
          <w:ilvl w:val="0"/>
          <w:numId w:val="3"/>
        </w:numPr>
        <w:rPr>
          <w:sz w:val="24"/>
          <w:szCs w:val="24"/>
          <w:lang w:val="en-GB"/>
        </w:rPr>
      </w:pPr>
      <w:r>
        <w:rPr>
          <w:sz w:val="24"/>
          <w:szCs w:val="24"/>
          <w:lang w:val="en-GB"/>
        </w:rPr>
        <w:t>Implement autoencoder</w:t>
      </w:r>
    </w:p>
    <w:p w14:paraId="76E3BFF0" w14:textId="7F032CA4" w:rsidR="00BE2C90" w:rsidRDefault="00BE2C90" w:rsidP="0011067C">
      <w:pPr>
        <w:pStyle w:val="Listenabsatz"/>
        <w:numPr>
          <w:ilvl w:val="0"/>
          <w:numId w:val="3"/>
        </w:numPr>
        <w:rPr>
          <w:sz w:val="24"/>
          <w:szCs w:val="24"/>
          <w:lang w:val="en-GB"/>
        </w:rPr>
      </w:pPr>
      <w:r>
        <w:rPr>
          <w:sz w:val="24"/>
          <w:szCs w:val="24"/>
          <w:lang w:val="en-GB"/>
        </w:rPr>
        <w:t>Implement MPF calculation</w:t>
      </w:r>
    </w:p>
    <w:p w14:paraId="37D4934E" w14:textId="7598AB24" w:rsidR="00964ED5" w:rsidRPr="0011067C" w:rsidRDefault="00964ED5" w:rsidP="0011067C">
      <w:pPr>
        <w:pStyle w:val="Listenabsatz"/>
        <w:numPr>
          <w:ilvl w:val="0"/>
          <w:numId w:val="3"/>
        </w:numPr>
        <w:rPr>
          <w:sz w:val="24"/>
          <w:szCs w:val="24"/>
          <w:lang w:val="en-GB"/>
        </w:rPr>
      </w:pPr>
      <w:r>
        <w:rPr>
          <w:sz w:val="24"/>
          <w:szCs w:val="24"/>
          <w:lang w:val="en-GB"/>
        </w:rPr>
        <w:t>(implement gridded version)</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lastRenderedPageBreak/>
        <w:t>Melt Pond size</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t>Retrieved from IUP server, as netCDF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Why ungridding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images have been upscaled to 2345,… and later downscaled (</w:t>
      </w:r>
      <w:r w:rsidR="00AB520F" w:rsidRPr="00AB520F">
        <w:rPr>
          <w:sz w:val="24"/>
          <w:szCs w:val="24"/>
          <w:lang w:val="en-GB"/>
        </w:rPr>
        <w:sym w:font="Wingdings" w:char="F0E0"/>
      </w:r>
      <w:r w:rsidR="00AB520F">
        <w:rPr>
          <w:sz w:val="24"/>
          <w:szCs w:val="24"/>
          <w:lang w:val="en-GB"/>
        </w:rPr>
        <w:t xml:space="preserve"> might have caused interpolation inbetween)</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t>Gimp as labelling tool for manual control</w:t>
      </w:r>
      <w:r w:rsidR="00E84DB1">
        <w:rPr>
          <w:sz w:val="24"/>
          <w:szCs w:val="24"/>
          <w:lang w:val="en-GB"/>
        </w:rPr>
        <w:t>/ high costumizability</w:t>
      </w:r>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fintetune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r>
        <w:rPr>
          <w:sz w:val="24"/>
          <w:szCs w:val="24"/>
          <w:lang w:val="en-GB"/>
        </w:rPr>
        <w:t>Labelme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r>
        <w:rPr>
          <w:sz w:val="24"/>
          <w:szCs w:val="24"/>
          <w:lang w:val="en-GB"/>
        </w:rPr>
        <w:t xml:space="preserve">Darkblue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lastRenderedPageBreak/>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40B891E5" w14:textId="6EFC2F6B" w:rsidR="005274D8" w:rsidRDefault="005274D8" w:rsidP="005274D8">
      <w:pPr>
        <w:rPr>
          <w:sz w:val="24"/>
          <w:szCs w:val="24"/>
          <w:lang w:val="en-GB"/>
        </w:rPr>
      </w:pPr>
      <w:r>
        <w:rPr>
          <w:b/>
          <w:bCs/>
          <w:sz w:val="24"/>
          <w:szCs w:val="24"/>
          <w:lang w:val="en-GB"/>
        </w:rPr>
        <w:t>Augmentation</w:t>
      </w:r>
    </w:p>
    <w:p w14:paraId="774E9CE4" w14:textId="0D3B9C1B" w:rsidR="00244EEF" w:rsidRDefault="00244EEF" w:rsidP="005274D8">
      <w:pPr>
        <w:rPr>
          <w:sz w:val="24"/>
          <w:szCs w:val="24"/>
          <w:lang w:val="en-GB"/>
        </w:rPr>
      </w:pPr>
      <w:r>
        <w:rPr>
          <w:sz w:val="24"/>
          <w:szCs w:val="24"/>
          <w:lang w:val="en-GB"/>
        </w:rPr>
        <w:t>Data augmentation is used to both increase the dataset size (offline augmentation) and according for a larger varying dataset (apply random augmentations, also online).</w:t>
      </w:r>
    </w:p>
    <w:p w14:paraId="5BB413AE" w14:textId="0B41D32A" w:rsidR="005274D8" w:rsidRDefault="005274D8" w:rsidP="005274D8">
      <w:pPr>
        <w:rPr>
          <w:sz w:val="24"/>
          <w:szCs w:val="24"/>
          <w:lang w:val="en-GB"/>
        </w:rPr>
      </w:pPr>
      <w:r>
        <w:rPr>
          <w:sz w:val="24"/>
          <w:szCs w:val="24"/>
          <w:lang w:val="en-GB"/>
        </w:rPr>
        <w:t xml:space="preserve">For the scope of this thesis, investigations have been reduced to single-image transformation methods. To test for the best performing combination, simple methods have been started on the baseline model and stepwise increased. If the method resulted in better model performance, the method was kept, if not it was disregarded. </w:t>
      </w:r>
    </w:p>
    <w:p w14:paraId="6F1F53DA" w14:textId="0F2A73EC" w:rsidR="005274D8" w:rsidRDefault="005274D8" w:rsidP="005274D8">
      <w:pPr>
        <w:rPr>
          <w:sz w:val="24"/>
          <w:szCs w:val="24"/>
          <w:lang w:val="en-GB"/>
        </w:rPr>
      </w:pPr>
      <w:r>
        <w:rPr>
          <w:sz w:val="24"/>
          <w:szCs w:val="24"/>
          <w:lang w:val="en-GB"/>
        </w:rPr>
        <w:t>First, a pool of sinnvollen methods have been created: flipping, rotation, cropping (simulating change of orientation, change of flight height that may vary across the flights), blurring and sharpening (simulating atmospheric effects), change of brightness and contrast (simulating temperature changes).</w:t>
      </w:r>
    </w:p>
    <w:p w14:paraId="1ECB9B88" w14:textId="4FBE21D7" w:rsidR="00D95B19" w:rsidRDefault="00D95B19" w:rsidP="005274D8">
      <w:pPr>
        <w:rPr>
          <w:sz w:val="24"/>
          <w:szCs w:val="24"/>
          <w:lang w:val="en-GB"/>
        </w:rPr>
      </w:pPr>
      <w:r>
        <w:rPr>
          <w:sz w:val="24"/>
          <w:szCs w:val="24"/>
          <w:lang w:val="en-GB"/>
        </w:rPr>
        <w:t>63 in Shorten: Cropping, rotation most effective geometric transformation methods.</w:t>
      </w:r>
    </w:p>
    <w:p w14:paraId="521CD2FF" w14:textId="7944ABE6" w:rsidR="00F85770" w:rsidRDefault="00F85770" w:rsidP="005274D8">
      <w:pPr>
        <w:rPr>
          <w:sz w:val="24"/>
          <w:szCs w:val="24"/>
          <w:lang w:val="en-GB"/>
        </w:rPr>
      </w:pPr>
      <w:r>
        <w:rPr>
          <w:sz w:val="24"/>
          <w:szCs w:val="24"/>
          <w:lang w:val="en-GB"/>
        </w:rPr>
        <w:t>Augmentation methods that didn’t result in increasing IoU were disregarded to save memory and computational costs. However, when deploying on different datasets, could be taken into account again.</w:t>
      </w:r>
    </w:p>
    <w:p w14:paraId="1F5364C1" w14:textId="12763110" w:rsidR="00CE1377" w:rsidRDefault="00CE1377" w:rsidP="005274D8">
      <w:pPr>
        <w:rPr>
          <w:sz w:val="24"/>
          <w:szCs w:val="24"/>
          <w:lang w:val="en-GB"/>
        </w:rPr>
      </w:pPr>
      <w:r>
        <w:rPr>
          <w:sz w:val="24"/>
          <w:szCs w:val="24"/>
          <w:lang w:val="en-GB"/>
        </w:rPr>
        <w:t>The final set of augmentation applied are:</w:t>
      </w:r>
    </w:p>
    <w:p w14:paraId="7F2C2091" w14:textId="26933359" w:rsidR="00CE1377" w:rsidRDefault="00CE1377" w:rsidP="00CE1377">
      <w:pPr>
        <w:pStyle w:val="Listenabsatz"/>
        <w:numPr>
          <w:ilvl w:val="0"/>
          <w:numId w:val="3"/>
        </w:numPr>
        <w:rPr>
          <w:sz w:val="24"/>
          <w:szCs w:val="24"/>
          <w:lang w:val="en-GB"/>
        </w:rPr>
      </w:pPr>
      <w:r>
        <w:rPr>
          <w:sz w:val="24"/>
          <w:szCs w:val="24"/>
          <w:lang w:val="en-GB"/>
        </w:rPr>
        <w:t xml:space="preserve">Horizontal and vertical flipping: </w:t>
      </w:r>
    </w:p>
    <w:p w14:paraId="582AB917" w14:textId="20BE0BAC" w:rsidR="00CE1377" w:rsidRDefault="00CE1377" w:rsidP="00CE1377">
      <w:pPr>
        <w:pStyle w:val="Listenabsatz"/>
        <w:numPr>
          <w:ilvl w:val="0"/>
          <w:numId w:val="3"/>
        </w:numPr>
        <w:rPr>
          <w:sz w:val="24"/>
          <w:szCs w:val="24"/>
          <w:lang w:val="en-GB"/>
        </w:rPr>
      </w:pPr>
      <w:r>
        <w:rPr>
          <w:sz w:val="24"/>
          <w:szCs w:val="24"/>
          <w:lang w:val="en-GB"/>
        </w:rPr>
        <w:t xml:space="preserve">Rotation: Rotation simulates change of orientation of the helicopter and/or changing orientation of ice floes and melt ponds. Interpolation method was selected to reflected. This might lead to elongations of melt ponds at the image border, however, didn’t result in losing performance. </w:t>
      </w:r>
    </w:p>
    <w:p w14:paraId="20AD8C0E" w14:textId="6C06F214" w:rsidR="00CE1377" w:rsidRDefault="00CE1377" w:rsidP="00CE1377">
      <w:pPr>
        <w:pStyle w:val="Listenabsatz"/>
        <w:numPr>
          <w:ilvl w:val="0"/>
          <w:numId w:val="3"/>
        </w:numPr>
        <w:rPr>
          <w:sz w:val="24"/>
          <w:szCs w:val="24"/>
          <w:lang w:val="en-GB"/>
        </w:rPr>
      </w:pPr>
      <w:r>
        <w:rPr>
          <w:sz w:val="24"/>
          <w:szCs w:val="24"/>
          <w:lang w:val="en-GB"/>
        </w:rPr>
        <w:t>Cropping: Simulates changing flight heights</w:t>
      </w:r>
    </w:p>
    <w:p w14:paraId="6A87D839" w14:textId="2C777509" w:rsidR="00CE1377" w:rsidRDefault="00CE1377" w:rsidP="00CE1377">
      <w:pPr>
        <w:pStyle w:val="Listenabsatz"/>
        <w:numPr>
          <w:ilvl w:val="0"/>
          <w:numId w:val="3"/>
        </w:numPr>
        <w:rPr>
          <w:sz w:val="24"/>
          <w:szCs w:val="24"/>
          <w:lang w:val="en-GB"/>
        </w:rPr>
      </w:pPr>
      <w:r>
        <w:rPr>
          <w:sz w:val="24"/>
          <w:szCs w:val="24"/>
          <w:lang w:val="en-GB"/>
        </w:rPr>
        <w:t xml:space="preserve">Brightness: </w:t>
      </w:r>
    </w:p>
    <w:p w14:paraId="6F033E58" w14:textId="289F0AF7" w:rsidR="00CE1377" w:rsidRDefault="00CE1377" w:rsidP="00CE1377">
      <w:pPr>
        <w:pStyle w:val="Listenabsatz"/>
        <w:numPr>
          <w:ilvl w:val="0"/>
          <w:numId w:val="3"/>
        </w:numPr>
        <w:rPr>
          <w:sz w:val="24"/>
          <w:szCs w:val="24"/>
          <w:lang w:val="en-GB"/>
        </w:rPr>
      </w:pPr>
      <w:r>
        <w:rPr>
          <w:sz w:val="24"/>
          <w:szCs w:val="24"/>
          <w:lang w:val="en-GB"/>
        </w:rPr>
        <w:t xml:space="preserve">Contrast: Simulates stronger temperature </w:t>
      </w:r>
      <w:r w:rsidR="00A7166A">
        <w:rPr>
          <w:sz w:val="24"/>
          <w:szCs w:val="24"/>
          <w:lang w:val="en-GB"/>
        </w:rPr>
        <w:t>differences: might occur in seasons when ocean and ice floes get colder/warmer.</w:t>
      </w:r>
    </w:p>
    <w:p w14:paraId="77AACE8C" w14:textId="68EF8E68" w:rsidR="00D56C28" w:rsidRDefault="00D56C28" w:rsidP="00CE1377">
      <w:pPr>
        <w:pStyle w:val="Listenabsatz"/>
        <w:numPr>
          <w:ilvl w:val="0"/>
          <w:numId w:val="3"/>
        </w:numPr>
        <w:rPr>
          <w:sz w:val="24"/>
          <w:szCs w:val="24"/>
          <w:lang w:val="en-GB"/>
        </w:rPr>
      </w:pPr>
      <w:r>
        <w:rPr>
          <w:sz w:val="24"/>
          <w:szCs w:val="24"/>
          <w:lang w:val="en-GB"/>
        </w:rPr>
        <w:t>Translation / shifting: accords for taking image one second late</w:t>
      </w:r>
      <w:r w:rsidR="00960EDE">
        <w:rPr>
          <w:sz w:val="24"/>
          <w:szCs w:val="24"/>
          <w:lang w:val="en-GB"/>
        </w:rPr>
        <w:t>r</w:t>
      </w:r>
    </w:p>
    <w:p w14:paraId="641DDA09" w14:textId="22C2C45A" w:rsidR="00960EDE" w:rsidRDefault="00960EDE" w:rsidP="00CE1377">
      <w:pPr>
        <w:pStyle w:val="Listenabsatz"/>
        <w:numPr>
          <w:ilvl w:val="0"/>
          <w:numId w:val="3"/>
        </w:numPr>
        <w:rPr>
          <w:sz w:val="24"/>
          <w:szCs w:val="24"/>
          <w:lang w:val="en-GB"/>
        </w:rPr>
      </w:pPr>
      <w:r>
        <w:rPr>
          <w:sz w:val="24"/>
          <w:szCs w:val="24"/>
          <w:lang w:val="en-GB"/>
        </w:rPr>
        <w:t>Kernel filters (sharpen and blurr)</w:t>
      </w:r>
    </w:p>
    <w:p w14:paraId="701AD5D9" w14:textId="27BF05BF" w:rsidR="00D70EC6" w:rsidRPr="00D70EC6" w:rsidRDefault="00D70EC6" w:rsidP="00D70EC6">
      <w:pPr>
        <w:rPr>
          <w:sz w:val="24"/>
          <w:szCs w:val="24"/>
          <w:lang w:val="en-GB"/>
        </w:rPr>
      </w:pPr>
      <w:r>
        <w:rPr>
          <w:sz w:val="24"/>
          <w:szCs w:val="24"/>
          <w:lang w:val="en-GB"/>
        </w:rPr>
        <w:t>The augmentation methods have been applied randomly to the images with default (?) parameters.</w:t>
      </w:r>
    </w:p>
    <w:p w14:paraId="249A4064" w14:textId="1886ED14" w:rsidR="00A7166A" w:rsidRPr="00A7166A" w:rsidRDefault="00A7166A" w:rsidP="00A7166A">
      <w:pPr>
        <w:rPr>
          <w:sz w:val="24"/>
          <w:szCs w:val="24"/>
          <w:lang w:val="en-GB"/>
        </w:rPr>
      </w:pPr>
      <w:r>
        <w:rPr>
          <w:sz w:val="24"/>
          <w:szCs w:val="24"/>
          <w:lang w:val="en-GB"/>
        </w:rPr>
        <w:t xml:space="preserve">The augmentation methods applied are </w:t>
      </w:r>
      <w:r w:rsidR="00244EEF">
        <w:rPr>
          <w:sz w:val="24"/>
          <w:szCs w:val="24"/>
          <w:lang w:val="en-GB"/>
        </w:rPr>
        <w:t xml:space="preserve">resulting in a more varying dataset </w:t>
      </w:r>
      <w:r>
        <w:rPr>
          <w:sz w:val="24"/>
          <w:szCs w:val="24"/>
          <w:lang w:val="en-GB"/>
        </w:rPr>
        <w:t>not only referring to current use cases but also future</w:t>
      </w:r>
      <w:r w:rsidR="00244EEF">
        <w:rPr>
          <w:sz w:val="24"/>
          <w:szCs w:val="24"/>
          <w:lang w:val="en-GB"/>
        </w:rPr>
        <w:t>, using different datasets from different seasons and spatial resolution.</w:t>
      </w:r>
    </w:p>
    <w:p w14:paraId="664D7B4C" w14:textId="6D5CADF9" w:rsidR="00DD1167" w:rsidRDefault="00DD1167" w:rsidP="005274D8">
      <w:pPr>
        <w:rPr>
          <w:sz w:val="24"/>
          <w:szCs w:val="24"/>
          <w:lang w:val="en-GB"/>
        </w:rPr>
      </w:pPr>
      <w:r>
        <w:rPr>
          <w:sz w:val="24"/>
          <w:szCs w:val="24"/>
          <w:lang w:val="en-GB"/>
        </w:rPr>
        <w:t xml:space="preserve">Disregarded have been </w:t>
      </w:r>
      <w:r w:rsidR="007A46DE">
        <w:rPr>
          <w:sz w:val="24"/>
          <w:szCs w:val="24"/>
          <w:lang w:val="en-GB"/>
        </w:rPr>
        <w:t xml:space="preserve">more advanced </w:t>
      </w:r>
      <w:r>
        <w:rPr>
          <w:sz w:val="24"/>
          <w:szCs w:val="24"/>
          <w:lang w:val="en-GB"/>
        </w:rPr>
        <w:t>color transformations (images involve only one channel</w:t>
      </w:r>
      <w:r w:rsidR="007A46DE">
        <w:rPr>
          <w:sz w:val="24"/>
          <w:szCs w:val="24"/>
          <w:lang w:val="en-GB"/>
        </w:rPr>
        <w:t xml:space="preserve"> and randomly changing color too much might result in non-label preserving changes</w:t>
      </w:r>
      <w:r>
        <w:rPr>
          <w:sz w:val="24"/>
          <w:szCs w:val="24"/>
          <w:lang w:val="en-GB"/>
        </w:rPr>
        <w:t>) and cutmix (which would result in mixing features at the borders).</w:t>
      </w:r>
    </w:p>
    <w:p w14:paraId="41892A16" w14:textId="3A756FD9" w:rsidR="00DD1167" w:rsidRPr="005274D8" w:rsidRDefault="00DD1167" w:rsidP="005274D8">
      <w:pPr>
        <w:rPr>
          <w:sz w:val="24"/>
          <w:szCs w:val="24"/>
          <w:lang w:val="en-GB"/>
        </w:rPr>
      </w:pPr>
      <w:r>
        <w:rPr>
          <w:sz w:val="24"/>
          <w:szCs w:val="24"/>
          <w:lang w:val="en-GB"/>
        </w:rPr>
        <w:lastRenderedPageBreak/>
        <w:t>Future work could employ more involved augmentation methods such as GANs, neural style transfer…</w:t>
      </w:r>
      <w:r w:rsidR="00D95B19">
        <w:rPr>
          <w:sz w:val="24"/>
          <w:szCs w:val="24"/>
          <w:lang w:val="en-GB"/>
        </w:rPr>
        <w:t>, random erasing</w:t>
      </w:r>
    </w:p>
    <w:p w14:paraId="25EBD9E3" w14:textId="383BC831" w:rsidR="00664366" w:rsidRDefault="00664366" w:rsidP="00664366">
      <w:pPr>
        <w:rPr>
          <w:sz w:val="24"/>
          <w:szCs w:val="24"/>
          <w:lang w:val="en-GB"/>
        </w:rPr>
      </w:pPr>
    </w:p>
    <w:p w14:paraId="687BD717" w14:textId="4F1F91DC" w:rsidR="00664366" w:rsidRDefault="00664366" w:rsidP="00664366">
      <w:pPr>
        <w:rPr>
          <w:b/>
          <w:bCs/>
          <w:sz w:val="28"/>
          <w:szCs w:val="28"/>
          <w:lang w:val="en-GB"/>
        </w:rPr>
      </w:pPr>
      <w:r>
        <w:rPr>
          <w:b/>
          <w:bCs/>
          <w:sz w:val="28"/>
          <w:szCs w:val="28"/>
          <w:lang w:val="en-GB"/>
        </w:rPr>
        <w:t>(Later) Ablation on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Manually labelling allows for high costumisability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r>
        <w:rPr>
          <w:sz w:val="24"/>
          <w:szCs w:val="24"/>
          <w:lang w:val="en-GB"/>
        </w:rPr>
        <w:t>Kmeans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Used sklearn implementation because costum initialization possible</w:t>
      </w:r>
    </w:p>
    <w:p w14:paraId="0F7453E5" w14:textId="370686DA" w:rsidR="00CA771C" w:rsidRDefault="00CA771C" w:rsidP="00664366">
      <w:pPr>
        <w:pStyle w:val="Listenabsatz"/>
        <w:numPr>
          <w:ilvl w:val="0"/>
          <w:numId w:val="3"/>
        </w:numPr>
        <w:rPr>
          <w:sz w:val="24"/>
          <w:szCs w:val="24"/>
          <w:lang w:val="en-GB"/>
        </w:rPr>
      </w:pPr>
      <w:r>
        <w:rPr>
          <w:sz w:val="24"/>
          <w:szCs w:val="24"/>
          <w:lang w:val="en-GB"/>
        </w:rPr>
        <w:t xml:space="preserve">Color distribution within the available images roughly the same (same lighting conditions) </w:t>
      </w:r>
      <w:r w:rsidRPr="00CA771C">
        <w:rPr>
          <w:sz w:val="24"/>
          <w:szCs w:val="24"/>
          <w:lang w:val="en-GB"/>
        </w:rPr>
        <w:sym w:font="Wingdings" w:char="F0E0"/>
      </w:r>
      <w:r>
        <w:rPr>
          <w:sz w:val="24"/>
          <w:szCs w:val="24"/>
          <w:lang w:val="en-GB"/>
        </w:rPr>
        <w:t xml:space="preserve"> kmeans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kmeans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Select only images were labelling worked and finetune small misclassifiactions</w:t>
      </w:r>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Agisoft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matlab: 5 control points; Lorenzos algorithm; mismatched edges </w:t>
      </w:r>
      <w:r w:rsidRPr="00BC04F6">
        <w:rPr>
          <w:sz w:val="24"/>
          <w:szCs w:val="24"/>
          <w:lang w:val="en-GB"/>
        </w:rPr>
        <w:sym w:font="Wingdings" w:char="F0E0"/>
      </w:r>
      <w:r>
        <w:rPr>
          <w:sz w:val="24"/>
          <w:szCs w:val="24"/>
          <w:lang w:val="en-GB"/>
        </w:rPr>
        <w:t xml:space="preserve"> crop center</w:t>
      </w:r>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lastRenderedPageBreak/>
        <w:t>All images in size (640,480) have been center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Smaller patches will lead to a larger training set size, but looses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(patch sizes also required because model constraints to be divisible by 32)</w:t>
      </w:r>
    </w:p>
    <w:p w14:paraId="12B14601" w14:textId="44A8CE06" w:rsidR="009D2972" w:rsidRDefault="009D2972">
      <w:pPr>
        <w:rPr>
          <w:sz w:val="24"/>
          <w:szCs w:val="24"/>
          <w:lang w:val="en-GB"/>
        </w:rPr>
      </w:pPr>
      <w:r>
        <w:rPr>
          <w:sz w:val="24"/>
          <w:szCs w:val="24"/>
          <w:lang w:val="en-GB"/>
        </w:rPr>
        <w:t xml:space="preserve">(discuss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r>
        <w:rPr>
          <w:sz w:val="24"/>
          <w:szCs w:val="24"/>
          <w:lang w:val="en-GB"/>
        </w:rPr>
        <w:t>Imagenet was chosen as pretraining dataset for the following reasons: (1) large dataset with 1000s of images, (2) publicly available and easy to access as UNet backbone</w:t>
      </w:r>
      <w:r w:rsidR="001D5EA9">
        <w:rPr>
          <w:sz w:val="24"/>
          <w:szCs w:val="24"/>
          <w:lang w:val="en-GB"/>
        </w:rPr>
        <w:t>.</w:t>
      </w:r>
    </w:p>
    <w:p w14:paraId="66EC060A" w14:textId="3DB2457C" w:rsidR="001D5EA9" w:rsidRPr="009E3575" w:rsidRDefault="001D5EA9">
      <w:pPr>
        <w:rPr>
          <w:sz w:val="24"/>
          <w:szCs w:val="24"/>
          <w:lang w:val="en-GB"/>
        </w:rPr>
      </w:pPr>
      <w:r>
        <w:rPr>
          <w:sz w:val="24"/>
          <w:szCs w:val="24"/>
          <w:lang w:val="en-GB"/>
        </w:rPr>
        <w:t>Imagenet is a popular benchmark dataset that contains … images (size: …) of ..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2FC90D8D" w14:textId="3FE0ED73" w:rsidR="00E9186C" w:rsidRDefault="00E9186C" w:rsidP="00E9186C">
      <w:pPr>
        <w:pStyle w:val="Listenabsatz"/>
        <w:numPr>
          <w:ilvl w:val="0"/>
          <w:numId w:val="3"/>
        </w:numPr>
        <w:rPr>
          <w:sz w:val="24"/>
          <w:szCs w:val="24"/>
          <w:lang w:val="en-GB"/>
        </w:rPr>
      </w:pPr>
      <w:r>
        <w:rPr>
          <w:sz w:val="24"/>
          <w:szCs w:val="24"/>
          <w:lang w:val="en-GB"/>
        </w:rPr>
        <w:t>See Figure 3</w:t>
      </w:r>
    </w:p>
    <w:p w14:paraId="330235D0" w14:textId="4B35CC1F"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(Pretrain=scratch, batch size = 4, optimizer = Adam, categorical crossentropy loss</w:t>
      </w:r>
      <w:r w:rsidR="0011067C">
        <w:rPr>
          <w:sz w:val="24"/>
          <w:szCs w:val="24"/>
          <w:lang w:val="en-GB"/>
        </w:rPr>
        <w:t>)</w:t>
      </w:r>
    </w:p>
    <w:p w14:paraId="69E4A464" w14:textId="3CD3ADF0"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crossfold to see if makes difference (variance …); to save training time and resources only perform on this setting </w:t>
      </w:r>
    </w:p>
    <w:p w14:paraId="30ED69BD" w14:textId="2E7347BA"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p>
    <w:p w14:paraId="7DDEFE69" w14:textId="0E25EF1E" w:rsidR="00E9186C" w:rsidRDefault="00E9186C" w:rsidP="00E9186C">
      <w:pPr>
        <w:pStyle w:val="Listenabsatz"/>
        <w:numPr>
          <w:ilvl w:val="0"/>
          <w:numId w:val="3"/>
        </w:numPr>
        <w:rPr>
          <w:sz w:val="24"/>
          <w:szCs w:val="24"/>
          <w:lang w:val="en-GB"/>
        </w:rPr>
      </w:pPr>
      <w:r>
        <w:rPr>
          <w:sz w:val="24"/>
          <w:szCs w:val="24"/>
          <w:lang w:val="en-GB"/>
        </w:rPr>
        <w:t>Training evaluation on mean iou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lastRenderedPageBreak/>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Pr="008261FD" w:rsidRDefault="00F228BB" w:rsidP="00F228BB">
      <w:pPr>
        <w:pStyle w:val="Listenabsatz"/>
        <w:numPr>
          <w:ilvl w:val="1"/>
          <w:numId w:val="3"/>
        </w:numPr>
        <w:rPr>
          <w:sz w:val="24"/>
          <w:szCs w:val="24"/>
          <w:lang w:val="en-GB"/>
        </w:rPr>
      </w:pPr>
      <w:r>
        <w:rPr>
          <w:sz w:val="24"/>
          <w:szCs w:val="24"/>
          <w:lang w:val="en-GB"/>
        </w:rPr>
        <w:t>Backbones (for imagenet pretraining)</w:t>
      </w:r>
    </w:p>
    <w:p w14:paraId="4B872023" w14:textId="548CFA2E" w:rsidR="00E9186C" w:rsidRDefault="00E9186C" w:rsidP="00E9186C">
      <w:pPr>
        <w:pStyle w:val="Listenabsatz"/>
        <w:numPr>
          <w:ilvl w:val="1"/>
          <w:numId w:val="3"/>
        </w:numPr>
        <w:rPr>
          <w:sz w:val="24"/>
          <w:szCs w:val="24"/>
          <w:lang w:val="en-GB"/>
        </w:rPr>
      </w:pPr>
      <w:r>
        <w:rPr>
          <w:sz w:val="24"/>
          <w:szCs w:val="24"/>
          <w:lang w:val="en-GB"/>
        </w:rPr>
        <w:t>Batch Size: im_size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‘winner’ was chosen and again trained with crossfold validation to get a better estimation of mean final model performance</w:t>
      </w:r>
      <w:r w:rsidR="002D30F8">
        <w:rPr>
          <w:sz w:val="24"/>
          <w:szCs w:val="24"/>
          <w:lang w:val="en-GB"/>
        </w:rPr>
        <w:t>, (and maybe with more epochs)</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Evaluation on MeanIoU score and per class IoU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Show loss and IoU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Show loss and IoU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kmeans)</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r>
        <w:rPr>
          <w:sz w:val="24"/>
          <w:szCs w:val="24"/>
          <w:lang w:val="en-GB"/>
        </w:rPr>
        <w:t>Kmeans: works for data at hand because similar conditions, might not work for different light etc, unstable, large amounts of processed data had to be disregarded due to labelling errors</w:t>
      </w:r>
      <w:r w:rsidR="00704F81">
        <w:rPr>
          <w:sz w:val="24"/>
          <w:szCs w:val="24"/>
          <w:lang w:val="en-GB"/>
        </w:rPr>
        <w:t>. Worked for this smaller study but for yielding large amounts of training data (even from different flights) different methods that are better automizable should be regared.</w:t>
      </w:r>
    </w:p>
    <w:p w14:paraId="05A1A19B" w14:textId="0E3B9920" w:rsidR="00FF0708" w:rsidRPr="00FF0708" w:rsidRDefault="00FF0708" w:rsidP="00FF0708">
      <w:pPr>
        <w:pStyle w:val="Listenabsatz"/>
        <w:numPr>
          <w:ilvl w:val="0"/>
          <w:numId w:val="3"/>
        </w:numPr>
        <w:rPr>
          <w:sz w:val="24"/>
          <w:szCs w:val="24"/>
          <w:lang w:val="en-GB"/>
        </w:rPr>
      </w:pPr>
      <w:r>
        <w:rPr>
          <w:sz w:val="24"/>
          <w:szCs w:val="24"/>
          <w:lang w:val="en-GB"/>
        </w:rPr>
        <w:t>Kmeans assigns clusters disregardless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lastRenderedPageBreak/>
        <w:t>Investigate different models</w:t>
      </w:r>
      <w:r w:rsidR="00380836">
        <w:rPr>
          <w:sz w:val="24"/>
          <w:szCs w:val="24"/>
          <w:lang w:val="en-GB"/>
        </w:rPr>
        <w:t xml:space="preserve"> and attention for UNet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r>
        <w:rPr>
          <w:sz w:val="24"/>
          <w:szCs w:val="24"/>
          <w:lang w:val="en-GB"/>
        </w:rPr>
        <w:t>Ungridded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0F87009B" w14:textId="397AEE5F"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r>
        <w:rPr>
          <w:sz w:val="24"/>
          <w:szCs w:val="24"/>
          <w:lang w:val="en-GB"/>
        </w:rPr>
        <w:t>Ungridded data.</w:t>
      </w:r>
    </w:p>
    <w:p w14:paraId="492EF653" w14:textId="77777777"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50"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(additionally optical during polar day, Lena AWI)</w:t>
      </w:r>
    </w:p>
    <w:p w14:paraId="628CCC39" w14:textId="77777777"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lastRenderedPageBreak/>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D70EC6" w:rsidP="00214F0D">
      <w:pPr>
        <w:pStyle w:val="Listenabsatz"/>
        <w:numPr>
          <w:ilvl w:val="0"/>
          <w:numId w:val="4"/>
        </w:numPr>
        <w:rPr>
          <w:sz w:val="24"/>
          <w:szCs w:val="24"/>
          <w:lang w:val="en-GB"/>
        </w:rPr>
      </w:pPr>
      <w:hyperlink r:id="rId51"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Patch Extraction</w:t>
      </w:r>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lastRenderedPageBreak/>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More advanced Multi image augmentation techniques that combine multiple images by blending or cropping like mixup or cutmix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2"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D70EC6">
      <w:pPr>
        <w:rPr>
          <w:sz w:val="24"/>
          <w:szCs w:val="24"/>
          <w:lang w:val="en-GB"/>
        </w:rPr>
      </w:pPr>
      <w:hyperlink r:id="rId53"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lastRenderedPageBreak/>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14:paraId="3E69337B" w14:textId="77777777" w:rsidR="007A12EE" w:rsidRPr="00CB2CB5" w:rsidRDefault="007A12EE">
      <w:pPr>
        <w:rPr>
          <w:sz w:val="24"/>
          <w:szCs w:val="24"/>
          <w:lang w:val="en-GB"/>
        </w:rPr>
      </w:pPr>
      <w:r>
        <w:rPr>
          <w:sz w:val="24"/>
          <w:szCs w:val="24"/>
          <w:lang w:val="en-GB"/>
        </w:rPr>
        <w:t>(Training: The pretrained backbone was frozen, only the upsampling part was trained). For UNet, Keras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D70EC6">
      <w:pPr>
        <w:rPr>
          <w:sz w:val="24"/>
          <w:szCs w:val="24"/>
          <w:lang w:val="en-GB"/>
        </w:rPr>
      </w:pPr>
      <w:hyperlink r:id="rId54"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4E3AC563" w14:textId="77777777"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t>MeanIOU</w:t>
      </w:r>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t>IOUc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lastRenderedPageBreak/>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t>Labeling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MPF = ( MP / MP + ICE ) x 100, as has been done in (</w:t>
      </w:r>
      <w:hyperlink r:id="rId55"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D70EC6">
      <w:pPr>
        <w:rPr>
          <w:sz w:val="24"/>
          <w:szCs w:val="24"/>
          <w:lang w:val="en-GB"/>
        </w:rPr>
      </w:pPr>
      <w:hyperlink r:id="rId56"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14:paraId="0F4666A2" w14:textId="77777777"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(Inuoe 2008) </w:t>
      </w:r>
      <w:hyperlink r:id="rId57"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lastRenderedPageBreak/>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8"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59"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lastRenderedPageBreak/>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60"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1"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L. C. Chen, Y. Zhu, G. Papandreou, F. Schroff and H. Adam, "Encoder-decoder with atrous separable convolution for semantic image segmentation" in Computer Vision—ECCV, Cham, Switzerland:Springer, vol. 11211, pp. 833-851, 2018.</w:t>
      </w:r>
    </w:p>
    <w:p w14:paraId="1C830F57" w14:textId="77777777" w:rsidR="003600CC" w:rsidRPr="003B2F54" w:rsidRDefault="003600CC">
      <w:pPr>
        <w:rPr>
          <w:lang w:val="en-GB"/>
        </w:rPr>
      </w:pPr>
      <w:r w:rsidRPr="003600CC">
        <w:rPr>
          <w:lang w:val="en-GB"/>
        </w:rPr>
        <w:t xml:space="preserve">Z. Zhang, "Exfuse: Enhancing feature fusion for semantic segmentation", </w:t>
      </w:r>
      <w:r w:rsidRPr="003600CC">
        <w:rPr>
          <w:rStyle w:val="Hervorhebung"/>
          <w:lang w:val="en-GB"/>
        </w:rPr>
        <w:t xml:space="preserve">Proc. Eur. </w:t>
      </w:r>
      <w:r w:rsidRPr="00E9186C">
        <w:rPr>
          <w:rStyle w:val="Hervorhebung"/>
          <w:lang w:val="en-GB"/>
        </w:rPr>
        <w:t xml:space="preserve">Conf. Comput.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2"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3"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3"/>
  </w:num>
  <w:num w:numId="2" w16cid:durableId="1395394823">
    <w:abstractNumId w:val="0"/>
  </w:num>
  <w:num w:numId="3" w16cid:durableId="1677610026">
    <w:abstractNumId w:val="4"/>
  </w:num>
  <w:num w:numId="4" w16cid:durableId="2042893352">
    <w:abstractNumId w:val="6"/>
  </w:num>
  <w:num w:numId="5" w16cid:durableId="582568264">
    <w:abstractNumId w:val="1"/>
  </w:num>
  <w:num w:numId="6" w16cid:durableId="521280610">
    <w:abstractNumId w:val="5"/>
  </w:num>
  <w:num w:numId="7" w16cid:durableId="1972861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31A8E"/>
    <w:rsid w:val="00031C61"/>
    <w:rsid w:val="00057EE9"/>
    <w:rsid w:val="0008197C"/>
    <w:rsid w:val="00090DBE"/>
    <w:rsid w:val="000A1173"/>
    <w:rsid w:val="000A6943"/>
    <w:rsid w:val="000B182B"/>
    <w:rsid w:val="000E69D7"/>
    <w:rsid w:val="0011067C"/>
    <w:rsid w:val="001116F3"/>
    <w:rsid w:val="001147DF"/>
    <w:rsid w:val="00124F7F"/>
    <w:rsid w:val="001250C2"/>
    <w:rsid w:val="00126702"/>
    <w:rsid w:val="00127DD6"/>
    <w:rsid w:val="00127FD9"/>
    <w:rsid w:val="00140919"/>
    <w:rsid w:val="00144F1C"/>
    <w:rsid w:val="00154C88"/>
    <w:rsid w:val="001615B7"/>
    <w:rsid w:val="00162C07"/>
    <w:rsid w:val="0017188F"/>
    <w:rsid w:val="00177C74"/>
    <w:rsid w:val="00195AB9"/>
    <w:rsid w:val="001A50FB"/>
    <w:rsid w:val="001B5086"/>
    <w:rsid w:val="001B7AE8"/>
    <w:rsid w:val="001C5229"/>
    <w:rsid w:val="001C6FAF"/>
    <w:rsid w:val="001D5EA9"/>
    <w:rsid w:val="001E143A"/>
    <w:rsid w:val="00203ECF"/>
    <w:rsid w:val="00214F0D"/>
    <w:rsid w:val="002249F0"/>
    <w:rsid w:val="00225CC4"/>
    <w:rsid w:val="00231DC1"/>
    <w:rsid w:val="00232927"/>
    <w:rsid w:val="00244EEF"/>
    <w:rsid w:val="002620AC"/>
    <w:rsid w:val="00265699"/>
    <w:rsid w:val="0026732D"/>
    <w:rsid w:val="00275BC0"/>
    <w:rsid w:val="00284261"/>
    <w:rsid w:val="00286CF0"/>
    <w:rsid w:val="00291E83"/>
    <w:rsid w:val="002A134A"/>
    <w:rsid w:val="002A2499"/>
    <w:rsid w:val="002B1E96"/>
    <w:rsid w:val="002C6A0D"/>
    <w:rsid w:val="002D30F8"/>
    <w:rsid w:val="002F300D"/>
    <w:rsid w:val="002F390F"/>
    <w:rsid w:val="00300627"/>
    <w:rsid w:val="0031100D"/>
    <w:rsid w:val="00314854"/>
    <w:rsid w:val="00320F3C"/>
    <w:rsid w:val="00346E8C"/>
    <w:rsid w:val="003510BC"/>
    <w:rsid w:val="00354D32"/>
    <w:rsid w:val="003572AF"/>
    <w:rsid w:val="003600CC"/>
    <w:rsid w:val="00361C34"/>
    <w:rsid w:val="00362DD2"/>
    <w:rsid w:val="00363FDE"/>
    <w:rsid w:val="00371EE1"/>
    <w:rsid w:val="00380836"/>
    <w:rsid w:val="0038165C"/>
    <w:rsid w:val="0038191F"/>
    <w:rsid w:val="00391DAA"/>
    <w:rsid w:val="003B2F54"/>
    <w:rsid w:val="003C090E"/>
    <w:rsid w:val="003D120D"/>
    <w:rsid w:val="003E231C"/>
    <w:rsid w:val="003F3AF6"/>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4D23"/>
    <w:rsid w:val="00505C24"/>
    <w:rsid w:val="0051229A"/>
    <w:rsid w:val="00521376"/>
    <w:rsid w:val="005274D8"/>
    <w:rsid w:val="00535A00"/>
    <w:rsid w:val="00537251"/>
    <w:rsid w:val="00543D5D"/>
    <w:rsid w:val="005619BC"/>
    <w:rsid w:val="005635A1"/>
    <w:rsid w:val="005643C4"/>
    <w:rsid w:val="00566638"/>
    <w:rsid w:val="0058259D"/>
    <w:rsid w:val="00590064"/>
    <w:rsid w:val="00596279"/>
    <w:rsid w:val="005A151B"/>
    <w:rsid w:val="005A7BB7"/>
    <w:rsid w:val="005B47DC"/>
    <w:rsid w:val="005C2EF8"/>
    <w:rsid w:val="005D4EAF"/>
    <w:rsid w:val="005E1F54"/>
    <w:rsid w:val="00602E4C"/>
    <w:rsid w:val="00616567"/>
    <w:rsid w:val="00622133"/>
    <w:rsid w:val="0062537F"/>
    <w:rsid w:val="006403A1"/>
    <w:rsid w:val="00646DD5"/>
    <w:rsid w:val="0065580A"/>
    <w:rsid w:val="00655C45"/>
    <w:rsid w:val="00664366"/>
    <w:rsid w:val="0067219A"/>
    <w:rsid w:val="0069490D"/>
    <w:rsid w:val="006961C5"/>
    <w:rsid w:val="006A096C"/>
    <w:rsid w:val="006A3196"/>
    <w:rsid w:val="006B474E"/>
    <w:rsid w:val="006B5950"/>
    <w:rsid w:val="006C6032"/>
    <w:rsid w:val="006D173B"/>
    <w:rsid w:val="006E57ED"/>
    <w:rsid w:val="006F248C"/>
    <w:rsid w:val="006F2D52"/>
    <w:rsid w:val="00704F81"/>
    <w:rsid w:val="00705480"/>
    <w:rsid w:val="0070564C"/>
    <w:rsid w:val="00711060"/>
    <w:rsid w:val="00712180"/>
    <w:rsid w:val="007127F0"/>
    <w:rsid w:val="007463AE"/>
    <w:rsid w:val="00751E09"/>
    <w:rsid w:val="0075454F"/>
    <w:rsid w:val="0076525E"/>
    <w:rsid w:val="007A12EE"/>
    <w:rsid w:val="007A1AC5"/>
    <w:rsid w:val="007A46DE"/>
    <w:rsid w:val="007A4EF5"/>
    <w:rsid w:val="007B1FB5"/>
    <w:rsid w:val="007B2AA5"/>
    <w:rsid w:val="007B50F2"/>
    <w:rsid w:val="007B76C1"/>
    <w:rsid w:val="007D0B8A"/>
    <w:rsid w:val="007D45C8"/>
    <w:rsid w:val="007E3892"/>
    <w:rsid w:val="007E6441"/>
    <w:rsid w:val="007F78F0"/>
    <w:rsid w:val="008261FD"/>
    <w:rsid w:val="008443BB"/>
    <w:rsid w:val="00865383"/>
    <w:rsid w:val="00882E3D"/>
    <w:rsid w:val="00892A4F"/>
    <w:rsid w:val="008A741D"/>
    <w:rsid w:val="008B5455"/>
    <w:rsid w:val="008C0508"/>
    <w:rsid w:val="008D22B0"/>
    <w:rsid w:val="008E656F"/>
    <w:rsid w:val="008F0CDE"/>
    <w:rsid w:val="008F6C5F"/>
    <w:rsid w:val="009043AF"/>
    <w:rsid w:val="0093585D"/>
    <w:rsid w:val="00960EDE"/>
    <w:rsid w:val="00962EE9"/>
    <w:rsid w:val="00964ED5"/>
    <w:rsid w:val="00967B3F"/>
    <w:rsid w:val="0097652D"/>
    <w:rsid w:val="00977C25"/>
    <w:rsid w:val="00993975"/>
    <w:rsid w:val="009D2972"/>
    <w:rsid w:val="009D73A2"/>
    <w:rsid w:val="009E3575"/>
    <w:rsid w:val="00A035A6"/>
    <w:rsid w:val="00A17DCC"/>
    <w:rsid w:val="00A27D0D"/>
    <w:rsid w:val="00A33733"/>
    <w:rsid w:val="00A45D0E"/>
    <w:rsid w:val="00A55974"/>
    <w:rsid w:val="00A7166A"/>
    <w:rsid w:val="00A921FD"/>
    <w:rsid w:val="00A974EF"/>
    <w:rsid w:val="00AB520F"/>
    <w:rsid w:val="00AC4596"/>
    <w:rsid w:val="00AD0084"/>
    <w:rsid w:val="00AE7684"/>
    <w:rsid w:val="00B03425"/>
    <w:rsid w:val="00B1084C"/>
    <w:rsid w:val="00B11B69"/>
    <w:rsid w:val="00B23654"/>
    <w:rsid w:val="00B2385D"/>
    <w:rsid w:val="00B30119"/>
    <w:rsid w:val="00B318AB"/>
    <w:rsid w:val="00B32205"/>
    <w:rsid w:val="00B4266B"/>
    <w:rsid w:val="00B4283C"/>
    <w:rsid w:val="00B61FFA"/>
    <w:rsid w:val="00B65EE5"/>
    <w:rsid w:val="00B65FC3"/>
    <w:rsid w:val="00B73BA4"/>
    <w:rsid w:val="00B808F4"/>
    <w:rsid w:val="00B92A8A"/>
    <w:rsid w:val="00BA144F"/>
    <w:rsid w:val="00BA2AC2"/>
    <w:rsid w:val="00BA2F50"/>
    <w:rsid w:val="00BB1FE5"/>
    <w:rsid w:val="00BC04F6"/>
    <w:rsid w:val="00BC701C"/>
    <w:rsid w:val="00BD61CE"/>
    <w:rsid w:val="00BD6CDF"/>
    <w:rsid w:val="00BE2C90"/>
    <w:rsid w:val="00BE6070"/>
    <w:rsid w:val="00C247D2"/>
    <w:rsid w:val="00C412AF"/>
    <w:rsid w:val="00C45ED3"/>
    <w:rsid w:val="00C517CA"/>
    <w:rsid w:val="00C56352"/>
    <w:rsid w:val="00C66D3A"/>
    <w:rsid w:val="00C7136A"/>
    <w:rsid w:val="00C720FB"/>
    <w:rsid w:val="00C8712E"/>
    <w:rsid w:val="00C915B6"/>
    <w:rsid w:val="00CA771C"/>
    <w:rsid w:val="00CB2CB5"/>
    <w:rsid w:val="00CB5FF4"/>
    <w:rsid w:val="00CB692F"/>
    <w:rsid w:val="00CC6D5D"/>
    <w:rsid w:val="00CD2096"/>
    <w:rsid w:val="00CD6C8C"/>
    <w:rsid w:val="00CE1377"/>
    <w:rsid w:val="00D038C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E5398"/>
    <w:rsid w:val="00DF516F"/>
    <w:rsid w:val="00DF78AE"/>
    <w:rsid w:val="00E012CB"/>
    <w:rsid w:val="00E34EA9"/>
    <w:rsid w:val="00E45B61"/>
    <w:rsid w:val="00E54763"/>
    <w:rsid w:val="00E570EF"/>
    <w:rsid w:val="00E65B8B"/>
    <w:rsid w:val="00E6602D"/>
    <w:rsid w:val="00E705C0"/>
    <w:rsid w:val="00E82DA6"/>
    <w:rsid w:val="00E84DB1"/>
    <w:rsid w:val="00E9186C"/>
    <w:rsid w:val="00E97CE3"/>
    <w:rsid w:val="00EA410E"/>
    <w:rsid w:val="00EC0302"/>
    <w:rsid w:val="00EC0398"/>
    <w:rsid w:val="00EC2C2E"/>
    <w:rsid w:val="00ED53B4"/>
    <w:rsid w:val="00EE001E"/>
    <w:rsid w:val="00EE1146"/>
    <w:rsid w:val="00EE3ACA"/>
    <w:rsid w:val="00EE42F2"/>
    <w:rsid w:val="00EE7162"/>
    <w:rsid w:val="00F00FE4"/>
    <w:rsid w:val="00F0713C"/>
    <w:rsid w:val="00F118BA"/>
    <w:rsid w:val="00F124CA"/>
    <w:rsid w:val="00F174F2"/>
    <w:rsid w:val="00F225AB"/>
    <w:rsid w:val="00F228BB"/>
    <w:rsid w:val="00F309A9"/>
    <w:rsid w:val="00F35293"/>
    <w:rsid w:val="00F44C02"/>
    <w:rsid w:val="00F549EA"/>
    <w:rsid w:val="00F6382E"/>
    <w:rsid w:val="00F82BE3"/>
    <w:rsid w:val="00F85770"/>
    <w:rsid w:val="00FD05F9"/>
    <w:rsid w:val="00FD6D73"/>
    <w:rsid w:val="00FD7FE7"/>
    <w:rsid w:val="00FE13B4"/>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epdf/10.1029/2022GL101493"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epdf/10.1029/2022GL101493" TargetMode="External"/><Relationship Id="rId42" Type="http://schemas.openxmlformats.org/officeDocument/2006/relationships/hyperlink" Target="https://tc.copernicus.org/articles/8/2163/2014/tc-8-2163-2014.pdf" TargetMode="External"/><Relationship Id="rId47" Type="http://schemas.openxmlformats.org/officeDocument/2006/relationships/hyperlink" Target="https://ieeexplore.ieee.org/abstract/document/9443178" TargetMode="External"/><Relationship Id="rId50" Type="http://schemas.openxmlformats.org/officeDocument/2006/relationships/hyperlink" Target="https://www.nature.com/articles/s41597-022-01461-9.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hyperlink" Target="http://hangzh.com/" TargetMode="Externa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zenodo.org/record/7548469" TargetMode="External"/><Relationship Id="rId54" Type="http://schemas.openxmlformats.org/officeDocument/2006/relationships/hyperlink" Target="https://www.sciencedirect.com/science/article/pii/S0165232X09000032?casa_token=CYND2U8oJU0AAAAA:6uob_5DIJWHREBWz8ahxK8E66WT1tM6QzkleGjuZjCISKrkklNT6760zYytnieMroBIcTE9E_XUz" TargetMode="External"/><Relationship Id="rId62" Type="http://schemas.openxmlformats.org/officeDocument/2006/relationships/hyperlink" Target="https://arxiv.org/abs/1809.04184"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37" Type="http://schemas.openxmlformats.org/officeDocument/2006/relationships/hyperlink" Target="https://agupubs.onlinelibrary.wiley.com/doi/full/10.1002/2015JC011030" TargetMode="External"/><Relationship Id="rId40" Type="http://schemas.openxmlformats.org/officeDocument/2006/relationships/hyperlink" Target="https://www.researchgate.net/publication/341944175_Machine_learning_approaches_to_retrieve_pan-Arctic_melt_ponds_from_visible_satellite_imagery%20(2020" TargetMode="External"/><Relationship Id="rId45" Type="http://schemas.openxmlformats.org/officeDocument/2006/relationships/hyperlink" Target="https://www.mdpi.com/2077-1312/8/10/770" TargetMode="External"/><Relationship Id="rId53" Type="http://schemas.openxmlformats.org/officeDocument/2006/relationships/hyperlink" Target="https://ieeexplore.ieee.org/abstract/document/9443178" TargetMode="External"/><Relationship Id="rId58" Type="http://schemas.openxmlformats.org/officeDocument/2006/relationships/hyperlink" Target="https://doi.org/10.1029/2012JC008195"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9"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1" Type="http://schemas.openxmlformats.org/officeDocument/2006/relationships/hyperlink" Target="https://doi.org/10.1029/2019JC015569"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1JC007869" TargetMode="External"/><Relationship Id="rId44" Type="http://schemas.openxmlformats.org/officeDocument/2006/relationships/hyperlink" Target="https://www.researchgate.net/publication/272365874_Regional_melt-pond_fraction_and_albedo_of_thin_Arctic_first-year_drift_ice_in_late_summer" TargetMode="External"/><Relationship Id="rId52" Type="http://schemas.openxmlformats.org/officeDocument/2006/relationships/hyperlink" Target="https://arxiv.org/abs/1412.6980" TargetMode="External"/><Relationship Id="rId60" Type="http://schemas.openxmlformats.org/officeDocument/2006/relationships/hyperlink" Target="https://doi.org/10.1038/s43247-022-00498-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738" TargetMode="External"/><Relationship Id="rId43" Type="http://schemas.openxmlformats.org/officeDocument/2006/relationships/hyperlink" Target="https://tc.copernicus.org/articles/12/1307/2018/" TargetMode="External"/><Relationship Id="rId48" Type="http://schemas.openxmlformats.org/officeDocument/2006/relationships/hyperlink" Target="https://ieeexplore.ieee.org/abstract/document/7122229" TargetMode="External"/><Relationship Id="rId56" Type="http://schemas.openxmlformats.org/officeDocument/2006/relationships/hyperlink" Target="https://agupubs.onlinelibrary.wiley.com/doi/full/10.1029/2019JC015738" TargetMode="External"/><Relationship Id="rId64" Type="http://schemas.openxmlformats.org/officeDocument/2006/relationships/fontTable" Target="fontTable.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cv-foundation.org//openaccess/content_cvpr_2016_workshops/w19/papers/Kampffmeyer_Semantic_Segmentation_of_CVPR_2016_paper.pdf"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www.researchgate.net/publication/341944175_Machine_learning_approaches_to_retrieve_pan-Arctic_melt_ponds_from_visible_satellite_imagery" TargetMode="External"/><Relationship Id="rId38" Type="http://schemas.openxmlformats.org/officeDocument/2006/relationships/hyperlink" Target="https://agupubs.onlinelibrary.wiley.com/doi/pdf/10.1029/2000JD900275" TargetMode="External"/><Relationship Id="rId46" Type="http://schemas.openxmlformats.org/officeDocument/2006/relationships/hyperlink" Target="https://tc.copernicus.org/articles/13/2421/2019/" TargetMode="External"/><Relationship Id="rId59" Type="http://schemas.openxmlformats.org/officeDocument/2006/relationships/hyperlink" Target="https://doi.org/10.1029/98JC020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7421</Words>
  <Characters>46756</Characters>
  <Application>Microsoft Office Word</Application>
  <DocSecurity>0</DocSecurity>
  <Lines>389</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142</cp:revision>
  <dcterms:created xsi:type="dcterms:W3CDTF">2023-06-02T08:37:00Z</dcterms:created>
  <dcterms:modified xsi:type="dcterms:W3CDTF">2023-06-10T07:50:00Z</dcterms:modified>
</cp:coreProperties>
</file>