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207AB" w14:textId="684A1AE8" w:rsidR="095E76D8" w:rsidRDefault="095E76D8" w:rsidP="13C8FDB6">
      <w:pPr>
        <w:pStyle w:val="ListParagraph"/>
        <w:spacing w:line="276" w:lineRule="auto"/>
        <w:ind w:left="0"/>
        <w:rPr>
          <w:rFonts w:ascii="Calibri" w:eastAsia="Calibri" w:hAnsi="Calibri" w:cs="Calibri"/>
          <w:b/>
          <w:bCs/>
          <w:sz w:val="24"/>
          <w:szCs w:val="24"/>
          <w:u w:val="single"/>
        </w:rPr>
      </w:pPr>
      <w:r w:rsidRPr="13C8FDB6">
        <w:rPr>
          <w:rFonts w:ascii="Calibri" w:eastAsia="Calibri" w:hAnsi="Calibri" w:cs="Calibri"/>
          <w:b/>
          <w:bCs/>
          <w:sz w:val="24"/>
          <w:szCs w:val="24"/>
          <w:u w:val="single"/>
        </w:rPr>
        <w:t>Variables to Pull</w:t>
      </w:r>
      <w:r w:rsidR="1F2D62F1" w:rsidRPr="13C8FDB6">
        <w:rPr>
          <w:rFonts w:ascii="Calibri" w:eastAsia="Calibri" w:hAnsi="Calibri" w:cs="Calibri"/>
          <w:b/>
          <w:bCs/>
          <w:sz w:val="24"/>
          <w:szCs w:val="24"/>
          <w:u w:val="single"/>
        </w:rPr>
        <w:t xml:space="preserve"> for 2- and 3-Week IOP</w:t>
      </w:r>
      <w:r w:rsidR="758FBFB5" w:rsidRPr="13C8FDB6">
        <w:rPr>
          <w:rFonts w:ascii="Calibri" w:eastAsia="Calibri" w:hAnsi="Calibri" w:cs="Calibri"/>
          <w:b/>
          <w:bCs/>
          <w:sz w:val="24"/>
          <w:szCs w:val="24"/>
          <w:u w:val="single"/>
        </w:rPr>
        <w:t xml:space="preserve"> For Marley and Angie</w:t>
      </w:r>
      <w:r w:rsidRPr="13C8FDB6">
        <w:rPr>
          <w:rFonts w:ascii="Calibri" w:eastAsia="Calibri" w:hAnsi="Calibri" w:cs="Calibri"/>
          <w:b/>
          <w:bCs/>
          <w:sz w:val="24"/>
          <w:szCs w:val="24"/>
          <w:u w:val="single"/>
        </w:rPr>
        <w:t>:</w:t>
      </w:r>
    </w:p>
    <w:p w14:paraId="25FACE0A" w14:textId="6DC39007" w:rsidR="7DA08E02" w:rsidRDefault="3FDAF058" w:rsidP="13C8FDB6">
      <w:pPr>
        <w:spacing w:after="0" w:line="276" w:lineRule="auto"/>
        <w:rPr>
          <w:rFonts w:ascii="Calibri" w:eastAsia="Calibri" w:hAnsi="Calibri" w:cs="Calibri"/>
        </w:rPr>
      </w:pPr>
      <w:r w:rsidRPr="13C8FDB6">
        <w:rPr>
          <w:rFonts w:ascii="Calibri" w:eastAsia="Calibri" w:hAnsi="Calibri" w:cs="Calibri"/>
        </w:rPr>
        <w:t>From EPIC:</w:t>
      </w:r>
    </w:p>
    <w:p w14:paraId="22871565" w14:textId="16DE7260" w:rsidR="7DA08E02" w:rsidRDefault="3A5C2E9B" w:rsidP="13C8FDB6">
      <w:pPr>
        <w:pStyle w:val="ListParagraph"/>
        <w:numPr>
          <w:ilvl w:val="0"/>
          <w:numId w:val="2"/>
        </w:numPr>
        <w:spacing w:after="0" w:line="276" w:lineRule="auto"/>
        <w:rPr>
          <w:rFonts w:ascii="Calibri" w:eastAsia="Calibri" w:hAnsi="Calibri" w:cs="Calibri"/>
        </w:rPr>
      </w:pPr>
      <w:r w:rsidRPr="13C8FDB6">
        <w:rPr>
          <w:rFonts w:ascii="Calibri" w:eastAsia="Calibri" w:hAnsi="Calibri" w:cs="Calibri"/>
        </w:rPr>
        <w:t xml:space="preserve">Sex </w:t>
      </w:r>
    </w:p>
    <w:p w14:paraId="40EB2823" w14:textId="557B77F0" w:rsidR="7DA08E02" w:rsidRDefault="3A5C2E9B" w:rsidP="13C8FDB6">
      <w:pPr>
        <w:pStyle w:val="ListParagraph"/>
        <w:numPr>
          <w:ilvl w:val="0"/>
          <w:numId w:val="2"/>
        </w:numPr>
        <w:spacing w:after="0" w:line="276" w:lineRule="auto"/>
        <w:rPr>
          <w:rFonts w:ascii="Calibri" w:eastAsia="Calibri" w:hAnsi="Calibri" w:cs="Calibri"/>
        </w:rPr>
      </w:pPr>
      <w:r w:rsidRPr="13C8FDB6">
        <w:rPr>
          <w:rFonts w:ascii="Calibri" w:eastAsia="Calibri" w:hAnsi="Calibri" w:cs="Calibri"/>
        </w:rPr>
        <w:t xml:space="preserve">Race/Ethnicity </w:t>
      </w:r>
    </w:p>
    <w:p w14:paraId="7E7E1205" w14:textId="78A31440" w:rsidR="7DA08E02" w:rsidRDefault="35F99CC1" w:rsidP="13C8FDB6">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Sexual Orientation</w:t>
      </w:r>
    </w:p>
    <w:p w14:paraId="50D5916D" w14:textId="66387D4A" w:rsidR="7DA08E02" w:rsidRDefault="35F99CC1" w:rsidP="13C8FDB6">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 xml:space="preserve">Marital status </w:t>
      </w:r>
    </w:p>
    <w:p w14:paraId="0555130C" w14:textId="06BAC98A" w:rsidR="35F99CC1" w:rsidRDefault="35F99CC1" w:rsidP="73316800">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 xml:space="preserve">Age </w:t>
      </w:r>
    </w:p>
    <w:p w14:paraId="2DBE36DB" w14:textId="2F945956" w:rsidR="4E2F824D" w:rsidRDefault="4E2F824D" w:rsidP="73316800">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Number of children</w:t>
      </w:r>
    </w:p>
    <w:p w14:paraId="0AD83C4F" w14:textId="4884CB6D" w:rsidR="7DA08E02" w:rsidRDefault="3A5C2E9B" w:rsidP="13C8FDB6">
      <w:pPr>
        <w:pStyle w:val="ListParagraph"/>
        <w:numPr>
          <w:ilvl w:val="0"/>
          <w:numId w:val="2"/>
        </w:numPr>
        <w:spacing w:after="0" w:line="276" w:lineRule="auto"/>
        <w:rPr>
          <w:rFonts w:ascii="Calibri" w:eastAsia="Calibri" w:hAnsi="Calibri" w:cs="Calibri"/>
        </w:rPr>
      </w:pPr>
      <w:r w:rsidRPr="13C8FDB6">
        <w:rPr>
          <w:rFonts w:ascii="Calibri" w:eastAsia="Calibri" w:hAnsi="Calibri" w:cs="Calibri"/>
        </w:rPr>
        <w:t xml:space="preserve">Education </w:t>
      </w:r>
    </w:p>
    <w:p w14:paraId="5DEB58C2" w14:textId="11925F1E" w:rsidR="7DA08E02" w:rsidRDefault="35F99CC1" w:rsidP="13C8FDB6">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Housing</w:t>
      </w:r>
    </w:p>
    <w:p w14:paraId="2441105D" w14:textId="56CC00DE" w:rsidR="7DA08E02" w:rsidRDefault="21C12E79" w:rsidP="13C8FDB6">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 xml:space="preserve">Service-connectedness ?? </w:t>
      </w:r>
      <w:r w:rsidR="35F99CC1" w:rsidRPr="73316800">
        <w:rPr>
          <w:rFonts w:ascii="Calibri" w:eastAsia="Calibri" w:hAnsi="Calibri" w:cs="Calibri"/>
        </w:rPr>
        <w:t xml:space="preserve"> </w:t>
      </w:r>
    </w:p>
    <w:p w14:paraId="294F702A" w14:textId="0F3B02D8" w:rsidR="61EA4135" w:rsidRDefault="6595AC60" w:rsidP="73316800">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Military</w:t>
      </w:r>
      <w:r w:rsidR="1AFC0DBA" w:rsidRPr="73316800">
        <w:rPr>
          <w:rFonts w:ascii="Calibri" w:eastAsia="Calibri" w:hAnsi="Calibri" w:cs="Calibri"/>
        </w:rPr>
        <w:t xml:space="preserve"> demographics:</w:t>
      </w:r>
      <w:r w:rsidR="37182757" w:rsidRPr="73316800">
        <w:rPr>
          <w:rFonts w:ascii="Calibri" w:eastAsia="Calibri" w:hAnsi="Calibri" w:cs="Calibri"/>
        </w:rPr>
        <w:t xml:space="preserve"> </w:t>
      </w:r>
      <w:r w:rsidR="6E95F8E2" w:rsidRPr="73316800">
        <w:rPr>
          <w:rFonts w:ascii="Calibri" w:eastAsia="Calibri" w:hAnsi="Calibri" w:cs="Calibri"/>
        </w:rPr>
        <w:t>D</w:t>
      </w:r>
      <w:r w:rsidR="35F99CC1" w:rsidRPr="73316800">
        <w:rPr>
          <w:rFonts w:ascii="Calibri" w:eastAsia="Calibri" w:hAnsi="Calibri" w:cs="Calibri"/>
        </w:rPr>
        <w:t xml:space="preserve">ischarge </w:t>
      </w:r>
      <w:r w:rsidR="754F3FC0" w:rsidRPr="73316800">
        <w:rPr>
          <w:rFonts w:ascii="Calibri" w:eastAsia="Calibri" w:hAnsi="Calibri" w:cs="Calibri"/>
        </w:rPr>
        <w:t>S</w:t>
      </w:r>
      <w:r w:rsidR="35F99CC1" w:rsidRPr="73316800">
        <w:rPr>
          <w:rFonts w:ascii="Calibri" w:eastAsia="Calibri" w:hAnsi="Calibri" w:cs="Calibri"/>
        </w:rPr>
        <w:t>tatus</w:t>
      </w:r>
      <w:r w:rsidR="0CFB40EC" w:rsidRPr="73316800">
        <w:rPr>
          <w:rFonts w:ascii="Calibri" w:eastAsia="Calibri" w:hAnsi="Calibri" w:cs="Calibri"/>
        </w:rPr>
        <w:t xml:space="preserve">, </w:t>
      </w:r>
      <w:r w:rsidR="35F99CC1" w:rsidRPr="73316800">
        <w:rPr>
          <w:rFonts w:ascii="Calibri" w:eastAsia="Calibri" w:hAnsi="Calibri" w:cs="Calibri"/>
        </w:rPr>
        <w:t>Military Service status</w:t>
      </w:r>
      <w:r w:rsidR="1AB3C2D0" w:rsidRPr="73316800">
        <w:rPr>
          <w:rFonts w:ascii="Calibri" w:eastAsia="Calibri" w:hAnsi="Calibri" w:cs="Calibri"/>
        </w:rPr>
        <w:t xml:space="preserve">, </w:t>
      </w:r>
      <w:r w:rsidR="35F99CC1" w:rsidRPr="73316800">
        <w:rPr>
          <w:rFonts w:ascii="Calibri" w:eastAsia="Calibri" w:hAnsi="Calibri" w:cs="Calibri"/>
        </w:rPr>
        <w:t>Branch</w:t>
      </w:r>
      <w:r w:rsidR="6D171308" w:rsidRPr="73316800">
        <w:rPr>
          <w:rFonts w:ascii="Calibri" w:eastAsia="Calibri" w:hAnsi="Calibri" w:cs="Calibri"/>
        </w:rPr>
        <w:t xml:space="preserve">, </w:t>
      </w:r>
      <w:r w:rsidR="7C0E506A" w:rsidRPr="73316800">
        <w:rPr>
          <w:rFonts w:ascii="Calibri" w:eastAsia="Calibri" w:hAnsi="Calibri" w:cs="Calibri"/>
        </w:rPr>
        <w:t xml:space="preserve">Rank, </w:t>
      </w:r>
      <w:r w:rsidR="59E31F0D" w:rsidRPr="73316800">
        <w:rPr>
          <w:rFonts w:ascii="Calibri" w:eastAsia="Calibri" w:hAnsi="Calibri" w:cs="Calibri"/>
        </w:rPr>
        <w:t>Deployed Y</w:t>
      </w:r>
      <w:r w:rsidR="0CAFF11D" w:rsidRPr="73316800">
        <w:rPr>
          <w:rFonts w:ascii="Calibri" w:eastAsia="Calibri" w:hAnsi="Calibri" w:cs="Calibri"/>
        </w:rPr>
        <w:t>/</w:t>
      </w:r>
      <w:r w:rsidR="59E31F0D" w:rsidRPr="73316800">
        <w:rPr>
          <w:rFonts w:ascii="Calibri" w:eastAsia="Calibri" w:hAnsi="Calibri" w:cs="Calibri"/>
        </w:rPr>
        <w:t>N</w:t>
      </w:r>
    </w:p>
    <w:p w14:paraId="30AD663D" w14:textId="3707657C" w:rsidR="030E7541" w:rsidRDefault="030E7541" w:rsidP="73316800">
      <w:pPr>
        <w:pStyle w:val="ListParagraph"/>
        <w:numPr>
          <w:ilvl w:val="0"/>
          <w:numId w:val="2"/>
        </w:numPr>
        <w:spacing w:after="0" w:line="276" w:lineRule="auto"/>
        <w:rPr>
          <w:rFonts w:ascii="Calibri" w:eastAsia="Calibri" w:hAnsi="Calibri" w:cs="Calibri"/>
        </w:rPr>
      </w:pPr>
      <w:r w:rsidRPr="73316800">
        <w:rPr>
          <w:rFonts w:ascii="Calibri" w:eastAsia="Calibri" w:hAnsi="Calibri" w:cs="Calibri"/>
        </w:rPr>
        <w:t>CAPS?</w:t>
      </w:r>
    </w:p>
    <w:p w14:paraId="56D05907" w14:textId="42E1D99E" w:rsidR="030E7541" w:rsidRDefault="030E7541" w:rsidP="73316800">
      <w:pPr>
        <w:pStyle w:val="ListParagraph"/>
        <w:numPr>
          <w:ilvl w:val="1"/>
          <w:numId w:val="2"/>
        </w:numPr>
        <w:spacing w:after="0" w:line="276" w:lineRule="auto"/>
        <w:rPr>
          <w:rFonts w:ascii="Calibri" w:eastAsia="Calibri" w:hAnsi="Calibri" w:cs="Calibri"/>
        </w:rPr>
      </w:pPr>
      <w:r w:rsidRPr="73316800">
        <w:rPr>
          <w:rFonts w:ascii="Calibri" w:eastAsia="Calibri" w:hAnsi="Calibri" w:cs="Calibri"/>
        </w:rPr>
        <w:t>(Baseline) Avoidance CAPS</w:t>
      </w:r>
    </w:p>
    <w:p w14:paraId="2F417A33" w14:textId="04581F37" w:rsidR="13C8FDB6" w:rsidRDefault="13C8FDB6" w:rsidP="13C8FDB6">
      <w:pPr>
        <w:pStyle w:val="ListParagraph"/>
        <w:spacing w:after="0" w:line="276" w:lineRule="auto"/>
        <w:ind w:left="0"/>
        <w:rPr>
          <w:rFonts w:ascii="Calibri" w:eastAsia="Calibri" w:hAnsi="Calibri" w:cs="Calibri"/>
        </w:rPr>
      </w:pPr>
    </w:p>
    <w:p w14:paraId="5939E2FB" w14:textId="6C20A022" w:rsidR="3F6C11EE" w:rsidRDefault="3F6C11EE" w:rsidP="13C8FDB6">
      <w:pPr>
        <w:pStyle w:val="ListParagraph"/>
        <w:spacing w:after="0" w:line="276" w:lineRule="auto"/>
        <w:ind w:left="0"/>
        <w:rPr>
          <w:rFonts w:ascii="Calibri" w:eastAsia="Calibri" w:hAnsi="Calibri" w:cs="Calibri"/>
        </w:rPr>
      </w:pPr>
      <w:r w:rsidRPr="13C8FDB6">
        <w:rPr>
          <w:rFonts w:ascii="Calibri" w:eastAsia="Calibri" w:hAnsi="Calibri" w:cs="Calibri"/>
        </w:rPr>
        <w:t>From RedCap</w:t>
      </w:r>
      <w:r w:rsidR="6DDCCF53" w:rsidRPr="13C8FDB6">
        <w:rPr>
          <w:rFonts w:ascii="Calibri" w:eastAsia="Calibri" w:hAnsi="Calibri" w:cs="Calibri"/>
        </w:rPr>
        <w:t xml:space="preserve"> Arm 1</w:t>
      </w:r>
      <w:r w:rsidR="197D2022" w:rsidRPr="13C8FDB6">
        <w:rPr>
          <w:rFonts w:ascii="Calibri" w:eastAsia="Calibri" w:hAnsi="Calibri" w:cs="Calibri"/>
        </w:rPr>
        <w:t>:</w:t>
      </w:r>
    </w:p>
    <w:p w14:paraId="4163D0FE" w14:textId="14DF65AC" w:rsidR="56331703" w:rsidRDefault="56331703" w:rsidP="13C8FDB6">
      <w:pPr>
        <w:pStyle w:val="ListParagraph"/>
        <w:numPr>
          <w:ilvl w:val="0"/>
          <w:numId w:val="1"/>
        </w:numPr>
        <w:spacing w:after="0" w:line="276" w:lineRule="auto"/>
        <w:rPr>
          <w:rFonts w:ascii="Calibri" w:eastAsia="Calibri" w:hAnsi="Calibri" w:cs="Calibri"/>
        </w:rPr>
      </w:pPr>
      <w:r w:rsidRPr="13C8FDB6">
        <w:rPr>
          <w:rFonts w:ascii="Calibri" w:eastAsia="Calibri" w:hAnsi="Calibri" w:cs="Calibri"/>
        </w:rPr>
        <w:t>Military demographics:</w:t>
      </w:r>
    </w:p>
    <w:p w14:paraId="7383FF4E" w14:textId="1166211D" w:rsidR="56331703" w:rsidRDefault="56331703" w:rsidP="13C8FDB6">
      <w:pPr>
        <w:pStyle w:val="ListParagraph"/>
        <w:numPr>
          <w:ilvl w:val="1"/>
          <w:numId w:val="1"/>
        </w:numPr>
        <w:spacing w:after="0" w:line="276" w:lineRule="auto"/>
        <w:rPr>
          <w:rFonts w:ascii="Calibri" w:eastAsia="Calibri" w:hAnsi="Calibri" w:cs="Calibri"/>
        </w:rPr>
      </w:pPr>
      <w:r w:rsidRPr="13C8FDB6">
        <w:rPr>
          <w:rFonts w:ascii="Calibri" w:eastAsia="Calibri" w:hAnsi="Calibri" w:cs="Calibri"/>
        </w:rPr>
        <w:t>Post 9/11</w:t>
      </w:r>
      <w:r w:rsidR="53C68C68" w:rsidRPr="13C8FDB6">
        <w:rPr>
          <w:rFonts w:ascii="Calibri" w:eastAsia="Calibri" w:hAnsi="Calibri" w:cs="Calibri"/>
        </w:rPr>
        <w:t xml:space="preserve"> Status </w:t>
      </w:r>
      <w:r w:rsidRPr="13C8FDB6">
        <w:rPr>
          <w:rFonts w:ascii="Calibri" w:eastAsia="Calibri" w:hAnsi="Calibri" w:cs="Calibri"/>
        </w:rPr>
        <w:t>(Participant info)</w:t>
      </w:r>
    </w:p>
    <w:p w14:paraId="73E65038" w14:textId="1339403D" w:rsidR="7DA08E02" w:rsidRDefault="413CB3CE" w:rsidP="13C8FDB6">
      <w:pPr>
        <w:pStyle w:val="ListParagraph"/>
        <w:numPr>
          <w:ilvl w:val="0"/>
          <w:numId w:val="1"/>
        </w:numPr>
        <w:spacing w:after="0" w:line="276" w:lineRule="auto"/>
        <w:rPr>
          <w:rFonts w:ascii="Calibri" w:eastAsia="Calibri" w:hAnsi="Calibri" w:cs="Calibri"/>
        </w:rPr>
      </w:pPr>
      <w:r w:rsidRPr="13C8FDB6">
        <w:rPr>
          <w:rFonts w:ascii="Calibri" w:eastAsia="Calibri" w:hAnsi="Calibri" w:cs="Calibri"/>
        </w:rPr>
        <w:t>PCL:</w:t>
      </w:r>
    </w:p>
    <w:p w14:paraId="2E943481" w14:textId="22458C02" w:rsidR="7DA08E02" w:rsidRDefault="50127699" w:rsidP="13C8FDB6">
      <w:pPr>
        <w:pStyle w:val="ListParagraph"/>
        <w:numPr>
          <w:ilvl w:val="1"/>
          <w:numId w:val="1"/>
        </w:numPr>
        <w:spacing w:after="0" w:line="276" w:lineRule="auto"/>
        <w:rPr>
          <w:rFonts w:ascii="Calibri" w:eastAsia="Calibri" w:hAnsi="Calibri" w:cs="Calibri"/>
        </w:rPr>
      </w:pPr>
      <w:r w:rsidRPr="73316800">
        <w:rPr>
          <w:rFonts w:ascii="Calibri" w:eastAsia="Calibri" w:hAnsi="Calibri" w:cs="Calibri"/>
        </w:rPr>
        <w:t>(</w:t>
      </w:r>
      <w:r w:rsidR="35F99CC1" w:rsidRPr="73316800">
        <w:rPr>
          <w:rFonts w:ascii="Calibri" w:eastAsia="Calibri" w:hAnsi="Calibri" w:cs="Calibri"/>
        </w:rPr>
        <w:t>Baseline</w:t>
      </w:r>
      <w:r w:rsidR="541BAD40" w:rsidRPr="73316800">
        <w:rPr>
          <w:rFonts w:ascii="Calibri" w:eastAsia="Calibri" w:hAnsi="Calibri" w:cs="Calibri"/>
        </w:rPr>
        <w:t>)</w:t>
      </w:r>
      <w:r w:rsidR="35F99CC1" w:rsidRPr="73316800">
        <w:rPr>
          <w:rFonts w:ascii="Calibri" w:eastAsia="Calibri" w:hAnsi="Calibri" w:cs="Calibri"/>
        </w:rPr>
        <w:t xml:space="preserve"> Overall PCL </w:t>
      </w:r>
      <w:r w:rsidR="01BBA9A4" w:rsidRPr="73316800">
        <w:rPr>
          <w:rFonts w:ascii="Calibri" w:eastAsia="Calibri" w:hAnsi="Calibri" w:cs="Calibri"/>
        </w:rPr>
        <w:t>Past Month</w:t>
      </w:r>
    </w:p>
    <w:p w14:paraId="509386B7" w14:textId="1DDA3F24" w:rsidR="00E073DD" w:rsidRDefault="00E073DD" w:rsidP="73316800">
      <w:pPr>
        <w:pStyle w:val="ListParagraph"/>
        <w:numPr>
          <w:ilvl w:val="2"/>
          <w:numId w:val="1"/>
        </w:numPr>
        <w:spacing w:after="0" w:line="276" w:lineRule="auto"/>
        <w:rPr>
          <w:rFonts w:ascii="Calibri" w:eastAsia="Calibri" w:hAnsi="Calibri" w:cs="Calibri"/>
        </w:rPr>
      </w:pPr>
      <w:r w:rsidRPr="73316800">
        <w:rPr>
          <w:rFonts w:ascii="Calibri" w:eastAsia="Calibri" w:hAnsi="Calibri" w:cs="Calibri"/>
        </w:rPr>
        <w:t>A</w:t>
      </w:r>
      <w:r w:rsidR="2842C465" w:rsidRPr="73316800">
        <w:rPr>
          <w:rFonts w:ascii="Calibri" w:eastAsia="Calibri" w:hAnsi="Calibri" w:cs="Calibri"/>
        </w:rPr>
        <w:t>voidance</w:t>
      </w:r>
      <w:r w:rsidR="5F2B8221" w:rsidRPr="73316800">
        <w:rPr>
          <w:rFonts w:ascii="Calibri" w:eastAsia="Calibri" w:hAnsi="Calibri" w:cs="Calibri"/>
        </w:rPr>
        <w:t xml:space="preserve"> subdomain</w:t>
      </w:r>
    </w:p>
    <w:p w14:paraId="1C9A369D" w14:textId="146D0583" w:rsidR="7DA08E02" w:rsidRDefault="3E41FD3C" w:rsidP="13C8FDB6">
      <w:pPr>
        <w:pStyle w:val="ListParagraph"/>
        <w:numPr>
          <w:ilvl w:val="1"/>
          <w:numId w:val="1"/>
        </w:numPr>
        <w:spacing w:after="0" w:line="276" w:lineRule="auto"/>
        <w:rPr>
          <w:rFonts w:ascii="Calibri" w:eastAsia="Calibri" w:hAnsi="Calibri" w:cs="Calibri"/>
        </w:rPr>
      </w:pPr>
      <w:r w:rsidRPr="73316800">
        <w:rPr>
          <w:rFonts w:ascii="Calibri" w:eastAsia="Calibri" w:hAnsi="Calibri" w:cs="Calibri"/>
        </w:rPr>
        <w:t>(</w:t>
      </w:r>
      <w:r w:rsidR="71EE45A4" w:rsidRPr="73316800">
        <w:rPr>
          <w:rFonts w:ascii="Calibri" w:eastAsia="Calibri" w:hAnsi="Calibri" w:cs="Calibri"/>
        </w:rPr>
        <w:t>Every)</w:t>
      </w:r>
      <w:r w:rsidR="0B682815" w:rsidRPr="73316800">
        <w:rPr>
          <w:rFonts w:ascii="Calibri" w:eastAsia="Calibri" w:hAnsi="Calibri" w:cs="Calibri"/>
        </w:rPr>
        <w:t xml:space="preserve"> </w:t>
      </w:r>
      <w:r w:rsidR="156F01E6" w:rsidRPr="73316800">
        <w:rPr>
          <w:rFonts w:ascii="Calibri" w:eastAsia="Calibri" w:hAnsi="Calibri" w:cs="Calibri"/>
        </w:rPr>
        <w:t>Overall PCL</w:t>
      </w:r>
      <w:r w:rsidR="3475B3EE" w:rsidRPr="73316800">
        <w:rPr>
          <w:rFonts w:ascii="Calibri" w:eastAsia="Calibri" w:hAnsi="Calibri" w:cs="Calibri"/>
        </w:rPr>
        <w:t xml:space="preserve"> Past Week</w:t>
      </w:r>
    </w:p>
    <w:p w14:paraId="613EE807" w14:textId="29A670C1" w:rsidR="5C40539E" w:rsidRDefault="5C40539E" w:rsidP="73316800">
      <w:pPr>
        <w:pStyle w:val="ListParagraph"/>
        <w:numPr>
          <w:ilvl w:val="2"/>
          <w:numId w:val="1"/>
        </w:numPr>
        <w:spacing w:after="0" w:line="276" w:lineRule="auto"/>
        <w:rPr>
          <w:rFonts w:ascii="Calibri" w:eastAsia="Calibri" w:hAnsi="Calibri" w:cs="Calibri"/>
        </w:rPr>
      </w:pPr>
      <w:r w:rsidRPr="73316800">
        <w:rPr>
          <w:rFonts w:ascii="Calibri" w:eastAsia="Calibri" w:hAnsi="Calibri" w:cs="Calibri"/>
        </w:rPr>
        <w:t>Avoidance subdomain</w:t>
      </w:r>
    </w:p>
    <w:p w14:paraId="74AC9379" w14:textId="42E1D99E" w:rsidR="7DA08E02" w:rsidRDefault="2186B4B5" w:rsidP="13C8FDB6">
      <w:pPr>
        <w:pStyle w:val="ListParagraph"/>
        <w:numPr>
          <w:ilvl w:val="1"/>
          <w:numId w:val="1"/>
        </w:numPr>
        <w:spacing w:after="0" w:line="276" w:lineRule="auto"/>
        <w:rPr>
          <w:rFonts w:ascii="Calibri" w:eastAsia="Calibri" w:hAnsi="Calibri" w:cs="Calibri"/>
        </w:rPr>
      </w:pPr>
      <w:r w:rsidRPr="73316800">
        <w:rPr>
          <w:rFonts w:ascii="Calibri" w:eastAsia="Calibri" w:hAnsi="Calibri" w:cs="Calibri"/>
        </w:rPr>
        <w:t>(</w:t>
      </w:r>
      <w:r w:rsidR="35F99CC1" w:rsidRPr="73316800">
        <w:rPr>
          <w:rFonts w:ascii="Calibri" w:eastAsia="Calibri" w:hAnsi="Calibri" w:cs="Calibri"/>
        </w:rPr>
        <w:t>Baseline</w:t>
      </w:r>
      <w:r w:rsidR="2A57B7F5" w:rsidRPr="73316800">
        <w:rPr>
          <w:rFonts w:ascii="Calibri" w:eastAsia="Calibri" w:hAnsi="Calibri" w:cs="Calibri"/>
        </w:rPr>
        <w:t>)</w:t>
      </w:r>
      <w:r w:rsidR="35F99CC1" w:rsidRPr="73316800">
        <w:rPr>
          <w:rFonts w:ascii="Calibri" w:eastAsia="Calibri" w:hAnsi="Calibri" w:cs="Calibri"/>
        </w:rPr>
        <w:t xml:space="preserve"> PCL </w:t>
      </w:r>
      <w:r w:rsidR="185A22DF" w:rsidRPr="73316800">
        <w:rPr>
          <w:rFonts w:ascii="Calibri" w:eastAsia="Calibri" w:hAnsi="Calibri" w:cs="Calibri"/>
        </w:rPr>
        <w:t xml:space="preserve">Past Month </w:t>
      </w:r>
      <w:r w:rsidR="35F99CC1" w:rsidRPr="73316800">
        <w:rPr>
          <w:rFonts w:ascii="Calibri" w:eastAsia="Calibri" w:hAnsi="Calibri" w:cs="Calibri"/>
        </w:rPr>
        <w:t>Avoidance</w:t>
      </w:r>
    </w:p>
    <w:p w14:paraId="705A65A8" w14:textId="2FC83BA6" w:rsidR="7DA08E02" w:rsidRDefault="35F99CC1" w:rsidP="13C8FDB6">
      <w:pPr>
        <w:pStyle w:val="ListParagraph"/>
        <w:numPr>
          <w:ilvl w:val="0"/>
          <w:numId w:val="1"/>
        </w:numPr>
        <w:spacing w:after="0" w:line="276" w:lineRule="auto"/>
        <w:rPr>
          <w:rFonts w:ascii="Calibri" w:eastAsia="Calibri" w:hAnsi="Calibri" w:cs="Calibri"/>
        </w:rPr>
      </w:pPr>
      <w:r w:rsidRPr="73316800">
        <w:rPr>
          <w:rFonts w:ascii="Calibri" w:eastAsia="Calibri" w:hAnsi="Calibri" w:cs="Calibri"/>
        </w:rPr>
        <w:t xml:space="preserve">Dates </w:t>
      </w:r>
    </w:p>
    <w:p w14:paraId="74F5F59F" w14:textId="758A7C29" w:rsidR="7DA08E02" w:rsidRDefault="3A5C2E9B" w:rsidP="13C8FDB6">
      <w:pPr>
        <w:pStyle w:val="ListParagraph"/>
        <w:numPr>
          <w:ilvl w:val="1"/>
          <w:numId w:val="1"/>
        </w:numPr>
        <w:spacing w:after="0" w:line="276" w:lineRule="auto"/>
        <w:rPr>
          <w:rFonts w:ascii="Calibri" w:eastAsia="Calibri" w:hAnsi="Calibri" w:cs="Calibri"/>
          <w:highlight w:val="yellow"/>
        </w:rPr>
      </w:pPr>
      <w:r w:rsidRPr="13C8FDB6">
        <w:rPr>
          <w:rFonts w:ascii="Calibri" w:eastAsia="Calibri" w:hAnsi="Calibri" w:cs="Calibri"/>
          <w:highlight w:val="yellow"/>
        </w:rPr>
        <w:t>3-Week IOP Start Date (send Angie sheets)</w:t>
      </w:r>
    </w:p>
    <w:p w14:paraId="382C88E1" w14:textId="500FFF28" w:rsidR="7DA08E02" w:rsidRDefault="3A5C2E9B" w:rsidP="13C8FDB6">
      <w:pPr>
        <w:pStyle w:val="ListParagraph"/>
        <w:numPr>
          <w:ilvl w:val="1"/>
          <w:numId w:val="1"/>
        </w:numPr>
        <w:spacing w:after="0" w:line="276" w:lineRule="auto"/>
        <w:rPr>
          <w:rFonts w:ascii="Calibri" w:eastAsia="Calibri" w:hAnsi="Calibri" w:cs="Calibri"/>
        </w:rPr>
      </w:pPr>
      <w:r w:rsidRPr="13C8FDB6">
        <w:rPr>
          <w:rFonts w:ascii="Calibri" w:eastAsia="Calibri" w:hAnsi="Calibri" w:cs="Calibri"/>
        </w:rPr>
        <w:t xml:space="preserve">3-Week IOP Dropout Date </w:t>
      </w:r>
    </w:p>
    <w:p w14:paraId="4B8C3486" w14:textId="3C273E0E" w:rsidR="7DA08E02" w:rsidRDefault="3A5C2E9B" w:rsidP="13C8FDB6">
      <w:pPr>
        <w:pStyle w:val="ListParagraph"/>
        <w:numPr>
          <w:ilvl w:val="1"/>
          <w:numId w:val="1"/>
        </w:numPr>
        <w:spacing w:after="0" w:line="276" w:lineRule="auto"/>
        <w:rPr>
          <w:rFonts w:ascii="Calibri" w:eastAsia="Calibri" w:hAnsi="Calibri" w:cs="Calibri"/>
        </w:rPr>
      </w:pPr>
      <w:r w:rsidRPr="13C8FDB6">
        <w:rPr>
          <w:rFonts w:ascii="Calibri" w:eastAsia="Calibri" w:hAnsi="Calibri" w:cs="Calibri"/>
        </w:rPr>
        <w:t xml:space="preserve">2-Week IOP Start Date </w:t>
      </w:r>
    </w:p>
    <w:p w14:paraId="4F176120" w14:textId="70AB15A4" w:rsidR="7DA08E02" w:rsidRDefault="3A5C2E9B" w:rsidP="13C8FDB6">
      <w:pPr>
        <w:pStyle w:val="ListParagraph"/>
        <w:numPr>
          <w:ilvl w:val="1"/>
          <w:numId w:val="1"/>
        </w:numPr>
        <w:spacing w:after="0" w:line="276" w:lineRule="auto"/>
        <w:rPr>
          <w:rFonts w:ascii="Calibri" w:eastAsia="Calibri" w:hAnsi="Calibri" w:cs="Calibri"/>
        </w:rPr>
      </w:pPr>
      <w:r w:rsidRPr="13C8FDB6">
        <w:rPr>
          <w:rFonts w:ascii="Calibri" w:eastAsia="Calibri" w:hAnsi="Calibri" w:cs="Calibri"/>
        </w:rPr>
        <w:t>2-Week IOP Dropout Date</w:t>
      </w:r>
    </w:p>
    <w:p w14:paraId="76AAB587" w14:textId="5B008AF7" w:rsidR="7DA08E02" w:rsidRDefault="7DA08E02" w:rsidP="51244B85">
      <w:pPr>
        <w:spacing w:line="276" w:lineRule="auto"/>
        <w:rPr>
          <w:b/>
          <w:bCs/>
          <w:color w:val="000000" w:themeColor="text1"/>
          <w:sz w:val="24"/>
          <w:szCs w:val="24"/>
        </w:rPr>
      </w:pPr>
    </w:p>
    <w:p w14:paraId="6F24E9A6" w14:textId="1ACBD5A6" w:rsidR="05BDC2E9" w:rsidRDefault="05BDC2E9" w:rsidP="13C8FDB6">
      <w:pPr>
        <w:spacing w:line="276" w:lineRule="auto"/>
      </w:pPr>
      <w:r w:rsidRPr="13C8FDB6">
        <w:rPr>
          <w:b/>
          <w:bCs/>
          <w:color w:val="000000" w:themeColor="text1"/>
          <w:sz w:val="24"/>
          <w:szCs w:val="24"/>
        </w:rPr>
        <w:t>Poster 1: Looking at how avoidance</w:t>
      </w:r>
    </w:p>
    <w:p w14:paraId="0031FBBD" w14:textId="6DAAC37A" w:rsidR="05BDC2E9" w:rsidRDefault="05BDC2E9" w:rsidP="13C8FDB6">
      <w:pPr>
        <w:spacing w:line="276" w:lineRule="auto"/>
        <w:rPr>
          <w:b/>
          <w:bCs/>
          <w:color w:val="000000" w:themeColor="text1"/>
          <w:sz w:val="24"/>
          <w:szCs w:val="24"/>
        </w:rPr>
      </w:pPr>
      <w:r w:rsidRPr="13C8FDB6">
        <w:rPr>
          <w:b/>
          <w:bCs/>
          <w:color w:val="000000" w:themeColor="text1"/>
          <w:sz w:val="24"/>
          <w:szCs w:val="24"/>
        </w:rPr>
        <w:t xml:space="preserve">Poster 2: </w:t>
      </w:r>
    </w:p>
    <w:p w14:paraId="0B6BB4E2" w14:textId="0E1B2843" w:rsidR="13C8FDB6" w:rsidRDefault="13C8FDB6" w:rsidP="13C8FDB6">
      <w:pPr>
        <w:spacing w:line="276" w:lineRule="auto"/>
        <w:rPr>
          <w:b/>
          <w:bCs/>
          <w:color w:val="000000" w:themeColor="text1"/>
          <w:sz w:val="24"/>
          <w:szCs w:val="24"/>
        </w:rPr>
      </w:pPr>
    </w:p>
    <w:p w14:paraId="727EA314" w14:textId="3027A9ED" w:rsidR="73316800" w:rsidRDefault="73316800" w:rsidP="73316800">
      <w:pPr>
        <w:spacing w:line="276" w:lineRule="auto"/>
        <w:rPr>
          <w:b/>
          <w:bCs/>
          <w:color w:val="000000" w:themeColor="text1"/>
          <w:sz w:val="24"/>
          <w:szCs w:val="24"/>
        </w:rPr>
      </w:pPr>
    </w:p>
    <w:p w14:paraId="23A8FC77" w14:textId="4DA513FA" w:rsidR="41D53441" w:rsidRDefault="41D53441" w:rsidP="73316800">
      <w:pPr>
        <w:spacing w:line="276" w:lineRule="auto"/>
        <w:rPr>
          <w:b/>
          <w:bCs/>
          <w:color w:val="000000" w:themeColor="text1"/>
          <w:sz w:val="24"/>
          <w:szCs w:val="24"/>
        </w:rPr>
      </w:pPr>
      <w:r w:rsidRPr="73316800">
        <w:rPr>
          <w:b/>
          <w:bCs/>
          <w:color w:val="000000" w:themeColor="text1"/>
          <w:sz w:val="24"/>
          <w:szCs w:val="24"/>
        </w:rPr>
        <w:t>Reasons for drop out</w:t>
      </w:r>
    </w:p>
    <w:p w14:paraId="67B109B8" w14:textId="0BE79C75" w:rsidR="7DA08E02" w:rsidRDefault="7DA08E02">
      <w:r>
        <w:br w:type="page"/>
      </w:r>
    </w:p>
    <w:p w14:paraId="2282A76C" w14:textId="77777777" w:rsidR="00B8796D" w:rsidRDefault="00B8796D" w:rsidP="00B8796D">
      <w:pPr>
        <w:spacing w:line="276" w:lineRule="auto"/>
        <w:rPr>
          <w:rFonts w:cstheme="minorHAnsi"/>
          <w:b/>
          <w:bCs/>
          <w:color w:val="000000" w:themeColor="text1"/>
          <w:sz w:val="24"/>
          <w:szCs w:val="24"/>
        </w:rPr>
      </w:pPr>
      <w:r w:rsidRPr="009775D8">
        <w:rPr>
          <w:rFonts w:cstheme="minorHAnsi"/>
          <w:b/>
          <w:bCs/>
          <w:color w:val="000000" w:themeColor="text1"/>
          <w:sz w:val="24"/>
          <w:szCs w:val="24"/>
        </w:rPr>
        <w:t>Intro:</w:t>
      </w:r>
    </w:p>
    <w:p w14:paraId="6827DADB" w14:textId="5BDEA592" w:rsidR="00B86C32" w:rsidRPr="00B86C32" w:rsidRDefault="716F6BF7" w:rsidP="00B86C32">
      <w:pPr>
        <w:pStyle w:val="ListParagraph"/>
        <w:numPr>
          <w:ilvl w:val="0"/>
          <w:numId w:val="30"/>
        </w:numPr>
        <w:spacing w:line="276" w:lineRule="auto"/>
        <w:rPr>
          <w:rFonts w:cstheme="minorHAnsi"/>
          <w:color w:val="000000" w:themeColor="text1"/>
          <w:sz w:val="24"/>
          <w:szCs w:val="24"/>
        </w:rPr>
      </w:pPr>
      <w:r w:rsidRPr="1B22E0BA">
        <w:rPr>
          <w:color w:val="000000" w:themeColor="text1"/>
          <w:sz w:val="24"/>
          <w:szCs w:val="24"/>
        </w:rPr>
        <w:t>Gaps in BOK: most research is only on men</w:t>
      </w:r>
      <w:r w:rsidR="37C5CE64" w:rsidRPr="1B22E0BA">
        <w:rPr>
          <w:color w:val="000000" w:themeColor="text1"/>
          <w:sz w:val="24"/>
          <w:szCs w:val="24"/>
        </w:rPr>
        <w:t>. Less focus on outpatient settings</w:t>
      </w:r>
    </w:p>
    <w:p w14:paraId="310561E3" w14:textId="04E39DD0" w:rsidR="465ED762" w:rsidRDefault="465ED762" w:rsidP="1B22E0BA">
      <w:pPr>
        <w:pStyle w:val="ListParagraph"/>
        <w:numPr>
          <w:ilvl w:val="0"/>
          <w:numId w:val="30"/>
        </w:numPr>
        <w:spacing w:line="276" w:lineRule="auto"/>
        <w:rPr>
          <w:color w:val="000000" w:themeColor="text1"/>
          <w:sz w:val="24"/>
          <w:szCs w:val="24"/>
        </w:rPr>
      </w:pPr>
      <w:r w:rsidRPr="1B22E0BA">
        <w:rPr>
          <w:color w:val="000000" w:themeColor="text1"/>
          <w:sz w:val="24"/>
          <w:szCs w:val="24"/>
        </w:rPr>
        <w:t xml:space="preserve">Low tx engagement among veterans </w:t>
      </w:r>
    </w:p>
    <w:p w14:paraId="17F92E4B" w14:textId="22420A40" w:rsidR="465ED762" w:rsidRDefault="465ED762" w:rsidP="1B22E0BA">
      <w:pPr>
        <w:pStyle w:val="ListParagraph"/>
        <w:numPr>
          <w:ilvl w:val="0"/>
          <w:numId w:val="30"/>
        </w:numPr>
        <w:spacing w:line="276" w:lineRule="auto"/>
        <w:rPr>
          <w:color w:val="000000" w:themeColor="text1"/>
          <w:sz w:val="24"/>
          <w:szCs w:val="24"/>
        </w:rPr>
      </w:pPr>
      <w:r w:rsidRPr="1B22E0BA">
        <w:rPr>
          <w:color w:val="000000" w:themeColor="text1"/>
          <w:sz w:val="24"/>
          <w:szCs w:val="24"/>
        </w:rPr>
        <w:t>U</w:t>
      </w:r>
      <w:r w:rsidR="4DC47721" w:rsidRPr="1B22E0BA">
        <w:rPr>
          <w:color w:val="000000" w:themeColor="text1"/>
          <w:sz w:val="24"/>
          <w:szCs w:val="24"/>
        </w:rPr>
        <w:t>nclear how to predict who will discontinue treatment</w:t>
      </w:r>
    </w:p>
    <w:p w14:paraId="50532BBC" w14:textId="0110F33A" w:rsidR="5C9521CF" w:rsidRDefault="5C9521CF" w:rsidP="1B22E0BA">
      <w:pPr>
        <w:pStyle w:val="ListParagraph"/>
        <w:numPr>
          <w:ilvl w:val="0"/>
          <w:numId w:val="30"/>
        </w:numPr>
        <w:spacing w:line="276" w:lineRule="auto"/>
        <w:rPr>
          <w:sz w:val="24"/>
          <w:szCs w:val="24"/>
        </w:rPr>
      </w:pPr>
      <w:r w:rsidRPr="1B22E0BA">
        <w:rPr>
          <w:sz w:val="24"/>
          <w:szCs w:val="24"/>
        </w:rPr>
        <w:t>Tx discontinuation is a big problem: “88.6% of veterans who initiate treatment for PTSD do not receive an adequate amount, defined as eight or more psychotherapy sessions (Cully et al., 2008).”</w:t>
      </w:r>
    </w:p>
    <w:p w14:paraId="0F4C518D" w14:textId="66E80651" w:rsidR="424E329F" w:rsidRDefault="424E329F" w:rsidP="1B22E0BA">
      <w:pPr>
        <w:spacing w:line="276" w:lineRule="auto"/>
        <w:rPr>
          <w:color w:val="000000" w:themeColor="text1"/>
          <w:sz w:val="24"/>
          <w:szCs w:val="24"/>
        </w:rPr>
      </w:pPr>
      <w:r w:rsidRPr="1B22E0BA">
        <w:rPr>
          <w:color w:val="000000" w:themeColor="text1"/>
          <w:sz w:val="24"/>
          <w:szCs w:val="24"/>
        </w:rPr>
        <w:t>Response Variable: Tx discontinuation</w:t>
      </w:r>
    </w:p>
    <w:p w14:paraId="2F08B0C9" w14:textId="5C248A52" w:rsidR="0049024E" w:rsidRDefault="00A97B65" w:rsidP="7DA08E02">
      <w:pPr>
        <w:pStyle w:val="ListParagraph"/>
        <w:numPr>
          <w:ilvl w:val="0"/>
          <w:numId w:val="26"/>
        </w:numPr>
        <w:spacing w:line="276" w:lineRule="auto"/>
        <w:rPr>
          <w:sz w:val="24"/>
          <w:szCs w:val="24"/>
        </w:rPr>
      </w:pPr>
      <w:r w:rsidRPr="7DA08E02">
        <w:rPr>
          <w:b/>
          <w:bCs/>
          <w:sz w:val="24"/>
          <w:szCs w:val="24"/>
        </w:rPr>
        <w:t xml:space="preserve">Strictly Defined Treatment Discontinuation: </w:t>
      </w:r>
      <w:r w:rsidRPr="7DA08E02">
        <w:rPr>
          <w:sz w:val="24"/>
          <w:szCs w:val="24"/>
        </w:rPr>
        <w:t xml:space="preserve">Individuals that did not complete </w:t>
      </w:r>
      <w:r w:rsidR="086649E0" w:rsidRPr="7DA08E02">
        <w:rPr>
          <w:sz w:val="24"/>
          <w:szCs w:val="24"/>
        </w:rPr>
        <w:t>5</w:t>
      </w:r>
      <w:r w:rsidR="0049024E" w:rsidRPr="7DA08E02">
        <w:rPr>
          <w:sz w:val="24"/>
          <w:szCs w:val="24"/>
        </w:rPr>
        <w:t xml:space="preserve">  R</w:t>
      </w:r>
      <w:r w:rsidR="007F5291" w:rsidRPr="7DA08E02">
        <w:rPr>
          <w:sz w:val="24"/>
          <w:szCs w:val="24"/>
        </w:rPr>
        <w:t>T</w:t>
      </w:r>
      <w:r w:rsidR="0049024E" w:rsidRPr="7DA08E02">
        <w:rPr>
          <w:sz w:val="24"/>
          <w:szCs w:val="24"/>
        </w:rPr>
        <w:t xml:space="preserve"> sessions or a</w:t>
      </w:r>
      <w:r w:rsidR="0D1BEA0E" w:rsidRPr="7DA08E02">
        <w:rPr>
          <w:sz w:val="24"/>
          <w:szCs w:val="24"/>
        </w:rPr>
        <w:t>10</w:t>
      </w:r>
      <w:r w:rsidR="0049024E" w:rsidRPr="7DA08E02">
        <w:rPr>
          <w:sz w:val="24"/>
          <w:szCs w:val="24"/>
        </w:rPr>
        <w:t xml:space="preserve"> CPT sessions (</w:t>
      </w:r>
      <w:r w:rsidR="007F5291" w:rsidRPr="7DA08E02">
        <w:rPr>
          <w:sz w:val="24"/>
          <w:szCs w:val="24"/>
        </w:rPr>
        <w:t xml:space="preserve">at first round of Tx) </w:t>
      </w:r>
    </w:p>
    <w:p w14:paraId="6C34574E" w14:textId="51BADDB6" w:rsidR="00AF5FB1" w:rsidRDefault="00A97B65" w:rsidP="7DA08E02">
      <w:pPr>
        <w:pStyle w:val="ListParagraph"/>
        <w:numPr>
          <w:ilvl w:val="0"/>
          <w:numId w:val="26"/>
        </w:numPr>
        <w:spacing w:line="276" w:lineRule="auto"/>
        <w:rPr>
          <w:sz w:val="24"/>
          <w:szCs w:val="24"/>
        </w:rPr>
      </w:pPr>
      <w:r w:rsidRPr="7DA08E02">
        <w:rPr>
          <w:b/>
          <w:bCs/>
          <w:sz w:val="24"/>
          <w:szCs w:val="24"/>
        </w:rPr>
        <w:t>Liberally Defined Treatment Discontinuation:</w:t>
      </w:r>
      <w:r w:rsidRPr="7DA08E02">
        <w:rPr>
          <w:sz w:val="24"/>
          <w:szCs w:val="24"/>
        </w:rPr>
        <w:t xml:space="preserve"> </w:t>
      </w:r>
      <w:r w:rsidR="00AF5FB1" w:rsidRPr="7DA08E02">
        <w:rPr>
          <w:sz w:val="24"/>
          <w:szCs w:val="24"/>
        </w:rPr>
        <w:t>Individuals that did not complete a</w:t>
      </w:r>
      <w:r w:rsidR="7485E940" w:rsidRPr="7DA08E02">
        <w:rPr>
          <w:sz w:val="24"/>
          <w:szCs w:val="24"/>
        </w:rPr>
        <w:t>5</w:t>
      </w:r>
      <w:r w:rsidR="00AF5FB1" w:rsidRPr="7DA08E02">
        <w:rPr>
          <w:sz w:val="24"/>
          <w:szCs w:val="24"/>
        </w:rPr>
        <w:t xml:space="preserve"> R</w:t>
      </w:r>
      <w:r w:rsidR="007F5291" w:rsidRPr="7DA08E02">
        <w:rPr>
          <w:sz w:val="24"/>
          <w:szCs w:val="24"/>
        </w:rPr>
        <w:t>T</w:t>
      </w:r>
      <w:r w:rsidR="00AF5FB1" w:rsidRPr="7DA08E02">
        <w:rPr>
          <w:sz w:val="24"/>
          <w:szCs w:val="24"/>
        </w:rPr>
        <w:t xml:space="preserve"> sessions or  </w:t>
      </w:r>
      <w:r w:rsidR="259684F8" w:rsidRPr="7DA08E02">
        <w:rPr>
          <w:sz w:val="24"/>
          <w:szCs w:val="24"/>
        </w:rPr>
        <w:t>10</w:t>
      </w:r>
      <w:r w:rsidR="00AF5FB1" w:rsidRPr="7DA08E02">
        <w:rPr>
          <w:sz w:val="24"/>
          <w:szCs w:val="24"/>
        </w:rPr>
        <w:t xml:space="preserve"> CPT sessions</w:t>
      </w:r>
      <w:r w:rsidR="00717765" w:rsidRPr="7DA08E02">
        <w:rPr>
          <w:sz w:val="24"/>
          <w:szCs w:val="24"/>
        </w:rPr>
        <w:t xml:space="preserve"> </w:t>
      </w:r>
      <w:r w:rsidR="00B97256" w:rsidRPr="7DA08E02">
        <w:rPr>
          <w:sz w:val="24"/>
          <w:szCs w:val="24"/>
        </w:rPr>
        <w:t xml:space="preserve">(at first round of Tx) </w:t>
      </w:r>
      <w:r w:rsidR="00097B85" w:rsidRPr="7DA08E02">
        <w:rPr>
          <w:sz w:val="24"/>
          <w:szCs w:val="24"/>
        </w:rPr>
        <w:t xml:space="preserve">OR chose not to attend CPT </w:t>
      </w:r>
      <w:r w:rsidR="00A71E6D" w:rsidRPr="7DA08E02">
        <w:rPr>
          <w:sz w:val="24"/>
          <w:szCs w:val="24"/>
        </w:rPr>
        <w:t>(</w:t>
      </w:r>
      <w:r w:rsidR="00097B85" w:rsidRPr="7DA08E02">
        <w:rPr>
          <w:sz w:val="24"/>
          <w:szCs w:val="24"/>
        </w:rPr>
        <w:t>in the second round of Tx</w:t>
      </w:r>
      <w:r w:rsidR="00A71E6D" w:rsidRPr="7DA08E02">
        <w:rPr>
          <w:sz w:val="24"/>
          <w:szCs w:val="24"/>
        </w:rPr>
        <w:t>)</w:t>
      </w:r>
    </w:p>
    <w:p w14:paraId="1C5F4368" w14:textId="77777777" w:rsidR="00AF5FB1" w:rsidRDefault="00AF5FB1" w:rsidP="00851744">
      <w:pPr>
        <w:pStyle w:val="ListParagraph"/>
        <w:numPr>
          <w:ilvl w:val="0"/>
          <w:numId w:val="26"/>
        </w:numPr>
        <w:spacing w:line="276" w:lineRule="auto"/>
        <w:rPr>
          <w:rFonts w:cstheme="minorHAnsi"/>
          <w:sz w:val="24"/>
          <w:szCs w:val="24"/>
        </w:rPr>
      </w:pPr>
    </w:p>
    <w:p w14:paraId="41B1DBEA" w14:textId="77777777" w:rsidR="00AF5FB1" w:rsidRDefault="00AF5FB1" w:rsidP="00851744">
      <w:pPr>
        <w:pStyle w:val="ListParagraph"/>
        <w:numPr>
          <w:ilvl w:val="0"/>
          <w:numId w:val="26"/>
        </w:numPr>
        <w:spacing w:line="276" w:lineRule="auto"/>
        <w:rPr>
          <w:rFonts w:cstheme="minorHAnsi"/>
          <w:sz w:val="24"/>
          <w:szCs w:val="24"/>
        </w:rPr>
      </w:pPr>
    </w:p>
    <w:p w14:paraId="52B9CB21" w14:textId="0DA9AF2C" w:rsidR="00851744" w:rsidRPr="00851744" w:rsidRDefault="00A97B65" w:rsidP="00851744">
      <w:pPr>
        <w:pStyle w:val="ListParagraph"/>
        <w:numPr>
          <w:ilvl w:val="0"/>
          <w:numId w:val="26"/>
        </w:numPr>
        <w:spacing w:line="276" w:lineRule="auto"/>
        <w:rPr>
          <w:rFonts w:cstheme="minorHAnsi"/>
          <w:sz w:val="24"/>
          <w:szCs w:val="24"/>
        </w:rPr>
      </w:pPr>
      <w:r w:rsidRPr="009775D8">
        <w:rPr>
          <w:rFonts w:cstheme="minorHAnsi"/>
          <w:sz w:val="24"/>
          <w:szCs w:val="24"/>
        </w:rPr>
        <w:t xml:space="preserve">Individuals that did not enroll in </w:t>
      </w:r>
      <w:r w:rsidR="0087277D">
        <w:rPr>
          <w:rFonts w:cstheme="minorHAnsi"/>
          <w:sz w:val="24"/>
          <w:szCs w:val="24"/>
        </w:rPr>
        <w:t xml:space="preserve">OPTIONAL </w:t>
      </w:r>
      <w:r w:rsidRPr="009775D8">
        <w:rPr>
          <w:rFonts w:cstheme="minorHAnsi"/>
          <w:sz w:val="24"/>
          <w:szCs w:val="24"/>
        </w:rPr>
        <w:t>CPT after their RT session</w:t>
      </w:r>
      <w:r w:rsidR="0087277D">
        <w:rPr>
          <w:rFonts w:cstheme="minorHAnsi"/>
          <w:sz w:val="24"/>
          <w:szCs w:val="24"/>
        </w:rPr>
        <w:t xml:space="preserve"> or </w:t>
      </w:r>
      <w:r w:rsidR="00851744">
        <w:rPr>
          <w:rFonts w:cstheme="minorHAnsi"/>
          <w:sz w:val="24"/>
          <w:szCs w:val="24"/>
        </w:rPr>
        <w:t xml:space="preserve">did not complete </w:t>
      </w:r>
      <w:r w:rsidR="00AF2481">
        <w:rPr>
          <w:rFonts w:cstheme="minorHAnsi"/>
          <w:sz w:val="24"/>
          <w:szCs w:val="24"/>
        </w:rPr>
        <w:t>80%</w:t>
      </w:r>
      <w:r w:rsidR="00851744">
        <w:rPr>
          <w:rFonts w:cstheme="minorHAnsi"/>
          <w:sz w:val="24"/>
          <w:szCs w:val="24"/>
        </w:rPr>
        <w:t xml:space="preserve"> Tx sessions</w:t>
      </w:r>
    </w:p>
    <w:p w14:paraId="4E55084C" w14:textId="73D5FC83" w:rsidR="1B22E0BA" w:rsidRDefault="1B22E0BA" w:rsidP="1B22E0BA">
      <w:pPr>
        <w:spacing w:line="276" w:lineRule="auto"/>
        <w:rPr>
          <w:b/>
          <w:bCs/>
          <w:color w:val="000000" w:themeColor="text1"/>
          <w:sz w:val="24"/>
          <w:szCs w:val="24"/>
        </w:rPr>
      </w:pPr>
    </w:p>
    <w:p w14:paraId="1A2A9F10" w14:textId="70053D12" w:rsidR="22B8C2EF" w:rsidRDefault="22B8C2EF" w:rsidP="1B22E0BA">
      <w:pPr>
        <w:spacing w:line="276" w:lineRule="auto"/>
        <w:rPr>
          <w:b/>
          <w:bCs/>
          <w:color w:val="000000" w:themeColor="text1"/>
          <w:sz w:val="24"/>
          <w:szCs w:val="24"/>
        </w:rPr>
      </w:pPr>
      <w:r w:rsidRPr="1B22E0BA">
        <w:rPr>
          <w:b/>
          <w:bCs/>
          <w:color w:val="000000" w:themeColor="text1"/>
          <w:sz w:val="24"/>
          <w:szCs w:val="24"/>
        </w:rPr>
        <w:t xml:space="preserve">Marley </w:t>
      </w:r>
      <w:r w:rsidR="0121254E" w:rsidRPr="1B22E0BA">
        <w:rPr>
          <w:b/>
          <w:bCs/>
          <w:color w:val="000000" w:themeColor="text1"/>
          <w:sz w:val="24"/>
          <w:szCs w:val="24"/>
        </w:rPr>
        <w:t>Hypothes</w:t>
      </w:r>
      <w:r w:rsidR="0D50282D" w:rsidRPr="1B22E0BA">
        <w:rPr>
          <w:b/>
          <w:bCs/>
          <w:color w:val="000000" w:themeColor="text1"/>
          <w:sz w:val="24"/>
          <w:szCs w:val="24"/>
        </w:rPr>
        <w:t>e</w:t>
      </w:r>
      <w:r w:rsidR="0121254E" w:rsidRPr="1B22E0BA">
        <w:rPr>
          <w:b/>
          <w:bCs/>
          <w:color w:val="000000" w:themeColor="text1"/>
          <w:sz w:val="24"/>
          <w:szCs w:val="24"/>
        </w:rPr>
        <w:t>s:</w:t>
      </w:r>
    </w:p>
    <w:p w14:paraId="54FCF0EB" w14:textId="5A83DB45" w:rsidR="3C10A0D7" w:rsidRDefault="3C10A0D7" w:rsidP="1B22E0BA">
      <w:pPr>
        <w:pStyle w:val="ListParagraph"/>
        <w:numPr>
          <w:ilvl w:val="0"/>
          <w:numId w:val="11"/>
        </w:numPr>
        <w:spacing w:line="276" w:lineRule="auto"/>
        <w:rPr>
          <w:color w:val="000000" w:themeColor="text1"/>
          <w:sz w:val="24"/>
          <w:szCs w:val="24"/>
        </w:rPr>
      </w:pPr>
      <w:r w:rsidRPr="1B22E0BA">
        <w:rPr>
          <w:color w:val="000000" w:themeColor="text1"/>
          <w:sz w:val="24"/>
          <w:szCs w:val="24"/>
        </w:rPr>
        <w:t>Generalized Linear Models (GLM): You could also consider using generalized linear models if your ordinal outcome variable follows a specific distribution (e.g., binomial, Poisson, etc.). This approach allows you to model the relationship between the explanatory variables and the outcome variable while accounting for the distribution of the data.</w:t>
      </w:r>
    </w:p>
    <w:p w14:paraId="3A233035" w14:textId="3FE8FF17" w:rsidR="3C10A0D7" w:rsidRDefault="3C10A0D7" w:rsidP="1B22E0BA">
      <w:pPr>
        <w:pStyle w:val="ListParagraph"/>
        <w:numPr>
          <w:ilvl w:val="0"/>
          <w:numId w:val="11"/>
        </w:numPr>
      </w:pPr>
      <w:r>
        <w:t>Analysis of Variance (ANOVA) or Analysis of Covariance (ANCOVA): Depending on the nature of your ordinal outcome variable and the specific research question, you might also consider running an ANOVA or ANCOVA. ANOVA is used when you have a categorical outcome variable, while ANCOVA extends ANOVA by including continuous covariates (interval explanatory variables) to control for their effects on the outcome.</w:t>
      </w:r>
    </w:p>
    <w:p w14:paraId="6D727E2D" w14:textId="029A463E" w:rsidR="3C10A0D7" w:rsidRDefault="3C10A0D7" w:rsidP="1B22E0BA">
      <w:pPr>
        <w:pStyle w:val="ListParagraph"/>
        <w:numPr>
          <w:ilvl w:val="0"/>
          <w:numId w:val="11"/>
        </w:numPr>
      </w:pPr>
      <w:r>
        <w:t>Tree-Based Methods: Decision tree-based methods like Random Forest or Gradient Boosting can handle both ordinal and interval predictor variables. These methods are useful for capturing complex nonlinear relationships and interactions between variables.</w:t>
      </w:r>
    </w:p>
    <w:p w14:paraId="721A53E6" w14:textId="23027A62" w:rsidR="3C10A0D7" w:rsidRDefault="3C10A0D7" w:rsidP="1B22E0BA">
      <w:pPr>
        <w:pStyle w:val="ListParagraph"/>
        <w:numPr>
          <w:ilvl w:val="0"/>
          <w:numId w:val="11"/>
        </w:numPr>
      </w:pPr>
      <w:r>
        <w:t>Nonparametric Tests: If your data does not meet the assumptions of parametric tests, you could explore nonparametric alternatives such as the Kruskal-Wallis test or the Mann-Whitney U test for ordinal outcome variables.</w:t>
      </w:r>
    </w:p>
    <w:p w14:paraId="3B4BC753" w14:textId="0B359DAD" w:rsidR="3C10A0D7" w:rsidRDefault="3C10A0D7" w:rsidP="1B22E0BA">
      <w:pPr>
        <w:pStyle w:val="ListParagraph"/>
        <w:numPr>
          <w:ilvl w:val="0"/>
          <w:numId w:val="11"/>
        </w:numPr>
      </w:pPr>
      <w:r>
        <w:t>Latent Variable Models: Depending on the nature of your research, you might consider latent variable models such as Structural Equation Modeling (SEM) if you want to explore relationships among latent constructs represented by multiple observed variables.</w:t>
      </w:r>
    </w:p>
    <w:p w14:paraId="275B00D6" w14:textId="2EC79DFD" w:rsidR="3C10A0D7" w:rsidRDefault="3C10A0D7" w:rsidP="1B22E0BA">
      <w:pPr>
        <w:pStyle w:val="ListParagraph"/>
        <w:numPr>
          <w:ilvl w:val="0"/>
          <w:numId w:val="11"/>
        </w:numPr>
      </w:pPr>
      <w:r>
        <w:t>Ordinal Logistic Regression (Ordinal Regression): If you have an ordinal outcome variable and want to analyze the relationship between that variable and multiple interval explanatory variables, ordinal logistic regression (also known as ordinal regression) could be a suitable choice. This type of regression is an extension of binary logistic regression for ordinal outcome variables. It models the cumulative odds of being in a certain category of the outcome variable based on the levels of the explanatory variables.</w:t>
      </w:r>
    </w:p>
    <w:p w14:paraId="39487450" w14:textId="7AE35999" w:rsidR="1B22E0BA" w:rsidRDefault="1B22E0BA" w:rsidP="1B22E0BA">
      <w:pPr>
        <w:spacing w:line="276" w:lineRule="auto"/>
        <w:rPr>
          <w:b/>
          <w:bCs/>
          <w:color w:val="000000" w:themeColor="text1"/>
          <w:sz w:val="24"/>
          <w:szCs w:val="24"/>
        </w:rPr>
      </w:pPr>
    </w:p>
    <w:p w14:paraId="71EB9A04" w14:textId="34145FDC" w:rsidR="4777D882" w:rsidRDefault="4777D882" w:rsidP="1B22E0BA">
      <w:pPr>
        <w:pStyle w:val="ListParagraph"/>
        <w:numPr>
          <w:ilvl w:val="0"/>
          <w:numId w:val="16"/>
        </w:numPr>
        <w:spacing w:line="276" w:lineRule="auto"/>
        <w:rPr>
          <w:b/>
          <w:bCs/>
          <w:sz w:val="24"/>
          <w:szCs w:val="24"/>
        </w:rPr>
      </w:pPr>
      <w:r w:rsidRPr="1B22E0BA">
        <w:rPr>
          <w:b/>
          <w:bCs/>
          <w:sz w:val="24"/>
          <w:szCs w:val="24"/>
        </w:rPr>
        <w:t>H</w:t>
      </w:r>
      <w:r w:rsidR="4C191C9F" w:rsidRPr="1B22E0BA">
        <w:rPr>
          <w:b/>
          <w:bCs/>
          <w:sz w:val="24"/>
          <w:szCs w:val="24"/>
        </w:rPr>
        <w:t>0</w:t>
      </w:r>
      <w:r w:rsidRPr="1B22E0BA">
        <w:rPr>
          <w:b/>
          <w:bCs/>
          <w:sz w:val="24"/>
          <w:szCs w:val="24"/>
        </w:rPr>
        <w:t>:</w:t>
      </w:r>
      <w:r w:rsidR="4C191C9F" w:rsidRPr="1B22E0BA">
        <w:rPr>
          <w:b/>
          <w:bCs/>
          <w:sz w:val="24"/>
          <w:szCs w:val="24"/>
        </w:rPr>
        <w:t xml:space="preserve"> </w:t>
      </w:r>
      <w:r w:rsidR="22B5D1A6" w:rsidRPr="1B22E0BA">
        <w:rPr>
          <w:b/>
          <w:bCs/>
          <w:sz w:val="24"/>
          <w:szCs w:val="24"/>
        </w:rPr>
        <w:t>Demographic exploration</w:t>
      </w:r>
      <w:r w:rsidR="1D367B38" w:rsidRPr="1B22E0BA">
        <w:rPr>
          <w:b/>
          <w:bCs/>
          <w:sz w:val="24"/>
          <w:szCs w:val="24"/>
        </w:rPr>
        <w:t>: Who are the people that are leaving?</w:t>
      </w:r>
    </w:p>
    <w:p w14:paraId="5F3B0DF4" w14:textId="4BC4EC07" w:rsidR="5849ACFD" w:rsidRDefault="5849ACFD" w:rsidP="1B22E0BA">
      <w:pPr>
        <w:pStyle w:val="ListParagraph"/>
        <w:numPr>
          <w:ilvl w:val="1"/>
          <w:numId w:val="16"/>
        </w:numPr>
        <w:spacing w:line="276" w:lineRule="auto"/>
        <w:rPr>
          <w:sz w:val="24"/>
          <w:szCs w:val="24"/>
        </w:rPr>
      </w:pPr>
      <w:r w:rsidRPr="1B22E0BA">
        <w:rPr>
          <w:sz w:val="24"/>
          <w:szCs w:val="24"/>
        </w:rPr>
        <w:t xml:space="preserve">Intake, </w:t>
      </w:r>
      <w:r w:rsidR="70D9773E" w:rsidRPr="1B22E0BA">
        <w:rPr>
          <w:sz w:val="24"/>
          <w:szCs w:val="24"/>
        </w:rPr>
        <w:t xml:space="preserve">Demographics: Age, gender, Sexual orientation, veteran status, ethnicity, race, employment status, </w:t>
      </w:r>
      <w:r w:rsidR="51959EBE" w:rsidRPr="1B22E0BA">
        <w:rPr>
          <w:sz w:val="24"/>
          <w:szCs w:val="24"/>
        </w:rPr>
        <w:t xml:space="preserve">Annual household income, Number of people supported by income, Highest education, </w:t>
      </w:r>
      <w:r w:rsidR="0CB68981" w:rsidRPr="1B22E0BA">
        <w:rPr>
          <w:sz w:val="24"/>
          <w:szCs w:val="24"/>
        </w:rPr>
        <w:t xml:space="preserve">Marital status ??, homeownership status, </w:t>
      </w:r>
      <w:r w:rsidR="70D9773E" w:rsidRPr="1B22E0BA">
        <w:rPr>
          <w:sz w:val="24"/>
          <w:szCs w:val="24"/>
        </w:rPr>
        <w:t xml:space="preserve"> </w:t>
      </w:r>
    </w:p>
    <w:p w14:paraId="0DCCBCA4" w14:textId="6F3AAAD7" w:rsidR="7E0A249C" w:rsidRDefault="7E0A249C" w:rsidP="1B22E0BA">
      <w:pPr>
        <w:pStyle w:val="ListParagraph"/>
        <w:numPr>
          <w:ilvl w:val="1"/>
          <w:numId w:val="16"/>
        </w:numPr>
        <w:spacing w:line="276" w:lineRule="auto"/>
        <w:rPr>
          <w:sz w:val="24"/>
          <w:szCs w:val="24"/>
        </w:rPr>
      </w:pPr>
      <w:r w:rsidRPr="1B22E0BA">
        <w:rPr>
          <w:sz w:val="24"/>
          <w:szCs w:val="24"/>
        </w:rPr>
        <w:t>Trauma subtypes?</w:t>
      </w:r>
    </w:p>
    <w:p w14:paraId="56FFC9CB" w14:textId="38C69E8D" w:rsidR="0121254E" w:rsidRDefault="0121254E" w:rsidP="1B22E0BA">
      <w:pPr>
        <w:pStyle w:val="ListParagraph"/>
        <w:numPr>
          <w:ilvl w:val="0"/>
          <w:numId w:val="16"/>
        </w:numPr>
        <w:spacing w:line="276" w:lineRule="auto"/>
        <w:rPr>
          <w:strike/>
          <w:sz w:val="24"/>
          <w:szCs w:val="24"/>
        </w:rPr>
      </w:pPr>
      <w:r w:rsidRPr="1B22E0BA">
        <w:rPr>
          <w:b/>
          <w:bCs/>
          <w:strike/>
          <w:sz w:val="24"/>
          <w:szCs w:val="24"/>
        </w:rPr>
        <w:t>H1: Trauma subtypes:</w:t>
      </w:r>
      <w:r w:rsidRPr="1B22E0BA">
        <w:rPr>
          <w:strike/>
          <w:sz w:val="24"/>
          <w:szCs w:val="24"/>
        </w:rPr>
        <w:t xml:space="preserve"> Military combat veterans will be more likely to discontinue treatment than non</w:t>
      </w:r>
      <w:r w:rsidR="20F80BF5" w:rsidRPr="1B22E0BA">
        <w:rPr>
          <w:strike/>
          <w:sz w:val="24"/>
          <w:szCs w:val="24"/>
        </w:rPr>
        <w:t>-</w:t>
      </w:r>
      <w:r w:rsidRPr="1B22E0BA">
        <w:rPr>
          <w:strike/>
          <w:sz w:val="24"/>
          <w:szCs w:val="24"/>
        </w:rPr>
        <w:t>military combat veterans.</w:t>
      </w:r>
    </w:p>
    <w:p w14:paraId="5DB93812" w14:textId="4E91F3EE" w:rsidR="0121254E" w:rsidRDefault="0121254E" w:rsidP="1B22E0BA">
      <w:pPr>
        <w:pStyle w:val="ListParagraph"/>
        <w:numPr>
          <w:ilvl w:val="1"/>
          <w:numId w:val="16"/>
        </w:numPr>
        <w:spacing w:line="276" w:lineRule="auto"/>
        <w:rPr>
          <w:strike/>
          <w:sz w:val="24"/>
          <w:szCs w:val="24"/>
        </w:rPr>
      </w:pPr>
      <w:r w:rsidRPr="1B22E0BA">
        <w:rPr>
          <w:strike/>
          <w:sz w:val="24"/>
          <w:szCs w:val="24"/>
        </w:rPr>
        <w:t>Intake:</w:t>
      </w:r>
      <w:r w:rsidRPr="1B22E0BA">
        <w:rPr>
          <w:sz w:val="24"/>
          <w:szCs w:val="24"/>
        </w:rPr>
        <w:t xml:space="preserve"> </w:t>
      </w:r>
    </w:p>
    <w:p w14:paraId="1C33C881" w14:textId="30B9F679" w:rsidR="0121254E" w:rsidRDefault="0121254E" w:rsidP="1B22E0BA">
      <w:pPr>
        <w:pStyle w:val="ListParagraph"/>
        <w:numPr>
          <w:ilvl w:val="0"/>
          <w:numId w:val="16"/>
        </w:numPr>
        <w:spacing w:line="276" w:lineRule="auto"/>
        <w:rPr>
          <w:sz w:val="24"/>
          <w:szCs w:val="24"/>
        </w:rPr>
      </w:pPr>
      <w:r w:rsidRPr="1B22E0BA">
        <w:rPr>
          <w:b/>
          <w:bCs/>
          <w:sz w:val="24"/>
          <w:szCs w:val="24"/>
        </w:rPr>
        <w:t>H</w:t>
      </w:r>
      <w:r w:rsidR="4133E84E" w:rsidRPr="1B22E0BA">
        <w:rPr>
          <w:b/>
          <w:bCs/>
          <w:sz w:val="24"/>
          <w:szCs w:val="24"/>
        </w:rPr>
        <w:t>1</w:t>
      </w:r>
      <w:r w:rsidRPr="1B22E0BA">
        <w:rPr>
          <w:b/>
          <w:bCs/>
          <w:sz w:val="24"/>
          <w:szCs w:val="24"/>
        </w:rPr>
        <w:t>: Time since trauma</w:t>
      </w:r>
      <w:r w:rsidRPr="1B22E0BA">
        <w:rPr>
          <w:sz w:val="24"/>
          <w:szCs w:val="24"/>
        </w:rPr>
        <w:t>: Individuals with greater time since trauma will be more likely to discontinue treatment. (how to define greater?)</w:t>
      </w:r>
    </w:p>
    <w:p w14:paraId="63075285" w14:textId="210B3CC4" w:rsidR="358E253A" w:rsidRDefault="358E253A" w:rsidP="1B22E0BA">
      <w:pPr>
        <w:pStyle w:val="ListParagraph"/>
        <w:numPr>
          <w:ilvl w:val="1"/>
          <w:numId w:val="16"/>
        </w:numPr>
        <w:spacing w:line="276" w:lineRule="auto"/>
        <w:rPr>
          <w:sz w:val="24"/>
          <w:szCs w:val="24"/>
        </w:rPr>
      </w:pPr>
      <w:r w:rsidRPr="1B22E0BA">
        <w:rPr>
          <w:sz w:val="24"/>
          <w:szCs w:val="24"/>
        </w:rPr>
        <w:t xml:space="preserve">Intake: </w:t>
      </w:r>
      <w:r w:rsidR="40E28D4A" w:rsidRPr="1B22E0BA">
        <w:rPr>
          <w:sz w:val="24"/>
          <w:szCs w:val="24"/>
        </w:rPr>
        <w:t xml:space="preserve">CAPS Item 22, </w:t>
      </w:r>
    </w:p>
    <w:p w14:paraId="523C6ECD" w14:textId="5BD9ADBD" w:rsidR="0121254E" w:rsidRDefault="0121254E" w:rsidP="1B22E0BA">
      <w:pPr>
        <w:pStyle w:val="ListParagraph"/>
        <w:numPr>
          <w:ilvl w:val="0"/>
          <w:numId w:val="16"/>
        </w:numPr>
        <w:spacing w:line="276" w:lineRule="auto"/>
        <w:rPr>
          <w:color w:val="000000" w:themeColor="text1"/>
          <w:sz w:val="24"/>
          <w:szCs w:val="24"/>
        </w:rPr>
      </w:pPr>
      <w:r w:rsidRPr="1B22E0BA">
        <w:rPr>
          <w:b/>
          <w:bCs/>
          <w:sz w:val="24"/>
          <w:szCs w:val="24"/>
        </w:rPr>
        <w:t>H</w:t>
      </w:r>
      <w:r w:rsidR="575DD280" w:rsidRPr="1B22E0BA">
        <w:rPr>
          <w:b/>
          <w:bCs/>
          <w:sz w:val="24"/>
          <w:szCs w:val="24"/>
        </w:rPr>
        <w:t>2</w:t>
      </w:r>
      <w:r w:rsidRPr="1B22E0BA">
        <w:rPr>
          <w:b/>
          <w:bCs/>
          <w:sz w:val="24"/>
          <w:szCs w:val="24"/>
        </w:rPr>
        <w:t>: Patient treatment expectations</w:t>
      </w:r>
      <w:r w:rsidR="45682CE6" w:rsidRPr="1B22E0BA">
        <w:rPr>
          <w:b/>
          <w:bCs/>
          <w:sz w:val="24"/>
          <w:szCs w:val="24"/>
        </w:rPr>
        <w:t>:</w:t>
      </w:r>
      <w:r w:rsidR="45682CE6" w:rsidRPr="1B22E0BA">
        <w:rPr>
          <w:sz w:val="24"/>
          <w:szCs w:val="24"/>
        </w:rPr>
        <w:t xml:space="preserve"> P</w:t>
      </w:r>
      <w:r w:rsidR="45682CE6" w:rsidRPr="1B22E0BA">
        <w:rPr>
          <w:color w:val="000000" w:themeColor="text1"/>
          <w:sz w:val="24"/>
          <w:szCs w:val="24"/>
        </w:rPr>
        <w:t>re-treatment treatment expectations will be strongly correlated with treatment discontinuation</w:t>
      </w:r>
    </w:p>
    <w:p w14:paraId="467211A5" w14:textId="73BCE70D" w:rsidR="0121254E" w:rsidRDefault="0121254E" w:rsidP="1B22E0BA">
      <w:pPr>
        <w:pStyle w:val="ListParagraph"/>
        <w:numPr>
          <w:ilvl w:val="1"/>
          <w:numId w:val="16"/>
        </w:numPr>
        <w:spacing w:line="276" w:lineRule="auto"/>
        <w:rPr>
          <w:color w:val="000000" w:themeColor="text1"/>
          <w:sz w:val="24"/>
          <w:szCs w:val="24"/>
        </w:rPr>
      </w:pPr>
      <w:r w:rsidRPr="1B22E0BA">
        <w:rPr>
          <w:color w:val="000000" w:themeColor="text1"/>
          <w:sz w:val="24"/>
          <w:szCs w:val="24"/>
        </w:rPr>
        <w:t>Intake: Treatment expectations: scale from 1-9</w:t>
      </w:r>
    </w:p>
    <w:p w14:paraId="22B16209" w14:textId="236204B6" w:rsidR="20744758" w:rsidRDefault="20744758" w:rsidP="1B22E0BA">
      <w:pPr>
        <w:pStyle w:val="ListParagraph"/>
        <w:numPr>
          <w:ilvl w:val="0"/>
          <w:numId w:val="16"/>
        </w:numPr>
        <w:spacing w:line="276" w:lineRule="auto"/>
        <w:rPr>
          <w:b/>
          <w:bCs/>
          <w:strike/>
          <w:color w:val="000000" w:themeColor="text1"/>
          <w:sz w:val="24"/>
          <w:szCs w:val="24"/>
        </w:rPr>
      </w:pPr>
      <w:r w:rsidRPr="1B22E0BA">
        <w:rPr>
          <w:b/>
          <w:bCs/>
          <w:strike/>
          <w:color w:val="000000" w:themeColor="text1"/>
          <w:sz w:val="24"/>
          <w:szCs w:val="24"/>
        </w:rPr>
        <w:t xml:space="preserve">H3: </w:t>
      </w:r>
      <w:r w:rsidRPr="1B22E0BA">
        <w:rPr>
          <w:strike/>
          <w:color w:val="000000" w:themeColor="text1"/>
          <w:sz w:val="24"/>
          <w:szCs w:val="24"/>
        </w:rPr>
        <w:t>Greater PCL score improvement throughout treatment will predict lower treatment discontinuation</w:t>
      </w:r>
    </w:p>
    <w:p w14:paraId="67201439" w14:textId="384B5691" w:rsidR="61DA949B" w:rsidRDefault="61DA949B" w:rsidP="1B22E0BA">
      <w:pPr>
        <w:pStyle w:val="ListParagraph"/>
        <w:numPr>
          <w:ilvl w:val="1"/>
          <w:numId w:val="16"/>
        </w:numPr>
        <w:spacing w:line="276" w:lineRule="auto"/>
        <w:rPr>
          <w:strike/>
          <w:color w:val="000000" w:themeColor="text1"/>
          <w:sz w:val="24"/>
          <w:szCs w:val="24"/>
        </w:rPr>
      </w:pPr>
      <w:r w:rsidRPr="1B22E0BA">
        <w:rPr>
          <w:strike/>
          <w:color w:val="000000" w:themeColor="text1"/>
          <w:sz w:val="24"/>
          <w:szCs w:val="24"/>
        </w:rPr>
        <w:t>Intake: PCL Past Month</w:t>
      </w:r>
    </w:p>
    <w:p w14:paraId="427D6969" w14:textId="0B0A4F08" w:rsidR="286F0577" w:rsidRDefault="286F0577" w:rsidP="1B22E0BA">
      <w:pPr>
        <w:pStyle w:val="ListParagraph"/>
        <w:numPr>
          <w:ilvl w:val="1"/>
          <w:numId w:val="16"/>
        </w:numPr>
        <w:spacing w:line="276" w:lineRule="auto"/>
        <w:rPr>
          <w:strike/>
          <w:color w:val="000000" w:themeColor="text1"/>
          <w:sz w:val="24"/>
          <w:szCs w:val="24"/>
        </w:rPr>
      </w:pPr>
      <w:r w:rsidRPr="1B22E0BA">
        <w:rPr>
          <w:strike/>
          <w:color w:val="000000" w:themeColor="text1"/>
          <w:sz w:val="24"/>
          <w:szCs w:val="24"/>
        </w:rPr>
        <w:t>Arm 2-3:</w:t>
      </w:r>
      <w:r w:rsidRPr="1B22E0BA">
        <w:rPr>
          <w:color w:val="000000" w:themeColor="text1"/>
          <w:sz w:val="24"/>
          <w:szCs w:val="24"/>
        </w:rPr>
        <w:t xml:space="preserve"> </w:t>
      </w:r>
    </w:p>
    <w:p w14:paraId="6D6A23E9" w14:textId="01D1B443" w:rsidR="20744758" w:rsidRDefault="20744758" w:rsidP="1B22E0BA">
      <w:pPr>
        <w:pStyle w:val="ListParagraph"/>
        <w:numPr>
          <w:ilvl w:val="0"/>
          <w:numId w:val="16"/>
        </w:numPr>
        <w:spacing w:line="276" w:lineRule="auto"/>
        <w:rPr>
          <w:b/>
          <w:bCs/>
          <w:strike/>
          <w:color w:val="000000" w:themeColor="text1"/>
          <w:sz w:val="24"/>
          <w:szCs w:val="24"/>
        </w:rPr>
      </w:pPr>
      <w:r w:rsidRPr="1B22E0BA">
        <w:rPr>
          <w:b/>
          <w:bCs/>
          <w:strike/>
          <w:color w:val="000000" w:themeColor="text1"/>
          <w:sz w:val="24"/>
          <w:szCs w:val="24"/>
        </w:rPr>
        <w:t xml:space="preserve">H4: </w:t>
      </w:r>
      <w:r w:rsidRPr="1B22E0BA">
        <w:rPr>
          <w:strike/>
          <w:color w:val="000000" w:themeColor="text1"/>
          <w:sz w:val="24"/>
          <w:szCs w:val="24"/>
        </w:rPr>
        <w:t>Greater PHQ score improvement throughout treatment will predict lower treatment discontinuation</w:t>
      </w:r>
    </w:p>
    <w:p w14:paraId="316B6EE6" w14:textId="0F29D87E" w:rsidR="1403DCD3" w:rsidRDefault="1403DCD3" w:rsidP="1B22E0BA">
      <w:pPr>
        <w:pStyle w:val="ListParagraph"/>
        <w:numPr>
          <w:ilvl w:val="1"/>
          <w:numId w:val="16"/>
        </w:numPr>
        <w:spacing w:line="276" w:lineRule="auto"/>
        <w:rPr>
          <w:strike/>
          <w:color w:val="000000" w:themeColor="text1"/>
          <w:sz w:val="24"/>
          <w:szCs w:val="24"/>
        </w:rPr>
      </w:pPr>
      <w:r w:rsidRPr="1B22E0BA">
        <w:rPr>
          <w:strike/>
          <w:color w:val="000000" w:themeColor="text1"/>
          <w:sz w:val="24"/>
          <w:szCs w:val="24"/>
        </w:rPr>
        <w:t>Intake: PHQ9</w:t>
      </w:r>
    </w:p>
    <w:p w14:paraId="5D707A53" w14:textId="0B075197" w:rsidR="1403DCD3" w:rsidRDefault="1403DCD3" w:rsidP="1B22E0BA">
      <w:pPr>
        <w:pStyle w:val="ListParagraph"/>
        <w:numPr>
          <w:ilvl w:val="1"/>
          <w:numId w:val="16"/>
        </w:numPr>
        <w:spacing w:line="276" w:lineRule="auto"/>
        <w:rPr>
          <w:strike/>
          <w:color w:val="000000" w:themeColor="text1"/>
          <w:sz w:val="24"/>
          <w:szCs w:val="24"/>
        </w:rPr>
      </w:pPr>
      <w:r w:rsidRPr="1B22E0BA">
        <w:rPr>
          <w:strike/>
          <w:color w:val="000000" w:themeColor="text1"/>
          <w:sz w:val="24"/>
          <w:szCs w:val="24"/>
        </w:rPr>
        <w:t>Arm 2-3, Day 1-5 PHQ9</w:t>
      </w:r>
    </w:p>
    <w:p w14:paraId="115FBBEB" w14:textId="138D052C" w:rsidR="062D5055" w:rsidRDefault="062D5055" w:rsidP="1B22E0BA">
      <w:pPr>
        <w:pStyle w:val="ListParagraph"/>
        <w:numPr>
          <w:ilvl w:val="0"/>
          <w:numId w:val="16"/>
        </w:numPr>
        <w:spacing w:line="276" w:lineRule="auto"/>
        <w:rPr>
          <w:color w:val="000000" w:themeColor="text1"/>
          <w:sz w:val="24"/>
          <w:szCs w:val="24"/>
        </w:rPr>
      </w:pPr>
      <w:r w:rsidRPr="1B22E0BA">
        <w:rPr>
          <w:b/>
          <w:bCs/>
          <w:color w:val="000000" w:themeColor="text1"/>
          <w:sz w:val="24"/>
          <w:szCs w:val="24"/>
        </w:rPr>
        <w:t>H</w:t>
      </w:r>
      <w:r w:rsidR="7030B6A9" w:rsidRPr="1B22E0BA">
        <w:rPr>
          <w:b/>
          <w:bCs/>
          <w:color w:val="000000" w:themeColor="text1"/>
          <w:sz w:val="24"/>
          <w:szCs w:val="24"/>
        </w:rPr>
        <w:t>4</w:t>
      </w:r>
      <w:r w:rsidRPr="1B22E0BA">
        <w:rPr>
          <w:b/>
          <w:bCs/>
          <w:color w:val="000000" w:themeColor="text1"/>
          <w:sz w:val="24"/>
          <w:szCs w:val="24"/>
        </w:rPr>
        <w:t>:</w:t>
      </w:r>
      <w:r w:rsidRPr="1B22E0BA">
        <w:rPr>
          <w:color w:val="000000" w:themeColor="text1"/>
          <w:sz w:val="24"/>
          <w:szCs w:val="24"/>
        </w:rPr>
        <w:t xml:space="preserve"> Higher avoidance (as assessed by PCL and CAPS section C at intake) will be significantly associated with higher treatment discontinuation </w:t>
      </w:r>
    </w:p>
    <w:p w14:paraId="0E62C7FD" w14:textId="198060D4" w:rsidR="339C1F18" w:rsidRDefault="339C1F18" w:rsidP="1B22E0BA">
      <w:pPr>
        <w:pStyle w:val="ListParagraph"/>
        <w:numPr>
          <w:ilvl w:val="1"/>
          <w:numId w:val="16"/>
        </w:numPr>
        <w:spacing w:line="276" w:lineRule="auto"/>
        <w:rPr>
          <w:color w:val="000000" w:themeColor="text1"/>
          <w:sz w:val="24"/>
          <w:szCs w:val="24"/>
        </w:rPr>
      </w:pPr>
      <w:r w:rsidRPr="1B22E0BA">
        <w:rPr>
          <w:color w:val="000000" w:themeColor="text1"/>
          <w:sz w:val="24"/>
          <w:szCs w:val="24"/>
        </w:rPr>
        <w:t>Intake: CAPS, PCL Past Month</w:t>
      </w:r>
    </w:p>
    <w:p w14:paraId="434BC1F4" w14:textId="0C1B7BF0" w:rsidR="3CA4EE0E" w:rsidRDefault="3CA4EE0E" w:rsidP="1B22E0BA">
      <w:pPr>
        <w:pStyle w:val="ListParagraph"/>
        <w:numPr>
          <w:ilvl w:val="0"/>
          <w:numId w:val="16"/>
        </w:numPr>
        <w:spacing w:line="276" w:lineRule="auto"/>
        <w:rPr>
          <w:color w:val="000000" w:themeColor="text1"/>
          <w:sz w:val="24"/>
          <w:szCs w:val="24"/>
        </w:rPr>
      </w:pPr>
      <w:r w:rsidRPr="1B22E0BA">
        <w:rPr>
          <w:b/>
          <w:bCs/>
          <w:color w:val="000000" w:themeColor="text1"/>
          <w:sz w:val="24"/>
          <w:szCs w:val="24"/>
        </w:rPr>
        <w:t>H</w:t>
      </w:r>
      <w:r w:rsidR="499E3739" w:rsidRPr="1B22E0BA">
        <w:rPr>
          <w:b/>
          <w:bCs/>
          <w:color w:val="000000" w:themeColor="text1"/>
          <w:sz w:val="24"/>
          <w:szCs w:val="24"/>
        </w:rPr>
        <w:t>5</w:t>
      </w:r>
      <w:r w:rsidRPr="1B22E0BA">
        <w:rPr>
          <w:b/>
          <w:bCs/>
          <w:color w:val="000000" w:themeColor="text1"/>
          <w:sz w:val="24"/>
          <w:szCs w:val="24"/>
        </w:rPr>
        <w:t xml:space="preserve">: </w:t>
      </w:r>
      <w:r w:rsidR="2C62DB25" w:rsidRPr="1B22E0BA">
        <w:rPr>
          <w:color w:val="000000" w:themeColor="text1"/>
          <w:sz w:val="24"/>
          <w:szCs w:val="24"/>
        </w:rPr>
        <w:t>Higher CAPS total severity</w:t>
      </w:r>
      <w:r w:rsidR="272DFEBD" w:rsidRPr="1B22E0BA">
        <w:rPr>
          <w:color w:val="000000" w:themeColor="text1"/>
          <w:sz w:val="24"/>
          <w:szCs w:val="24"/>
        </w:rPr>
        <w:t xml:space="preserve">, </w:t>
      </w:r>
      <w:r w:rsidR="2C62DB25" w:rsidRPr="1B22E0BA">
        <w:rPr>
          <w:color w:val="000000" w:themeColor="text1"/>
          <w:sz w:val="24"/>
          <w:szCs w:val="24"/>
        </w:rPr>
        <w:t xml:space="preserve">total symptom scores </w:t>
      </w:r>
      <w:r w:rsidR="09BAD915" w:rsidRPr="1B22E0BA">
        <w:rPr>
          <w:color w:val="000000" w:themeColor="text1"/>
          <w:sz w:val="24"/>
          <w:szCs w:val="24"/>
        </w:rPr>
        <w:t xml:space="preserve">and PCL overall </w:t>
      </w:r>
      <w:r w:rsidR="625C5C0A" w:rsidRPr="1B22E0BA">
        <w:rPr>
          <w:color w:val="000000" w:themeColor="text1"/>
          <w:sz w:val="24"/>
          <w:szCs w:val="24"/>
        </w:rPr>
        <w:t xml:space="preserve">scores </w:t>
      </w:r>
      <w:r w:rsidR="2C62DB25" w:rsidRPr="1B22E0BA">
        <w:rPr>
          <w:color w:val="000000" w:themeColor="text1"/>
          <w:sz w:val="24"/>
          <w:szCs w:val="24"/>
        </w:rPr>
        <w:t>will be significantly associated with higher treatment discontinuation</w:t>
      </w:r>
    </w:p>
    <w:p w14:paraId="71288F8B" w14:textId="2E8CA156" w:rsidR="39DD8FC7" w:rsidRDefault="39DD8FC7" w:rsidP="1B22E0BA">
      <w:pPr>
        <w:pStyle w:val="ListParagraph"/>
        <w:numPr>
          <w:ilvl w:val="1"/>
          <w:numId w:val="16"/>
        </w:numPr>
        <w:spacing w:line="276" w:lineRule="auto"/>
        <w:rPr>
          <w:color w:val="000000" w:themeColor="text1"/>
          <w:sz w:val="24"/>
          <w:szCs w:val="24"/>
        </w:rPr>
      </w:pPr>
      <w:r w:rsidRPr="31FD675F">
        <w:rPr>
          <w:color w:val="000000" w:themeColor="text1"/>
          <w:sz w:val="24"/>
          <w:szCs w:val="24"/>
        </w:rPr>
        <w:t>Intake: CAPS total severity, total symptom scores and PCL Past Month overall scores</w:t>
      </w:r>
    </w:p>
    <w:p w14:paraId="1DDACB5A" w14:textId="24311022" w:rsidR="1B22E0BA" w:rsidRDefault="1B22E0BA" w:rsidP="1B22E0BA">
      <w:pPr>
        <w:spacing w:line="276" w:lineRule="auto"/>
        <w:rPr>
          <w:sz w:val="24"/>
          <w:szCs w:val="24"/>
        </w:rPr>
      </w:pPr>
    </w:p>
    <w:p w14:paraId="38BE26C3" w14:textId="38D69CB2" w:rsidR="5128A108" w:rsidRDefault="5128A108" w:rsidP="1B22E0BA">
      <w:pPr>
        <w:spacing w:line="276" w:lineRule="auto"/>
        <w:rPr>
          <w:b/>
          <w:bCs/>
          <w:color w:val="000000" w:themeColor="text1"/>
          <w:sz w:val="24"/>
          <w:szCs w:val="24"/>
        </w:rPr>
      </w:pPr>
      <w:r w:rsidRPr="1B22E0BA">
        <w:rPr>
          <w:b/>
          <w:bCs/>
          <w:color w:val="000000" w:themeColor="text1"/>
          <w:sz w:val="24"/>
          <w:szCs w:val="24"/>
        </w:rPr>
        <w:t>Angie Hypothes</w:t>
      </w:r>
      <w:r w:rsidR="2FFD6FCF" w:rsidRPr="1B22E0BA">
        <w:rPr>
          <w:b/>
          <w:bCs/>
          <w:color w:val="000000" w:themeColor="text1"/>
          <w:sz w:val="24"/>
          <w:szCs w:val="24"/>
        </w:rPr>
        <w:t>e</w:t>
      </w:r>
      <w:r w:rsidRPr="1B22E0BA">
        <w:rPr>
          <w:b/>
          <w:bCs/>
          <w:color w:val="000000" w:themeColor="text1"/>
          <w:sz w:val="24"/>
          <w:szCs w:val="24"/>
        </w:rPr>
        <w:t>s:</w:t>
      </w:r>
    </w:p>
    <w:p w14:paraId="50F4E51C" w14:textId="5FC1C854" w:rsidR="3A3260E4" w:rsidRDefault="3A3260E4" w:rsidP="1B22E0BA">
      <w:pPr>
        <w:pStyle w:val="ListParagraph"/>
        <w:numPr>
          <w:ilvl w:val="0"/>
          <w:numId w:val="13"/>
        </w:numPr>
        <w:spacing w:line="276" w:lineRule="auto"/>
        <w:rPr>
          <w:b/>
          <w:bCs/>
          <w:sz w:val="24"/>
          <w:szCs w:val="24"/>
        </w:rPr>
      </w:pPr>
      <w:r w:rsidRPr="1B22E0BA">
        <w:rPr>
          <w:b/>
          <w:bCs/>
          <w:sz w:val="24"/>
          <w:szCs w:val="24"/>
        </w:rPr>
        <w:t>H0: Exploratory: Who are the people that are leaving?</w:t>
      </w:r>
    </w:p>
    <w:p w14:paraId="608A334D" w14:textId="54A3B587" w:rsidR="354705A2" w:rsidRDefault="354705A2" w:rsidP="1B22E0BA">
      <w:pPr>
        <w:pStyle w:val="ListParagraph"/>
        <w:numPr>
          <w:ilvl w:val="1"/>
          <w:numId w:val="13"/>
        </w:numPr>
        <w:spacing w:line="276" w:lineRule="auto"/>
        <w:rPr>
          <w:rFonts w:ascii="Open Sans" w:eastAsia="Open Sans" w:hAnsi="Open Sans" w:cs="Open Sans"/>
          <w:color w:val="000000" w:themeColor="text1"/>
          <w:sz w:val="19"/>
          <w:szCs w:val="19"/>
        </w:rPr>
      </w:pPr>
      <w:r w:rsidRPr="1B22E0BA">
        <w:rPr>
          <w:sz w:val="24"/>
          <w:szCs w:val="24"/>
        </w:rPr>
        <w:t xml:space="preserve">Baseline, </w:t>
      </w:r>
      <w:r w:rsidR="3A2310D8" w:rsidRPr="1B22E0BA">
        <w:rPr>
          <w:sz w:val="24"/>
          <w:szCs w:val="24"/>
        </w:rPr>
        <w:t>Arm 1-2</w:t>
      </w:r>
      <w:r w:rsidR="2698FB4A" w:rsidRPr="1B22E0BA">
        <w:rPr>
          <w:sz w:val="24"/>
          <w:szCs w:val="24"/>
        </w:rPr>
        <w:t xml:space="preserve">, </w:t>
      </w:r>
      <w:r w:rsidR="3A2310D8" w:rsidRPr="1B22E0BA">
        <w:rPr>
          <w:sz w:val="24"/>
          <w:szCs w:val="24"/>
        </w:rPr>
        <w:t>Participant info</w:t>
      </w:r>
      <w:r w:rsidR="156117B9" w:rsidRPr="1B22E0BA">
        <w:rPr>
          <w:sz w:val="24"/>
          <w:szCs w:val="24"/>
        </w:rPr>
        <w:t xml:space="preserve">: </w:t>
      </w:r>
      <w:r w:rsidR="0037810A" w:rsidRPr="1B22E0BA">
        <w:rPr>
          <w:rFonts w:ascii="Open Sans" w:eastAsia="Open Sans" w:hAnsi="Open Sans" w:cs="Open Sans"/>
          <w:color w:val="000000" w:themeColor="text1"/>
          <w:sz w:val="19"/>
          <w:szCs w:val="19"/>
        </w:rPr>
        <w:t>Cohort Type</w:t>
      </w:r>
    </w:p>
    <w:p w14:paraId="75B627D1" w14:textId="0F265DDE" w:rsidR="0BD47C54" w:rsidRDefault="0BD47C54" w:rsidP="1B22E0BA">
      <w:pPr>
        <w:pStyle w:val="ListParagraph"/>
        <w:numPr>
          <w:ilvl w:val="0"/>
          <w:numId w:val="13"/>
        </w:numPr>
        <w:spacing w:line="276" w:lineRule="auto"/>
        <w:rPr>
          <w:sz w:val="24"/>
          <w:szCs w:val="24"/>
        </w:rPr>
      </w:pPr>
      <w:r w:rsidRPr="1B22E0BA">
        <w:rPr>
          <w:b/>
          <w:bCs/>
          <w:sz w:val="24"/>
          <w:szCs w:val="24"/>
        </w:rPr>
        <w:t>H1: Trauma subtypes:</w:t>
      </w:r>
      <w:r w:rsidRPr="1B22E0BA">
        <w:rPr>
          <w:sz w:val="24"/>
          <w:szCs w:val="24"/>
        </w:rPr>
        <w:t xml:space="preserve"> Military combat veterans will be more likely to discontinue treatment than non-military combat veterans.</w:t>
      </w:r>
    </w:p>
    <w:p w14:paraId="1555782F" w14:textId="4E91F3EE" w:rsidR="0BD47C54" w:rsidRDefault="0BD47C54" w:rsidP="1B22E0BA">
      <w:pPr>
        <w:pStyle w:val="ListParagraph"/>
        <w:numPr>
          <w:ilvl w:val="1"/>
          <w:numId w:val="13"/>
        </w:numPr>
        <w:spacing w:line="276" w:lineRule="auto"/>
        <w:rPr>
          <w:sz w:val="24"/>
          <w:szCs w:val="24"/>
        </w:rPr>
      </w:pPr>
      <w:r w:rsidRPr="1B22E0BA">
        <w:rPr>
          <w:sz w:val="24"/>
          <w:szCs w:val="24"/>
        </w:rPr>
        <w:t xml:space="preserve">Intake: </w:t>
      </w:r>
    </w:p>
    <w:p w14:paraId="2A00B4DD" w14:textId="78708AF6" w:rsidR="0BD47C54" w:rsidRDefault="0BD47C54" w:rsidP="1B22E0BA">
      <w:pPr>
        <w:pStyle w:val="ListParagraph"/>
        <w:numPr>
          <w:ilvl w:val="0"/>
          <w:numId w:val="13"/>
        </w:numPr>
        <w:spacing w:line="276" w:lineRule="auto"/>
        <w:rPr>
          <w:strike/>
          <w:sz w:val="24"/>
          <w:szCs w:val="24"/>
        </w:rPr>
      </w:pPr>
      <w:r w:rsidRPr="1B22E0BA">
        <w:rPr>
          <w:b/>
          <w:bCs/>
          <w:strike/>
          <w:sz w:val="24"/>
          <w:szCs w:val="24"/>
        </w:rPr>
        <w:t>H2: Time since trauma</w:t>
      </w:r>
      <w:r w:rsidRPr="1B22E0BA">
        <w:rPr>
          <w:strike/>
          <w:sz w:val="24"/>
          <w:szCs w:val="24"/>
        </w:rPr>
        <w:t>: Individuals with greater time since trauma will be more likely to discontinue treatment. (how to define greater?)</w:t>
      </w:r>
    </w:p>
    <w:p w14:paraId="21FEB87E" w14:textId="5394D579" w:rsidR="0BD47C54" w:rsidRDefault="0BD47C54" w:rsidP="1B22E0BA">
      <w:pPr>
        <w:pStyle w:val="ListParagraph"/>
        <w:numPr>
          <w:ilvl w:val="1"/>
          <w:numId w:val="13"/>
        </w:numPr>
        <w:spacing w:line="276" w:lineRule="auto"/>
        <w:rPr>
          <w:strike/>
          <w:sz w:val="24"/>
          <w:szCs w:val="24"/>
        </w:rPr>
      </w:pPr>
      <w:r w:rsidRPr="1B22E0BA">
        <w:rPr>
          <w:strike/>
          <w:sz w:val="24"/>
          <w:szCs w:val="24"/>
        </w:rPr>
        <w:t>Intake:</w:t>
      </w:r>
      <w:r w:rsidRPr="1B22E0BA">
        <w:rPr>
          <w:sz w:val="24"/>
          <w:szCs w:val="24"/>
        </w:rPr>
        <w:t xml:space="preserve"> </w:t>
      </w:r>
    </w:p>
    <w:p w14:paraId="71C17AF5" w14:textId="0D8E2B95" w:rsidR="0BD47C54" w:rsidRDefault="0BD47C54" w:rsidP="1B22E0BA">
      <w:pPr>
        <w:pStyle w:val="ListParagraph"/>
        <w:numPr>
          <w:ilvl w:val="0"/>
          <w:numId w:val="13"/>
        </w:numPr>
        <w:spacing w:line="276" w:lineRule="auto"/>
        <w:rPr>
          <w:sz w:val="24"/>
          <w:szCs w:val="24"/>
        </w:rPr>
      </w:pPr>
      <w:r w:rsidRPr="1B22E0BA">
        <w:rPr>
          <w:b/>
          <w:bCs/>
          <w:sz w:val="24"/>
          <w:szCs w:val="24"/>
        </w:rPr>
        <w:t xml:space="preserve">H3: </w:t>
      </w:r>
      <w:r w:rsidR="75B2C297" w:rsidRPr="1B22E0BA">
        <w:rPr>
          <w:b/>
          <w:bCs/>
          <w:sz w:val="24"/>
          <w:szCs w:val="24"/>
        </w:rPr>
        <w:t xml:space="preserve">Higher </w:t>
      </w:r>
      <w:r w:rsidRPr="1B22E0BA">
        <w:rPr>
          <w:b/>
          <w:bCs/>
          <w:sz w:val="24"/>
          <w:szCs w:val="24"/>
        </w:rPr>
        <w:t>Patient treatment expectations</w:t>
      </w:r>
      <w:r w:rsidR="4E2FD622" w:rsidRPr="1B22E0BA">
        <w:rPr>
          <w:b/>
          <w:bCs/>
          <w:sz w:val="24"/>
          <w:szCs w:val="24"/>
        </w:rPr>
        <w:t xml:space="preserve"> </w:t>
      </w:r>
      <w:r w:rsidR="47CAD3E7" w:rsidRPr="1B22E0BA">
        <w:rPr>
          <w:sz w:val="24"/>
          <w:szCs w:val="24"/>
        </w:rPr>
        <w:t>will predict significantly lower rates of treatment discontinuation</w:t>
      </w:r>
    </w:p>
    <w:p w14:paraId="77BF5480" w14:textId="189354D3" w:rsidR="01920618" w:rsidRDefault="01920618"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Intake: Treatment expectations</w:t>
      </w:r>
    </w:p>
    <w:p w14:paraId="2F92B4EC" w14:textId="6CE9F6C7" w:rsidR="14744691" w:rsidRDefault="14744691"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 xml:space="preserve">Arm 1, Baseline: CEQ-Set 1, </w:t>
      </w:r>
    </w:p>
    <w:p w14:paraId="4C14B3B5" w14:textId="38E44B0E" w:rsidR="5128A108" w:rsidRDefault="5128A108" w:rsidP="1B22E0BA">
      <w:pPr>
        <w:pStyle w:val="ListParagraph"/>
        <w:numPr>
          <w:ilvl w:val="0"/>
          <w:numId w:val="13"/>
        </w:numPr>
        <w:spacing w:line="276" w:lineRule="auto"/>
        <w:rPr>
          <w:b/>
          <w:bCs/>
          <w:color w:val="000000" w:themeColor="text1"/>
          <w:sz w:val="24"/>
          <w:szCs w:val="24"/>
        </w:rPr>
      </w:pPr>
      <w:r w:rsidRPr="1B22E0BA">
        <w:rPr>
          <w:b/>
          <w:bCs/>
          <w:color w:val="000000" w:themeColor="text1"/>
          <w:sz w:val="24"/>
          <w:szCs w:val="24"/>
        </w:rPr>
        <w:t>H</w:t>
      </w:r>
      <w:r w:rsidR="5F73D810" w:rsidRPr="1B22E0BA">
        <w:rPr>
          <w:b/>
          <w:bCs/>
          <w:color w:val="000000" w:themeColor="text1"/>
          <w:sz w:val="24"/>
          <w:szCs w:val="24"/>
        </w:rPr>
        <w:t>4</w:t>
      </w:r>
      <w:r w:rsidRPr="1B22E0BA">
        <w:rPr>
          <w:b/>
          <w:bCs/>
          <w:color w:val="000000" w:themeColor="text1"/>
          <w:sz w:val="24"/>
          <w:szCs w:val="24"/>
        </w:rPr>
        <w:t xml:space="preserve">: </w:t>
      </w:r>
      <w:r w:rsidRPr="1B22E0BA">
        <w:rPr>
          <w:color w:val="000000" w:themeColor="text1"/>
          <w:sz w:val="24"/>
          <w:szCs w:val="24"/>
        </w:rPr>
        <w:t>Greater PCL score improvement throughout treatment will predict lower treatment discontinuation</w:t>
      </w:r>
    </w:p>
    <w:p w14:paraId="7AB82AD8" w14:textId="28434E35" w:rsidR="3493B5FA" w:rsidRDefault="3493B5FA" w:rsidP="1B22E0BA">
      <w:pPr>
        <w:pStyle w:val="ListParagraph"/>
        <w:numPr>
          <w:ilvl w:val="1"/>
          <w:numId w:val="13"/>
        </w:numPr>
        <w:spacing w:line="276" w:lineRule="auto"/>
        <w:rPr>
          <w:color w:val="000000" w:themeColor="text1"/>
          <w:sz w:val="24"/>
          <w:szCs w:val="24"/>
        </w:rPr>
      </w:pPr>
      <w:r w:rsidRPr="1B22E0BA">
        <w:rPr>
          <w:sz w:val="24"/>
          <w:szCs w:val="24"/>
        </w:rPr>
        <w:t>Baseline</w:t>
      </w:r>
      <w:r w:rsidR="0E907CCB" w:rsidRPr="1B22E0BA">
        <w:rPr>
          <w:sz w:val="24"/>
          <w:szCs w:val="24"/>
        </w:rPr>
        <w:t xml:space="preserve">, </w:t>
      </w:r>
      <w:r w:rsidRPr="1B22E0BA">
        <w:rPr>
          <w:sz w:val="24"/>
          <w:szCs w:val="24"/>
        </w:rPr>
        <w:t>Arm 1-2</w:t>
      </w:r>
      <w:r w:rsidR="5128A108" w:rsidRPr="1B22E0BA">
        <w:rPr>
          <w:color w:val="000000" w:themeColor="text1"/>
          <w:sz w:val="24"/>
          <w:szCs w:val="24"/>
        </w:rPr>
        <w:t xml:space="preserve">: </w:t>
      </w:r>
    </w:p>
    <w:p w14:paraId="15CF930C" w14:textId="2DAE6239" w:rsidR="0EF39432" w:rsidRDefault="0EF39432" w:rsidP="1B22E0BA">
      <w:pPr>
        <w:pStyle w:val="ListParagraph"/>
        <w:numPr>
          <w:ilvl w:val="0"/>
          <w:numId w:val="13"/>
        </w:numPr>
        <w:spacing w:line="276" w:lineRule="auto"/>
        <w:rPr>
          <w:b/>
          <w:bCs/>
          <w:color w:val="000000" w:themeColor="text1"/>
          <w:sz w:val="24"/>
          <w:szCs w:val="24"/>
        </w:rPr>
      </w:pPr>
      <w:r w:rsidRPr="1B22E0BA">
        <w:rPr>
          <w:b/>
          <w:bCs/>
          <w:color w:val="000000" w:themeColor="text1"/>
          <w:sz w:val="24"/>
          <w:szCs w:val="24"/>
        </w:rPr>
        <w:t>H</w:t>
      </w:r>
      <w:r w:rsidR="1290D16D" w:rsidRPr="1B22E0BA">
        <w:rPr>
          <w:b/>
          <w:bCs/>
          <w:color w:val="000000" w:themeColor="text1"/>
          <w:sz w:val="24"/>
          <w:szCs w:val="24"/>
        </w:rPr>
        <w:t>5</w:t>
      </w:r>
      <w:r w:rsidRPr="1B22E0BA">
        <w:rPr>
          <w:b/>
          <w:bCs/>
          <w:color w:val="000000" w:themeColor="text1"/>
          <w:sz w:val="24"/>
          <w:szCs w:val="24"/>
        </w:rPr>
        <w:t xml:space="preserve">: </w:t>
      </w:r>
      <w:r w:rsidRPr="1B22E0BA">
        <w:rPr>
          <w:color w:val="000000" w:themeColor="text1"/>
          <w:sz w:val="24"/>
          <w:szCs w:val="24"/>
        </w:rPr>
        <w:t>Greater PHQ score improvement throughout treatment will predict lower treatment discontinuation</w:t>
      </w:r>
    </w:p>
    <w:p w14:paraId="20A26342" w14:textId="3FAAB88E" w:rsidR="18FBDC2B" w:rsidRDefault="18FBDC2B"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 xml:space="preserve">Intake: </w:t>
      </w:r>
    </w:p>
    <w:p w14:paraId="7F718C2D" w14:textId="59E3CB80" w:rsidR="0269F338" w:rsidRDefault="0269F338" w:rsidP="1B22E0BA">
      <w:pPr>
        <w:pStyle w:val="ListParagraph"/>
        <w:numPr>
          <w:ilvl w:val="0"/>
          <w:numId w:val="13"/>
        </w:numPr>
        <w:spacing w:line="276" w:lineRule="auto"/>
        <w:rPr>
          <w:color w:val="000000" w:themeColor="text1"/>
          <w:sz w:val="24"/>
          <w:szCs w:val="24"/>
        </w:rPr>
      </w:pPr>
      <w:commentRangeStart w:id="0"/>
      <w:commentRangeStart w:id="1"/>
      <w:r w:rsidRPr="1B22E0BA">
        <w:rPr>
          <w:b/>
          <w:bCs/>
          <w:color w:val="000000" w:themeColor="text1"/>
          <w:sz w:val="24"/>
          <w:szCs w:val="24"/>
        </w:rPr>
        <w:t>H</w:t>
      </w:r>
      <w:r w:rsidR="5300581C" w:rsidRPr="1B22E0BA">
        <w:rPr>
          <w:b/>
          <w:bCs/>
          <w:color w:val="000000" w:themeColor="text1"/>
          <w:sz w:val="24"/>
          <w:szCs w:val="24"/>
        </w:rPr>
        <w:t>6</w:t>
      </w:r>
      <w:r w:rsidRPr="1B22E0BA">
        <w:rPr>
          <w:b/>
          <w:bCs/>
          <w:color w:val="000000" w:themeColor="text1"/>
          <w:sz w:val="24"/>
          <w:szCs w:val="24"/>
        </w:rPr>
        <w:t xml:space="preserve">: </w:t>
      </w:r>
      <w:r w:rsidR="4FF6FFFD" w:rsidRPr="1B22E0BA">
        <w:rPr>
          <w:color w:val="000000" w:themeColor="text1"/>
          <w:sz w:val="24"/>
          <w:szCs w:val="24"/>
        </w:rPr>
        <w:t xml:space="preserve">CAPS </w:t>
      </w:r>
      <w:r w:rsidR="7391064C" w:rsidRPr="1B22E0BA">
        <w:rPr>
          <w:color w:val="000000" w:themeColor="text1"/>
          <w:sz w:val="24"/>
          <w:szCs w:val="24"/>
        </w:rPr>
        <w:t xml:space="preserve">section </w:t>
      </w:r>
      <w:r w:rsidR="18E0BBC5" w:rsidRPr="1B22E0BA">
        <w:rPr>
          <w:color w:val="000000" w:themeColor="text1"/>
          <w:sz w:val="24"/>
          <w:szCs w:val="24"/>
        </w:rPr>
        <w:t>C</w:t>
      </w:r>
      <w:r w:rsidR="410205B1" w:rsidRPr="1B22E0BA">
        <w:rPr>
          <w:color w:val="000000" w:themeColor="text1"/>
          <w:sz w:val="24"/>
          <w:szCs w:val="24"/>
        </w:rPr>
        <w:t xml:space="preserve"> </w:t>
      </w:r>
      <w:r w:rsidR="4FF6FFFD" w:rsidRPr="1B22E0BA">
        <w:rPr>
          <w:color w:val="000000" w:themeColor="text1"/>
          <w:sz w:val="24"/>
          <w:szCs w:val="24"/>
        </w:rPr>
        <w:t>and PCL scores will be significantly associated with each other ??</w:t>
      </w:r>
    </w:p>
    <w:p w14:paraId="6BF62A11" w14:textId="72D9877C" w:rsidR="527E4157" w:rsidRDefault="527E4157"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X and X were correlated with each other and each were predictive of ____.</w:t>
      </w:r>
    </w:p>
    <w:p w14:paraId="29979C98" w14:textId="1A63D136" w:rsidR="6F19C475" w:rsidRDefault="6F19C475"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Baseline</w:t>
      </w:r>
      <w:r w:rsidR="4ECBD003" w:rsidRPr="1B22E0BA">
        <w:rPr>
          <w:color w:val="000000" w:themeColor="text1"/>
          <w:sz w:val="24"/>
          <w:szCs w:val="24"/>
        </w:rPr>
        <w:t xml:space="preserve">, </w:t>
      </w:r>
      <w:r w:rsidRPr="1B22E0BA">
        <w:rPr>
          <w:color w:val="000000" w:themeColor="text1"/>
          <w:sz w:val="24"/>
          <w:szCs w:val="24"/>
        </w:rPr>
        <w:t>Arm 2-3</w:t>
      </w:r>
      <w:r w:rsidR="7A4A399E" w:rsidRPr="1B22E0BA">
        <w:rPr>
          <w:color w:val="000000" w:themeColor="text1"/>
          <w:sz w:val="24"/>
          <w:szCs w:val="24"/>
        </w:rPr>
        <w:t xml:space="preserve">: </w:t>
      </w:r>
      <w:commentRangeEnd w:id="0"/>
      <w:r>
        <w:commentReference w:id="0"/>
      </w:r>
      <w:commentRangeEnd w:id="1"/>
      <w:r>
        <w:commentReference w:id="1"/>
      </w:r>
    </w:p>
    <w:p w14:paraId="52C42EC2" w14:textId="2B8D5183" w:rsidR="4FF6FFFD" w:rsidRDefault="4FF6FFFD" w:rsidP="1B22E0BA">
      <w:pPr>
        <w:pStyle w:val="ListParagraph"/>
        <w:numPr>
          <w:ilvl w:val="0"/>
          <w:numId w:val="13"/>
        </w:numPr>
        <w:spacing w:line="276" w:lineRule="auto"/>
        <w:rPr>
          <w:color w:val="000000" w:themeColor="text1"/>
          <w:sz w:val="24"/>
          <w:szCs w:val="24"/>
        </w:rPr>
      </w:pPr>
      <w:r w:rsidRPr="1B22E0BA">
        <w:rPr>
          <w:b/>
          <w:bCs/>
          <w:color w:val="000000" w:themeColor="text1"/>
          <w:sz w:val="24"/>
          <w:szCs w:val="24"/>
        </w:rPr>
        <w:t>H</w:t>
      </w:r>
      <w:r w:rsidR="61B20A6A" w:rsidRPr="1B22E0BA">
        <w:rPr>
          <w:b/>
          <w:bCs/>
          <w:color w:val="000000" w:themeColor="text1"/>
          <w:sz w:val="24"/>
          <w:szCs w:val="24"/>
        </w:rPr>
        <w:t>7</w:t>
      </w:r>
      <w:r w:rsidRPr="1B22E0BA">
        <w:rPr>
          <w:b/>
          <w:bCs/>
          <w:color w:val="000000" w:themeColor="text1"/>
          <w:sz w:val="24"/>
          <w:szCs w:val="24"/>
        </w:rPr>
        <w:t>:</w:t>
      </w:r>
      <w:r w:rsidRPr="1B22E0BA">
        <w:rPr>
          <w:color w:val="000000" w:themeColor="text1"/>
          <w:sz w:val="24"/>
          <w:szCs w:val="24"/>
        </w:rPr>
        <w:t xml:space="preserve"> </w:t>
      </w:r>
      <w:r w:rsidR="0269F338" w:rsidRPr="1B22E0BA">
        <w:rPr>
          <w:color w:val="000000" w:themeColor="text1"/>
          <w:sz w:val="24"/>
          <w:szCs w:val="24"/>
        </w:rPr>
        <w:t>Higher avoidance (as assessed by PCL and CAPS section C</w:t>
      </w:r>
      <w:r w:rsidR="130413FD" w:rsidRPr="1B22E0BA">
        <w:rPr>
          <w:color w:val="000000" w:themeColor="text1"/>
          <w:sz w:val="24"/>
          <w:szCs w:val="24"/>
        </w:rPr>
        <w:t xml:space="preserve"> at intake</w:t>
      </w:r>
      <w:r w:rsidR="0269F338" w:rsidRPr="1B22E0BA">
        <w:rPr>
          <w:color w:val="000000" w:themeColor="text1"/>
          <w:sz w:val="24"/>
          <w:szCs w:val="24"/>
        </w:rPr>
        <w:t xml:space="preserve">) will be </w:t>
      </w:r>
      <w:r w:rsidR="03B4B19D" w:rsidRPr="1B22E0BA">
        <w:rPr>
          <w:color w:val="000000" w:themeColor="text1"/>
          <w:sz w:val="24"/>
          <w:szCs w:val="24"/>
        </w:rPr>
        <w:t>significantly</w:t>
      </w:r>
      <w:r w:rsidR="0269F338" w:rsidRPr="1B22E0BA">
        <w:rPr>
          <w:color w:val="000000" w:themeColor="text1"/>
          <w:sz w:val="24"/>
          <w:szCs w:val="24"/>
        </w:rPr>
        <w:t xml:space="preserve"> associated with </w:t>
      </w:r>
      <w:r w:rsidR="0A56912E" w:rsidRPr="1B22E0BA">
        <w:rPr>
          <w:color w:val="000000" w:themeColor="text1"/>
          <w:sz w:val="24"/>
          <w:szCs w:val="24"/>
        </w:rPr>
        <w:t>higher</w:t>
      </w:r>
      <w:r w:rsidR="289BE139" w:rsidRPr="1B22E0BA">
        <w:rPr>
          <w:color w:val="000000" w:themeColor="text1"/>
          <w:sz w:val="24"/>
          <w:szCs w:val="24"/>
        </w:rPr>
        <w:t xml:space="preserve"> treatment discontinuation </w:t>
      </w:r>
    </w:p>
    <w:p w14:paraId="45550F6A" w14:textId="4F403E1D" w:rsidR="1D9915B5" w:rsidRDefault="1D9915B5"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Baseline</w:t>
      </w:r>
      <w:r w:rsidR="4558A5E1" w:rsidRPr="1B22E0BA">
        <w:rPr>
          <w:color w:val="000000" w:themeColor="text1"/>
          <w:sz w:val="24"/>
          <w:szCs w:val="24"/>
        </w:rPr>
        <w:t xml:space="preserve">, </w:t>
      </w:r>
      <w:r w:rsidR="150DA5B9" w:rsidRPr="1B22E0BA">
        <w:rPr>
          <w:color w:val="000000" w:themeColor="text1"/>
          <w:sz w:val="24"/>
          <w:szCs w:val="24"/>
        </w:rPr>
        <w:t>Arm 2-3:</w:t>
      </w:r>
    </w:p>
    <w:p w14:paraId="5D4F4053" w14:textId="04A84742" w:rsidR="65CED0A2" w:rsidRDefault="65CED0A2" w:rsidP="1B22E0BA">
      <w:pPr>
        <w:pStyle w:val="ListParagraph"/>
        <w:numPr>
          <w:ilvl w:val="0"/>
          <w:numId w:val="13"/>
        </w:numPr>
        <w:spacing w:line="276" w:lineRule="auto"/>
        <w:rPr>
          <w:color w:val="000000" w:themeColor="text1"/>
          <w:sz w:val="24"/>
          <w:szCs w:val="24"/>
        </w:rPr>
      </w:pPr>
      <w:r w:rsidRPr="1B22E0BA">
        <w:rPr>
          <w:b/>
          <w:bCs/>
          <w:color w:val="000000" w:themeColor="text1"/>
          <w:sz w:val="24"/>
          <w:szCs w:val="24"/>
        </w:rPr>
        <w:t>H8</w:t>
      </w:r>
      <w:r w:rsidRPr="1B22E0BA">
        <w:rPr>
          <w:color w:val="000000" w:themeColor="text1"/>
          <w:sz w:val="24"/>
          <w:szCs w:val="24"/>
        </w:rPr>
        <w:t>: Higher Pain intensity (as assessed by PROMIS) will be</w:t>
      </w:r>
      <w:r w:rsidR="7D5F9208" w:rsidRPr="1B22E0BA">
        <w:rPr>
          <w:color w:val="000000" w:themeColor="text1"/>
          <w:sz w:val="24"/>
          <w:szCs w:val="24"/>
        </w:rPr>
        <w:t xml:space="preserve"> significantly associated with higher treatment discontinuation</w:t>
      </w:r>
    </w:p>
    <w:p w14:paraId="6C8C8615" w14:textId="340FE102" w:rsidR="65CED0A2" w:rsidRDefault="65CED0A2" w:rsidP="1B22E0BA">
      <w:pPr>
        <w:pStyle w:val="ListParagraph"/>
        <w:numPr>
          <w:ilvl w:val="1"/>
          <w:numId w:val="13"/>
        </w:numPr>
        <w:spacing w:line="276" w:lineRule="auto"/>
        <w:rPr>
          <w:color w:val="000000" w:themeColor="text1"/>
          <w:sz w:val="24"/>
          <w:szCs w:val="24"/>
        </w:rPr>
      </w:pPr>
      <w:r w:rsidRPr="1B22E0BA">
        <w:rPr>
          <w:color w:val="000000" w:themeColor="text1"/>
          <w:sz w:val="24"/>
          <w:szCs w:val="24"/>
        </w:rPr>
        <w:t>Intake, PROMIS</w:t>
      </w:r>
    </w:p>
    <w:p w14:paraId="727929B5" w14:textId="3B4831BC" w:rsidR="00D77898" w:rsidRPr="009775D8" w:rsidRDefault="4496FD43" w:rsidP="1B22E0BA">
      <w:pPr>
        <w:spacing w:line="276" w:lineRule="auto"/>
        <w:rPr>
          <w:b/>
          <w:bCs/>
          <w:color w:val="000000" w:themeColor="text1"/>
          <w:sz w:val="24"/>
          <w:szCs w:val="24"/>
        </w:rPr>
      </w:pPr>
      <w:r w:rsidRPr="1B22E0BA">
        <w:rPr>
          <w:b/>
          <w:bCs/>
          <w:color w:val="000000" w:themeColor="text1"/>
          <w:sz w:val="24"/>
          <w:szCs w:val="24"/>
        </w:rPr>
        <w:t xml:space="preserve">Methods: </w:t>
      </w:r>
    </w:p>
    <w:p w14:paraId="685F6AC4" w14:textId="2D4206FB" w:rsidR="00B8796D" w:rsidRPr="009775D8" w:rsidRDefault="39DFDF3F" w:rsidP="00B8796D">
      <w:pPr>
        <w:pStyle w:val="ListParagraph"/>
        <w:numPr>
          <w:ilvl w:val="0"/>
          <w:numId w:val="26"/>
        </w:numPr>
        <w:spacing w:line="276" w:lineRule="auto"/>
        <w:rPr>
          <w:rFonts w:cstheme="minorHAnsi"/>
          <w:color w:val="000000" w:themeColor="text1"/>
          <w:sz w:val="24"/>
          <w:szCs w:val="24"/>
        </w:rPr>
      </w:pPr>
      <w:r w:rsidRPr="1B22E0BA">
        <w:rPr>
          <w:color w:val="000000" w:themeColor="text1"/>
          <w:sz w:val="24"/>
          <w:szCs w:val="24"/>
        </w:rPr>
        <w:t xml:space="preserve">Explanation of Mech/SGB procedures </w:t>
      </w:r>
    </w:p>
    <w:p w14:paraId="6564468D" w14:textId="77777777" w:rsidR="00B841E4" w:rsidRPr="009775D8" w:rsidRDefault="1D381407" w:rsidP="00B841E4">
      <w:pPr>
        <w:pStyle w:val="ListParagraph"/>
        <w:numPr>
          <w:ilvl w:val="0"/>
          <w:numId w:val="26"/>
        </w:numPr>
        <w:spacing w:line="276" w:lineRule="auto"/>
        <w:rPr>
          <w:rFonts w:cstheme="minorHAnsi"/>
          <w:sz w:val="24"/>
          <w:szCs w:val="24"/>
        </w:rPr>
      </w:pPr>
      <w:r w:rsidRPr="1B22E0BA">
        <w:rPr>
          <w:sz w:val="24"/>
          <w:szCs w:val="24"/>
        </w:rPr>
        <w:t>Mostly correlational unless we have mediator moderator variables</w:t>
      </w:r>
    </w:p>
    <w:p w14:paraId="290F875D" w14:textId="1F109EF5" w:rsidR="639E20E5" w:rsidRDefault="1D381407" w:rsidP="1B22E0BA">
      <w:pPr>
        <w:pStyle w:val="ListParagraph"/>
        <w:numPr>
          <w:ilvl w:val="0"/>
          <w:numId w:val="26"/>
        </w:numPr>
        <w:spacing w:line="276" w:lineRule="auto"/>
        <w:rPr>
          <w:sz w:val="24"/>
          <w:szCs w:val="24"/>
        </w:rPr>
      </w:pPr>
      <w:r w:rsidRPr="1B22E0BA">
        <w:rPr>
          <w:sz w:val="24"/>
          <w:szCs w:val="24"/>
        </w:rPr>
        <w:t xml:space="preserve">Median split for treatment expectations (group into high and low expectations) </w:t>
      </w:r>
    </w:p>
    <w:p w14:paraId="3A902F89" w14:textId="3603CC9E" w:rsidR="00941485" w:rsidRPr="009775D8" w:rsidRDefault="7E94BE3D" w:rsidP="639E20E5">
      <w:pPr>
        <w:pStyle w:val="ListParagraph"/>
        <w:numPr>
          <w:ilvl w:val="0"/>
          <w:numId w:val="16"/>
        </w:numPr>
        <w:spacing w:line="276" w:lineRule="auto"/>
        <w:rPr>
          <w:rFonts w:cstheme="minorHAnsi"/>
          <w:sz w:val="24"/>
          <w:szCs w:val="24"/>
        </w:rPr>
      </w:pPr>
      <w:r w:rsidRPr="31FD675F">
        <w:rPr>
          <w:sz w:val="24"/>
          <w:szCs w:val="24"/>
        </w:rPr>
        <w:t xml:space="preserve">Correlation between PCL and </w:t>
      </w:r>
      <w:r w:rsidR="12B65EC6" w:rsidRPr="31FD675F">
        <w:rPr>
          <w:sz w:val="24"/>
          <w:szCs w:val="24"/>
        </w:rPr>
        <w:t>Cluster C CAPS</w:t>
      </w:r>
      <w:r w:rsidR="4A1AA7A7" w:rsidRPr="31FD675F">
        <w:rPr>
          <w:sz w:val="24"/>
          <w:szCs w:val="24"/>
        </w:rPr>
        <w:t xml:space="preserve"> (or overall score?)</w:t>
      </w:r>
    </w:p>
    <w:p w14:paraId="2F8FCAA1" w14:textId="77777777" w:rsidR="00B8796D" w:rsidRPr="009775D8" w:rsidRDefault="00B8796D" w:rsidP="00B8796D">
      <w:pPr>
        <w:spacing w:line="276" w:lineRule="auto"/>
        <w:rPr>
          <w:rFonts w:cstheme="minorHAnsi"/>
          <w:b/>
          <w:bCs/>
          <w:color w:val="000000" w:themeColor="text1"/>
          <w:sz w:val="24"/>
          <w:szCs w:val="24"/>
        </w:rPr>
      </w:pPr>
      <w:r w:rsidRPr="009775D8">
        <w:rPr>
          <w:rFonts w:cstheme="minorHAnsi"/>
          <w:b/>
          <w:bCs/>
          <w:color w:val="000000" w:themeColor="text1"/>
          <w:sz w:val="24"/>
          <w:szCs w:val="24"/>
        </w:rPr>
        <w:t>Results:</w:t>
      </w:r>
    </w:p>
    <w:p w14:paraId="7FEC05C7" w14:textId="77777777" w:rsidR="00140BAB" w:rsidRDefault="00B8796D" w:rsidP="7173290B">
      <w:pPr>
        <w:spacing w:line="276" w:lineRule="auto"/>
        <w:rPr>
          <w:rFonts w:cstheme="minorHAnsi"/>
          <w:b/>
          <w:bCs/>
          <w:color w:val="000000" w:themeColor="text1"/>
          <w:sz w:val="24"/>
          <w:szCs w:val="24"/>
        </w:rPr>
      </w:pPr>
      <w:r w:rsidRPr="009775D8">
        <w:rPr>
          <w:rFonts w:cstheme="minorHAnsi"/>
          <w:b/>
          <w:bCs/>
          <w:color w:val="000000" w:themeColor="text1"/>
          <w:sz w:val="24"/>
          <w:szCs w:val="24"/>
        </w:rPr>
        <w:t xml:space="preserve">Implications: </w:t>
      </w:r>
    </w:p>
    <w:p w14:paraId="45DE2293" w14:textId="77777777" w:rsidR="00140BAB" w:rsidRDefault="00B8796D" w:rsidP="00140BAB">
      <w:pPr>
        <w:pStyle w:val="ListParagraph"/>
        <w:numPr>
          <w:ilvl w:val="0"/>
          <w:numId w:val="29"/>
        </w:numPr>
        <w:spacing w:line="276" w:lineRule="auto"/>
        <w:rPr>
          <w:rFonts w:cstheme="minorHAnsi"/>
          <w:color w:val="000000" w:themeColor="text1"/>
          <w:sz w:val="24"/>
          <w:szCs w:val="24"/>
        </w:rPr>
      </w:pPr>
      <w:r w:rsidRPr="00140BAB">
        <w:rPr>
          <w:rFonts w:cstheme="minorHAnsi"/>
          <w:color w:val="000000" w:themeColor="text1"/>
          <w:sz w:val="24"/>
          <w:szCs w:val="24"/>
        </w:rPr>
        <w:t xml:space="preserve">Import of measuring these variables. </w:t>
      </w:r>
    </w:p>
    <w:p w14:paraId="20D340B7" w14:textId="3D46766C" w:rsidR="4496FD43" w:rsidRDefault="4496FD43" w:rsidP="1B22E0BA">
      <w:pPr>
        <w:pStyle w:val="ListParagraph"/>
        <w:numPr>
          <w:ilvl w:val="0"/>
          <w:numId w:val="29"/>
        </w:numPr>
        <w:spacing w:line="276" w:lineRule="auto"/>
        <w:rPr>
          <w:color w:val="000000" w:themeColor="text1"/>
          <w:sz w:val="24"/>
          <w:szCs w:val="24"/>
        </w:rPr>
      </w:pPr>
      <w:r w:rsidRPr="1B22E0BA">
        <w:rPr>
          <w:color w:val="000000" w:themeColor="text1"/>
          <w:sz w:val="24"/>
          <w:szCs w:val="24"/>
        </w:rPr>
        <w:t xml:space="preserve">For high-risk individuals, consider having more back up methods and discuss potential barriers early and often </w:t>
      </w:r>
    </w:p>
    <w:p w14:paraId="060E37A6" w14:textId="06FEE99D" w:rsidR="48DD4334" w:rsidRDefault="48DD4334" w:rsidP="1B22E0BA">
      <w:pPr>
        <w:pStyle w:val="ListParagraph"/>
        <w:numPr>
          <w:ilvl w:val="3"/>
          <w:numId w:val="29"/>
        </w:numPr>
        <w:spacing w:line="276" w:lineRule="auto"/>
        <w:rPr>
          <w:color w:val="000000" w:themeColor="text1"/>
          <w:sz w:val="24"/>
          <w:szCs w:val="24"/>
        </w:rPr>
      </w:pPr>
      <w:r w:rsidRPr="1B22E0BA">
        <w:rPr>
          <w:color w:val="000000" w:themeColor="text1"/>
          <w:sz w:val="24"/>
          <w:szCs w:val="24"/>
        </w:rPr>
        <w:t>These folks may need increased psychoeducation prior to CPT/more sessions of CPT</w:t>
      </w:r>
    </w:p>
    <w:p w14:paraId="5A65E551" w14:textId="4C5B1B29" w:rsidR="00140BAB" w:rsidRDefault="00140BAB" w:rsidP="00140BAB">
      <w:pPr>
        <w:pStyle w:val="ListParagraph"/>
        <w:numPr>
          <w:ilvl w:val="0"/>
          <w:numId w:val="29"/>
        </w:numPr>
        <w:spacing w:line="276" w:lineRule="auto"/>
        <w:rPr>
          <w:rFonts w:cstheme="minorHAnsi"/>
          <w:color w:val="000000" w:themeColor="text1"/>
          <w:sz w:val="24"/>
          <w:szCs w:val="24"/>
        </w:rPr>
      </w:pPr>
      <w:r>
        <w:rPr>
          <w:rFonts w:cstheme="minorHAnsi"/>
          <w:color w:val="000000" w:themeColor="text1"/>
          <w:sz w:val="24"/>
          <w:szCs w:val="24"/>
        </w:rPr>
        <w:t>Adjunct or personalized treatment</w:t>
      </w:r>
      <w:r w:rsidR="00662811">
        <w:rPr>
          <w:rFonts w:cstheme="minorHAnsi"/>
          <w:color w:val="000000" w:themeColor="text1"/>
          <w:sz w:val="24"/>
          <w:szCs w:val="24"/>
        </w:rPr>
        <w:t>/</w:t>
      </w:r>
      <w:r>
        <w:rPr>
          <w:rFonts w:cstheme="minorHAnsi"/>
          <w:color w:val="000000" w:themeColor="text1"/>
          <w:sz w:val="24"/>
          <w:szCs w:val="24"/>
        </w:rPr>
        <w:t>services</w:t>
      </w:r>
      <w:r w:rsidR="00662811">
        <w:rPr>
          <w:rFonts w:cstheme="minorHAnsi"/>
          <w:color w:val="000000" w:themeColor="text1"/>
          <w:sz w:val="24"/>
          <w:szCs w:val="24"/>
        </w:rPr>
        <w:t>/resources</w:t>
      </w:r>
      <w:r>
        <w:rPr>
          <w:rFonts w:cstheme="minorHAnsi"/>
          <w:color w:val="000000" w:themeColor="text1"/>
          <w:sz w:val="24"/>
          <w:szCs w:val="24"/>
        </w:rPr>
        <w:t xml:space="preserve"> to address the common issues that lead to tx discontinuation (e.g., SUD, anger management techniques, </w:t>
      </w:r>
      <w:r w:rsidR="001D7161">
        <w:rPr>
          <w:rFonts w:cstheme="minorHAnsi"/>
          <w:color w:val="000000" w:themeColor="text1"/>
          <w:sz w:val="24"/>
          <w:szCs w:val="24"/>
        </w:rPr>
        <w:t xml:space="preserve">compensation) </w:t>
      </w:r>
    </w:p>
    <w:p w14:paraId="7EC15E3B" w14:textId="72F08A2D" w:rsidR="004759E2" w:rsidRPr="00140BAB" w:rsidRDefault="004759E2" w:rsidP="00140BAB">
      <w:pPr>
        <w:pStyle w:val="ListParagraph"/>
        <w:numPr>
          <w:ilvl w:val="0"/>
          <w:numId w:val="29"/>
        </w:numPr>
        <w:spacing w:line="276" w:lineRule="auto"/>
        <w:rPr>
          <w:rFonts w:cstheme="minorHAnsi"/>
          <w:color w:val="000000" w:themeColor="text1"/>
          <w:sz w:val="24"/>
          <w:szCs w:val="24"/>
        </w:rPr>
      </w:pPr>
      <w:r>
        <w:rPr>
          <w:rFonts w:cstheme="minorHAnsi"/>
          <w:color w:val="000000" w:themeColor="text1"/>
          <w:sz w:val="24"/>
          <w:szCs w:val="24"/>
        </w:rPr>
        <w:t xml:space="preserve">Inequality </w:t>
      </w:r>
    </w:p>
    <w:p w14:paraId="49E97E1E" w14:textId="77777777" w:rsidR="009775D8" w:rsidRPr="009775D8" w:rsidRDefault="009775D8" w:rsidP="7173290B">
      <w:pPr>
        <w:spacing w:line="276" w:lineRule="auto"/>
        <w:rPr>
          <w:rFonts w:cstheme="minorHAnsi"/>
          <w:b/>
          <w:bCs/>
          <w:color w:val="000000" w:themeColor="text1"/>
          <w:sz w:val="24"/>
          <w:szCs w:val="24"/>
        </w:rPr>
      </w:pPr>
    </w:p>
    <w:p w14:paraId="0B8831EC" w14:textId="63412F93" w:rsidR="009775D8" w:rsidRPr="009775D8" w:rsidRDefault="6A773D4A" w:rsidP="1B22E0BA">
      <w:pPr>
        <w:spacing w:line="276" w:lineRule="auto"/>
        <w:rPr>
          <w:b/>
          <w:bCs/>
          <w:sz w:val="24"/>
          <w:szCs w:val="24"/>
        </w:rPr>
      </w:pPr>
      <w:r w:rsidRPr="1B22E0BA">
        <w:rPr>
          <w:b/>
          <w:bCs/>
          <w:sz w:val="24"/>
          <w:szCs w:val="24"/>
        </w:rPr>
        <w:t>–––</w:t>
      </w:r>
    </w:p>
    <w:p w14:paraId="20043C1A" w14:textId="388F7638" w:rsidR="00541480" w:rsidRPr="009775D8" w:rsidRDefault="00541480" w:rsidP="1B22E0BA">
      <w:pPr>
        <w:pStyle w:val="ListParagraph"/>
        <w:numPr>
          <w:ilvl w:val="0"/>
          <w:numId w:val="25"/>
        </w:numPr>
        <w:rPr>
          <w:rFonts w:eastAsia="Times New Roman"/>
          <w:color w:val="000000" w:themeColor="text1"/>
          <w:sz w:val="24"/>
          <w:szCs w:val="24"/>
          <w:u w:val="single"/>
          <w:shd w:val="clear" w:color="auto" w:fill="FFFFFF"/>
        </w:rPr>
      </w:pPr>
      <w:r w:rsidRPr="1B22E0BA">
        <w:rPr>
          <w:rFonts w:eastAsia="Times New Roman"/>
          <w:color w:val="000000" w:themeColor="text1"/>
          <w:sz w:val="24"/>
          <w:szCs w:val="24"/>
        </w:rPr>
        <w:fldChar w:fldCharType="begin"/>
      </w:r>
      <w:r w:rsidRPr="1B22E0BA">
        <w:rPr>
          <w:rFonts w:eastAsia="Times New Roman"/>
          <w:color w:val="000000" w:themeColor="text1"/>
          <w:sz w:val="24"/>
          <w:szCs w:val="24"/>
        </w:rPr>
        <w:instrText>HYPERLINK "https://elcentro.sonhs.miami.edu/research/measures-library/ders-sf/index.html"</w:instrText>
      </w:r>
      <w:r w:rsidRPr="1B22E0BA">
        <w:rPr>
          <w:rFonts w:eastAsia="Times New Roman"/>
          <w:color w:val="000000" w:themeColor="text1"/>
          <w:sz w:val="24"/>
          <w:szCs w:val="24"/>
        </w:rPr>
      </w:r>
      <w:r w:rsidRPr="1B22E0BA">
        <w:rPr>
          <w:rFonts w:eastAsia="Times New Roman"/>
          <w:color w:val="000000" w:themeColor="text1"/>
          <w:sz w:val="24"/>
          <w:szCs w:val="24"/>
        </w:rPr>
        <w:fldChar w:fldCharType="separate"/>
      </w:r>
      <w:r w:rsidR="2B51B132" w:rsidRPr="1B22E0BA">
        <w:rPr>
          <w:rFonts w:eastAsia="Times New Roman"/>
          <w:color w:val="000000" w:themeColor="text1"/>
          <w:sz w:val="24"/>
          <w:szCs w:val="24"/>
          <w:u w:val="single"/>
          <w:shd w:val="clear" w:color="auto" w:fill="FFFFFF"/>
        </w:rPr>
        <w:t xml:space="preserve">Difficulties in Emotion Regulation Scale-SF): </w:t>
      </w:r>
    </w:p>
    <w:p w14:paraId="111F086E" w14:textId="0D202B69" w:rsidR="00D24327" w:rsidRPr="009775D8" w:rsidRDefault="00541480" w:rsidP="1B22E0BA">
      <w:pPr>
        <w:pStyle w:val="ListParagraph"/>
        <w:numPr>
          <w:ilvl w:val="0"/>
          <w:numId w:val="25"/>
        </w:numPr>
        <w:spacing w:line="276" w:lineRule="auto"/>
        <w:rPr>
          <w:color w:val="000000" w:themeColor="text1"/>
          <w:sz w:val="24"/>
          <w:szCs w:val="24"/>
        </w:rPr>
      </w:pPr>
      <w:r w:rsidRPr="1B22E0BA">
        <w:rPr>
          <w:rFonts w:eastAsia="Times New Roman"/>
          <w:color w:val="000000" w:themeColor="text1"/>
          <w:sz w:val="24"/>
          <w:szCs w:val="24"/>
        </w:rPr>
        <w:fldChar w:fldCharType="end"/>
      </w:r>
    </w:p>
    <w:p w14:paraId="45355D93" w14:textId="77777777" w:rsidR="00007D33" w:rsidRPr="009775D8" w:rsidRDefault="00007D33" w:rsidP="001A529A">
      <w:pPr>
        <w:spacing w:line="276" w:lineRule="auto"/>
        <w:rPr>
          <w:rFonts w:cstheme="minorHAnsi"/>
          <w:b/>
          <w:bCs/>
          <w:color w:val="000000" w:themeColor="text1"/>
          <w:sz w:val="24"/>
          <w:szCs w:val="24"/>
        </w:rPr>
      </w:pPr>
    </w:p>
    <w:p w14:paraId="31AE3DF2" w14:textId="564E4443" w:rsidR="001A529A" w:rsidRPr="009775D8" w:rsidRDefault="65C8BA29" w:rsidP="001A529A">
      <w:pPr>
        <w:spacing w:line="276" w:lineRule="auto"/>
        <w:rPr>
          <w:rFonts w:cstheme="minorHAnsi"/>
          <w:b/>
          <w:bCs/>
          <w:color w:val="000000" w:themeColor="text1"/>
          <w:sz w:val="24"/>
          <w:szCs w:val="24"/>
        </w:rPr>
      </w:pPr>
      <w:r w:rsidRPr="1B22E0BA">
        <w:rPr>
          <w:b/>
          <w:bCs/>
          <w:color w:val="000000" w:themeColor="text1"/>
          <w:sz w:val="24"/>
          <w:szCs w:val="24"/>
        </w:rPr>
        <w:t>Notes:</w:t>
      </w:r>
    </w:p>
    <w:p w14:paraId="0E1D287D" w14:textId="77777777" w:rsidR="001A529A" w:rsidRPr="009775D8" w:rsidRDefault="65C8BA29" w:rsidP="001A529A">
      <w:pPr>
        <w:pStyle w:val="ListParagraph"/>
        <w:numPr>
          <w:ilvl w:val="0"/>
          <w:numId w:val="17"/>
        </w:numPr>
        <w:spacing w:line="276" w:lineRule="auto"/>
        <w:rPr>
          <w:rFonts w:cstheme="minorHAnsi"/>
          <w:sz w:val="24"/>
          <w:szCs w:val="24"/>
        </w:rPr>
      </w:pPr>
      <w:r w:rsidRPr="1B22E0BA">
        <w:rPr>
          <w:sz w:val="24"/>
          <w:szCs w:val="24"/>
        </w:rPr>
        <w:t>Racial disparities</w:t>
      </w:r>
    </w:p>
    <w:p w14:paraId="0FA6FB03" w14:textId="77777777" w:rsidR="001A529A" w:rsidRPr="009775D8" w:rsidRDefault="65C8BA29" w:rsidP="001A529A">
      <w:pPr>
        <w:pStyle w:val="ListParagraph"/>
        <w:numPr>
          <w:ilvl w:val="0"/>
          <w:numId w:val="17"/>
        </w:numPr>
        <w:spacing w:line="276" w:lineRule="auto"/>
        <w:rPr>
          <w:rFonts w:cstheme="minorHAnsi"/>
          <w:sz w:val="24"/>
          <w:szCs w:val="24"/>
        </w:rPr>
      </w:pPr>
      <w:r w:rsidRPr="1B22E0BA">
        <w:rPr>
          <w:sz w:val="24"/>
          <w:szCs w:val="24"/>
        </w:rPr>
        <w:t>CPT specific studies</w:t>
      </w:r>
    </w:p>
    <w:p w14:paraId="28B5CFBD" w14:textId="6C4324DF" w:rsidR="00D652AA" w:rsidRPr="009775D8" w:rsidRDefault="237137C0" w:rsidP="001A529A">
      <w:pPr>
        <w:pStyle w:val="ListParagraph"/>
        <w:numPr>
          <w:ilvl w:val="0"/>
          <w:numId w:val="17"/>
        </w:numPr>
        <w:spacing w:line="276" w:lineRule="auto"/>
        <w:rPr>
          <w:rFonts w:cstheme="minorHAnsi"/>
          <w:sz w:val="24"/>
          <w:szCs w:val="24"/>
        </w:rPr>
      </w:pPr>
      <w:r w:rsidRPr="1B22E0BA">
        <w:rPr>
          <w:sz w:val="24"/>
          <w:szCs w:val="24"/>
        </w:rPr>
        <w:t>Szafranski et al. (2016)</w:t>
      </w:r>
    </w:p>
    <w:p w14:paraId="7381D935" w14:textId="77777777" w:rsidR="00500ACD" w:rsidRPr="009775D8" w:rsidRDefault="00D652AA" w:rsidP="00500ACD">
      <w:pPr>
        <w:pStyle w:val="ListParagraph"/>
        <w:numPr>
          <w:ilvl w:val="1"/>
          <w:numId w:val="17"/>
        </w:numPr>
        <w:spacing w:line="276" w:lineRule="auto"/>
        <w:rPr>
          <w:rFonts w:cstheme="minorHAnsi"/>
          <w:sz w:val="24"/>
          <w:szCs w:val="24"/>
        </w:rPr>
      </w:pPr>
      <w:r w:rsidRPr="009775D8">
        <w:rPr>
          <w:rFonts w:cstheme="minorHAnsi"/>
          <w:sz w:val="24"/>
          <w:szCs w:val="24"/>
        </w:rPr>
        <w:t>inpatient environment, EBT content, family obligations, medication use concerns, rule violations, treatment noncooperation, psychotic symptoms, and decompensation in functioning</w:t>
      </w:r>
    </w:p>
    <w:p w14:paraId="19C36720" w14:textId="63DB6A17" w:rsidR="00500ACD" w:rsidRPr="009775D8" w:rsidRDefault="49D269CC" w:rsidP="00500ACD">
      <w:pPr>
        <w:pStyle w:val="ListParagraph"/>
        <w:numPr>
          <w:ilvl w:val="1"/>
          <w:numId w:val="17"/>
        </w:numPr>
        <w:spacing w:line="276" w:lineRule="auto"/>
        <w:rPr>
          <w:rFonts w:cstheme="minorHAnsi"/>
          <w:sz w:val="24"/>
          <w:szCs w:val="24"/>
        </w:rPr>
      </w:pPr>
      <w:r w:rsidRPr="1B22E0BA">
        <w:rPr>
          <w:rStyle w:val="highlight"/>
          <w:sz w:val="24"/>
          <w:szCs w:val="24"/>
        </w:rPr>
        <w:t>“16% of OEF/OIF/OND veterans develop PTSD postdeployment (Dursa, Reinhard, Barth, &amp; Schneiderman, 2014; Vaughan, Schell, Tanielian, Jaycox, &amp; Marshall, 2014)”</w:t>
      </w:r>
      <w:r w:rsidRPr="1B22E0BA">
        <w:rPr>
          <w:sz w:val="24"/>
          <w:szCs w:val="24"/>
        </w:rPr>
        <w:t xml:space="preserve"> </w:t>
      </w:r>
      <w:r w:rsidRPr="1B22E0BA">
        <w:rPr>
          <w:rStyle w:val="citation"/>
          <w:sz w:val="24"/>
          <w:szCs w:val="24"/>
        </w:rPr>
        <w:t>(</w:t>
      </w:r>
      <w:r w:rsidRPr="1B22E0BA">
        <w:rPr>
          <w:rStyle w:val="citation-item"/>
          <w:sz w:val="24"/>
          <w:szCs w:val="24"/>
        </w:rPr>
        <w:t>Szafranski et al., 2016, p. 25</w:t>
      </w:r>
      <w:r w:rsidRPr="1B22E0BA">
        <w:rPr>
          <w:rStyle w:val="citation"/>
          <w:sz w:val="24"/>
          <w:szCs w:val="24"/>
        </w:rPr>
        <w:t>)</w:t>
      </w:r>
    </w:p>
    <w:p w14:paraId="219E2C00" w14:textId="493ABF37" w:rsidR="00F40821" w:rsidRPr="009775D8" w:rsidRDefault="31FC9E26" w:rsidP="00D652AA">
      <w:pPr>
        <w:pStyle w:val="ListParagraph"/>
        <w:numPr>
          <w:ilvl w:val="1"/>
          <w:numId w:val="17"/>
        </w:numPr>
        <w:spacing w:line="276" w:lineRule="auto"/>
        <w:rPr>
          <w:rFonts w:cstheme="minorHAnsi"/>
          <w:sz w:val="24"/>
          <w:szCs w:val="24"/>
        </w:rPr>
      </w:pPr>
      <w:r w:rsidRPr="1B22E0BA">
        <w:rPr>
          <w:sz w:val="24"/>
          <w:szCs w:val="24"/>
        </w:rPr>
        <w:t>treatment noncompliance and family obligation</w:t>
      </w:r>
    </w:p>
    <w:p w14:paraId="064F0092" w14:textId="3A98E00A" w:rsidR="0058608F" w:rsidRPr="009775D8" w:rsidRDefault="0F83917E" w:rsidP="00D652AA">
      <w:pPr>
        <w:pStyle w:val="ListParagraph"/>
        <w:numPr>
          <w:ilvl w:val="1"/>
          <w:numId w:val="17"/>
        </w:numPr>
        <w:spacing w:line="276" w:lineRule="auto"/>
        <w:rPr>
          <w:rFonts w:cstheme="minorHAnsi"/>
          <w:sz w:val="24"/>
          <w:szCs w:val="24"/>
        </w:rPr>
      </w:pPr>
      <w:r w:rsidRPr="1B22E0BA">
        <w:rPr>
          <w:sz w:val="24"/>
          <w:szCs w:val="24"/>
        </w:rPr>
        <w:t>Less PTSD symptom improvement, less improvement from overall functional impairment, and higher rates of concurrent drug usage predicted earlier termination from inpatient PTSD treatment (Szafranski et al., 2014)</w:t>
      </w:r>
    </w:p>
    <w:p w14:paraId="30BD4C2F" w14:textId="0C7C0C6E" w:rsidR="00354E0E" w:rsidRPr="009775D8" w:rsidRDefault="6F1682D5" w:rsidP="00D652AA">
      <w:pPr>
        <w:pStyle w:val="ListParagraph"/>
        <w:numPr>
          <w:ilvl w:val="1"/>
          <w:numId w:val="17"/>
        </w:numPr>
        <w:spacing w:line="276" w:lineRule="auto"/>
        <w:rPr>
          <w:rFonts w:cstheme="minorHAnsi"/>
          <w:sz w:val="24"/>
          <w:szCs w:val="24"/>
        </w:rPr>
      </w:pPr>
      <w:r w:rsidRPr="1B22E0BA">
        <w:rPr>
          <w:sz w:val="24"/>
          <w:szCs w:val="24"/>
        </w:rPr>
        <w:t>transportation/scheduling difficulties, medical problems, and housing relocation were the most common reasons (Teng et al., 2008).</w:t>
      </w:r>
    </w:p>
    <w:p w14:paraId="1F2ED688" w14:textId="15B9AA95" w:rsidR="001A529A" w:rsidRDefault="004879D7" w:rsidP="001A529A">
      <w:pPr>
        <w:spacing w:line="276" w:lineRule="auto"/>
        <w:rPr>
          <w:rFonts w:cstheme="minorHAnsi"/>
          <w:b/>
          <w:bCs/>
          <w:color w:val="000000" w:themeColor="text1"/>
          <w:sz w:val="24"/>
          <w:szCs w:val="24"/>
        </w:rPr>
      </w:pPr>
      <w:r w:rsidRPr="009775D8">
        <w:rPr>
          <w:rFonts w:cstheme="minorHAnsi"/>
          <w:b/>
          <w:bCs/>
          <w:noProof/>
          <w:color w:val="000000" w:themeColor="text1"/>
          <w:sz w:val="24"/>
          <w:szCs w:val="24"/>
        </w:rPr>
        <w:drawing>
          <wp:inline distT="0" distB="0" distL="0" distR="0" wp14:anchorId="0ED1E0E9" wp14:editId="09388FC8">
            <wp:extent cx="4514491" cy="2416893"/>
            <wp:effectExtent l="0" t="0" r="0" b="0"/>
            <wp:docPr id="414566115" name="Picture 414566115" descr="A diagram of a patient'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6115" name="Picture 1" descr="A diagram of a patient's flow&#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4175" cy="2432785"/>
                    </a:xfrm>
                    <a:prstGeom prst="rect">
                      <a:avLst/>
                    </a:prstGeom>
                  </pic:spPr>
                </pic:pic>
              </a:graphicData>
            </a:graphic>
          </wp:inline>
        </w:drawing>
      </w:r>
    </w:p>
    <w:p w14:paraId="0BC2A12A" w14:textId="77777777" w:rsidR="009D1C77" w:rsidRDefault="009D1C77" w:rsidP="001A529A">
      <w:pPr>
        <w:spacing w:line="276" w:lineRule="auto"/>
        <w:rPr>
          <w:rFonts w:cstheme="minorHAnsi"/>
          <w:b/>
          <w:bCs/>
          <w:color w:val="000000" w:themeColor="text1"/>
          <w:sz w:val="24"/>
          <w:szCs w:val="24"/>
        </w:rPr>
      </w:pPr>
    </w:p>
    <w:p w14:paraId="4DD6E3E3" w14:textId="3D0D45A4" w:rsidR="009D1C77" w:rsidRPr="00525E07" w:rsidRDefault="009D1C77" w:rsidP="001A529A">
      <w:pPr>
        <w:spacing w:line="276" w:lineRule="auto"/>
        <w:rPr>
          <w:rFonts w:cstheme="minorHAnsi"/>
          <w:color w:val="000000" w:themeColor="text1"/>
          <w:sz w:val="24"/>
          <w:szCs w:val="24"/>
        </w:rPr>
      </w:pPr>
      <w:r w:rsidRPr="00525E07">
        <w:rPr>
          <w:rFonts w:cstheme="minorHAnsi"/>
          <w:color w:val="000000" w:themeColor="text1"/>
          <w:sz w:val="24"/>
          <w:szCs w:val="24"/>
        </w:rPr>
        <w:t>Demographics of each box??</w:t>
      </w:r>
    </w:p>
    <w:p w14:paraId="3E422965" w14:textId="250FCFBB" w:rsidR="009D1C77" w:rsidRPr="00525E07" w:rsidRDefault="009D1C77" w:rsidP="001A529A">
      <w:pPr>
        <w:spacing w:line="276" w:lineRule="auto"/>
        <w:rPr>
          <w:rFonts w:cstheme="minorHAnsi"/>
          <w:color w:val="000000" w:themeColor="text1"/>
          <w:sz w:val="24"/>
          <w:szCs w:val="24"/>
        </w:rPr>
      </w:pPr>
      <w:r w:rsidRPr="00525E07">
        <w:rPr>
          <w:rFonts w:cstheme="minorHAnsi"/>
          <w:color w:val="000000" w:themeColor="text1"/>
          <w:sz w:val="24"/>
          <w:szCs w:val="24"/>
        </w:rPr>
        <w:t xml:space="preserve">When did they drop out? </w:t>
      </w:r>
    </w:p>
    <w:p w14:paraId="3A948A13" w14:textId="38D87C08" w:rsidR="009D1C77" w:rsidRPr="00525E07" w:rsidRDefault="009D1C77" w:rsidP="001A529A">
      <w:pPr>
        <w:spacing w:line="276" w:lineRule="auto"/>
        <w:rPr>
          <w:rFonts w:cstheme="minorHAnsi"/>
          <w:color w:val="000000" w:themeColor="text1"/>
          <w:sz w:val="24"/>
          <w:szCs w:val="24"/>
        </w:rPr>
      </w:pPr>
      <w:r w:rsidRPr="00525E07">
        <w:rPr>
          <w:rFonts w:cstheme="minorHAnsi"/>
          <w:color w:val="000000" w:themeColor="text1"/>
          <w:sz w:val="24"/>
          <w:szCs w:val="24"/>
        </w:rPr>
        <w:t xml:space="preserve">Instead of boxes, line chart where </w:t>
      </w:r>
      <w:r w:rsidR="00AD556B" w:rsidRPr="00525E07">
        <w:rPr>
          <w:rFonts w:cstheme="minorHAnsi"/>
          <w:color w:val="000000" w:themeColor="text1"/>
          <w:sz w:val="24"/>
          <w:szCs w:val="24"/>
        </w:rPr>
        <w:t>each line ends at different stages</w:t>
      </w:r>
    </w:p>
    <w:p w14:paraId="07452ED6" w14:textId="77777777" w:rsidR="00525E07" w:rsidRPr="00525E07" w:rsidRDefault="00525E07" w:rsidP="001A529A">
      <w:pPr>
        <w:spacing w:line="276" w:lineRule="auto"/>
        <w:rPr>
          <w:rFonts w:cstheme="minorHAnsi"/>
          <w:color w:val="000000" w:themeColor="text1"/>
          <w:sz w:val="24"/>
          <w:szCs w:val="24"/>
        </w:rPr>
      </w:pPr>
    </w:p>
    <w:p w14:paraId="3A5C5F53" w14:textId="57FECCCC" w:rsidR="00525E07" w:rsidRPr="00525E07" w:rsidRDefault="00525E07" w:rsidP="001A529A">
      <w:pPr>
        <w:spacing w:line="276" w:lineRule="auto"/>
        <w:rPr>
          <w:rFonts w:cstheme="minorHAnsi"/>
          <w:color w:val="000000" w:themeColor="text1"/>
          <w:sz w:val="24"/>
          <w:szCs w:val="24"/>
        </w:rPr>
      </w:pPr>
      <w:r w:rsidRPr="31FD675F">
        <w:rPr>
          <w:color w:val="000000" w:themeColor="text1"/>
          <w:sz w:val="24"/>
          <w:szCs w:val="24"/>
        </w:rPr>
        <w:t xml:space="preserve">Also, on the side, who are tx continuers? What do they look like? </w:t>
      </w:r>
    </w:p>
    <w:p w14:paraId="0DDC6674" w14:textId="2B474611" w:rsidR="31FD675F" w:rsidRDefault="31FD675F" w:rsidP="31FD675F">
      <w:pPr>
        <w:spacing w:line="276" w:lineRule="auto"/>
        <w:rPr>
          <w:color w:val="000000" w:themeColor="text1"/>
          <w:sz w:val="24"/>
          <w:szCs w:val="24"/>
        </w:rPr>
      </w:pPr>
    </w:p>
    <w:p w14:paraId="5B12FB9E" w14:textId="3FB3DB72" w:rsidR="719A5F60" w:rsidRDefault="719A5F60" w:rsidP="31FD675F">
      <w:pPr>
        <w:pStyle w:val="ListParagraph"/>
        <w:numPr>
          <w:ilvl w:val="0"/>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Szafranski et al. (2016)</w:t>
      </w:r>
    </w:p>
    <w:p w14:paraId="29356070" w14:textId="6E3CAFD6"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inpatient environment, EBT content, family obligations, medication use concerns, rule violations, treatment noncooperation, psychotic symptoms, and decompensation in functioning</w:t>
      </w:r>
    </w:p>
    <w:p w14:paraId="4CDF395F" w14:textId="008D7D16"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Style w:val="highlight"/>
          <w:rFonts w:ascii="Calibri" w:eastAsia="Calibri" w:hAnsi="Calibri" w:cs="Calibri"/>
          <w:color w:val="000000" w:themeColor="text1"/>
          <w:sz w:val="24"/>
          <w:szCs w:val="24"/>
        </w:rPr>
        <w:t>“16% of OEF/OIF/OND veterans develop PTSD postdeployment (Dursa, Reinhard, Barth, &amp; Schneiderman, 2014; Vaughan, Schell, Tanielian, Jaycox, &amp; Marshall, 2014)” (Szafranski et al., 2016, p. 25)</w:t>
      </w:r>
    </w:p>
    <w:p w14:paraId="270A0384" w14:textId="3672CF0B"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Tx discontinuation is a big problem: “88.6% of veterans who initiate treatment for PTSD do not receive an adequate amount, defined as eight or more psychotherapy sessions (Cully et al., 2008).”</w:t>
      </w:r>
    </w:p>
    <w:p w14:paraId="59D10CDD" w14:textId="118DF81B"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Within OEF/OIF/OND veteran outpatient studies, younger age, negative treatment indicators on the Minnesota Multiphasic Personality Inventory–II (Garcia et al., 2011), higher disability status, and lower social support predict treatment discontinuation (Gros et al., 2013)</w:t>
      </w:r>
    </w:p>
    <w:p w14:paraId="66483EFC" w14:textId="27CA145E"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treatment noncompliance and family obligation</w:t>
      </w:r>
    </w:p>
    <w:p w14:paraId="240CDB85" w14:textId="472C3248"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Less PTSD symptom improvement, less improvement from overall functional impairment, and higher rates of concurrent drug usage predicted earlier termination from inpatient PTSD treatment (Szafranski et al., 2014)</w:t>
      </w:r>
    </w:p>
    <w:p w14:paraId="3FEF3EDA" w14:textId="0353264B" w:rsidR="719A5F60" w:rsidRDefault="719A5F60" w:rsidP="31FD675F">
      <w:pPr>
        <w:pStyle w:val="ListParagraph"/>
        <w:numPr>
          <w:ilvl w:val="1"/>
          <w:numId w:val="10"/>
        </w:numPr>
        <w:spacing w:line="276" w:lineRule="auto"/>
        <w:rPr>
          <w:rFonts w:ascii="Calibri" w:eastAsia="Calibri" w:hAnsi="Calibri" w:cs="Calibri"/>
          <w:color w:val="000000" w:themeColor="text1"/>
          <w:sz w:val="24"/>
          <w:szCs w:val="24"/>
        </w:rPr>
      </w:pPr>
      <w:r w:rsidRPr="31FD675F">
        <w:rPr>
          <w:rFonts w:ascii="Calibri" w:eastAsia="Calibri" w:hAnsi="Calibri" w:cs="Calibri"/>
          <w:color w:val="000000" w:themeColor="text1"/>
          <w:sz w:val="24"/>
          <w:szCs w:val="24"/>
        </w:rPr>
        <w:t>transportation/scheduling difficulties, medical problems, and housing relocation were the most common reasons (Teng et al., 2008).</w:t>
      </w:r>
    </w:p>
    <w:p w14:paraId="52F3F8A6" w14:textId="55929B86" w:rsidR="31FD675F" w:rsidRDefault="31FD675F" w:rsidP="31FD675F">
      <w:pPr>
        <w:spacing w:line="276" w:lineRule="auto"/>
        <w:rPr>
          <w:color w:val="000000" w:themeColor="text1"/>
          <w:sz w:val="24"/>
          <w:szCs w:val="24"/>
        </w:rPr>
      </w:pPr>
    </w:p>
    <w:sectPr w:rsidR="31FD67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ley Warren" w:date="2023-08-04T08:24:00Z" w:initials="MW">
    <w:p w14:paraId="46EEF978" w14:textId="0B345665" w:rsidR="1B22E0BA" w:rsidRDefault="1B22E0BA">
      <w:r>
        <w:t xml:space="preserve">Angie I do not know if this was your actual question - it seems like these would be correlated but I am not sure if it tells us anything important?? </w:t>
      </w:r>
      <w:r>
        <w:annotationRef/>
      </w:r>
    </w:p>
  </w:comment>
  <w:comment w:id="1" w:author="Angie Parmar" w:date="2023-08-07T09:06:00Z" w:initials="AP">
    <w:p w14:paraId="0023605E" w14:textId="7CB684C2" w:rsidR="1B22E0BA" w:rsidRDefault="1B22E0BA">
      <w:r>
        <w:t>I think it just will be a data validation- we truly are capturing avoidance- type of thing!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EEF978" w15:done="0"/>
  <w15:commentEx w15:paraId="0023605E" w15:paraIdParent="46EEF9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A67231" w16cex:dateUtc="2023-08-04T13:24:00Z"/>
  <w16cex:commentExtensible w16cex:durableId="1DD60EC0" w16cex:dateUtc="2023-08-07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EEF978" w16cid:durableId="7FA67231"/>
  <w16cid:commentId w16cid:paraId="0023605E" w16cid:durableId="1DD60E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8039"/>
    <w:multiLevelType w:val="hybridMultilevel"/>
    <w:tmpl w:val="F6A6D3E0"/>
    <w:lvl w:ilvl="0" w:tplc="C35C36B6">
      <w:start w:val="1"/>
      <w:numFmt w:val="bullet"/>
      <w:lvlText w:val=""/>
      <w:lvlJc w:val="left"/>
      <w:pPr>
        <w:ind w:left="720" w:hanging="360"/>
      </w:pPr>
      <w:rPr>
        <w:rFonts w:ascii="Symbol" w:hAnsi="Symbol" w:hint="default"/>
      </w:rPr>
    </w:lvl>
    <w:lvl w:ilvl="1" w:tplc="2CCAB04E">
      <w:start w:val="1"/>
      <w:numFmt w:val="bullet"/>
      <w:lvlText w:val="o"/>
      <w:lvlJc w:val="left"/>
      <w:pPr>
        <w:ind w:left="1440" w:hanging="360"/>
      </w:pPr>
      <w:rPr>
        <w:rFonts w:ascii="Courier New" w:hAnsi="Courier New" w:hint="default"/>
      </w:rPr>
    </w:lvl>
    <w:lvl w:ilvl="2" w:tplc="37C4DDBC">
      <w:start w:val="1"/>
      <w:numFmt w:val="bullet"/>
      <w:lvlText w:val=""/>
      <w:lvlJc w:val="left"/>
      <w:pPr>
        <w:ind w:left="2160" w:hanging="360"/>
      </w:pPr>
      <w:rPr>
        <w:rFonts w:ascii="Wingdings" w:hAnsi="Wingdings" w:hint="default"/>
      </w:rPr>
    </w:lvl>
    <w:lvl w:ilvl="3" w:tplc="353475A4">
      <w:start w:val="1"/>
      <w:numFmt w:val="bullet"/>
      <w:lvlText w:val=""/>
      <w:lvlJc w:val="left"/>
      <w:pPr>
        <w:ind w:left="2880" w:hanging="360"/>
      </w:pPr>
      <w:rPr>
        <w:rFonts w:ascii="Symbol" w:hAnsi="Symbol" w:hint="default"/>
      </w:rPr>
    </w:lvl>
    <w:lvl w:ilvl="4" w:tplc="83D866C8">
      <w:start w:val="1"/>
      <w:numFmt w:val="bullet"/>
      <w:lvlText w:val="o"/>
      <w:lvlJc w:val="left"/>
      <w:pPr>
        <w:ind w:left="3600" w:hanging="360"/>
      </w:pPr>
      <w:rPr>
        <w:rFonts w:ascii="Courier New" w:hAnsi="Courier New" w:hint="default"/>
      </w:rPr>
    </w:lvl>
    <w:lvl w:ilvl="5" w:tplc="79FC21D2">
      <w:start w:val="1"/>
      <w:numFmt w:val="bullet"/>
      <w:lvlText w:val=""/>
      <w:lvlJc w:val="left"/>
      <w:pPr>
        <w:ind w:left="4320" w:hanging="360"/>
      </w:pPr>
      <w:rPr>
        <w:rFonts w:ascii="Wingdings" w:hAnsi="Wingdings" w:hint="default"/>
      </w:rPr>
    </w:lvl>
    <w:lvl w:ilvl="6" w:tplc="BB9AAA7E">
      <w:start w:val="1"/>
      <w:numFmt w:val="bullet"/>
      <w:lvlText w:val=""/>
      <w:lvlJc w:val="left"/>
      <w:pPr>
        <w:ind w:left="5040" w:hanging="360"/>
      </w:pPr>
      <w:rPr>
        <w:rFonts w:ascii="Symbol" w:hAnsi="Symbol" w:hint="default"/>
      </w:rPr>
    </w:lvl>
    <w:lvl w:ilvl="7" w:tplc="1312EE2E">
      <w:start w:val="1"/>
      <w:numFmt w:val="bullet"/>
      <w:lvlText w:val="o"/>
      <w:lvlJc w:val="left"/>
      <w:pPr>
        <w:ind w:left="5760" w:hanging="360"/>
      </w:pPr>
      <w:rPr>
        <w:rFonts w:ascii="Courier New" w:hAnsi="Courier New" w:hint="default"/>
      </w:rPr>
    </w:lvl>
    <w:lvl w:ilvl="8" w:tplc="1A103CAE">
      <w:start w:val="1"/>
      <w:numFmt w:val="bullet"/>
      <w:lvlText w:val=""/>
      <w:lvlJc w:val="left"/>
      <w:pPr>
        <w:ind w:left="6480" w:hanging="360"/>
      </w:pPr>
      <w:rPr>
        <w:rFonts w:ascii="Wingdings" w:hAnsi="Wingdings" w:hint="default"/>
      </w:rPr>
    </w:lvl>
  </w:abstractNum>
  <w:abstractNum w:abstractNumId="1" w15:restartNumberingAfterBreak="0">
    <w:nsid w:val="10D90B2F"/>
    <w:multiLevelType w:val="hybridMultilevel"/>
    <w:tmpl w:val="98BCE722"/>
    <w:lvl w:ilvl="0" w:tplc="BA4EC43E">
      <w:start w:val="1"/>
      <w:numFmt w:val="bullet"/>
      <w:lvlText w:val=""/>
      <w:lvlJc w:val="left"/>
      <w:pPr>
        <w:ind w:left="720" w:hanging="360"/>
      </w:pPr>
      <w:rPr>
        <w:rFonts w:ascii="Symbol" w:hAnsi="Symbol" w:hint="default"/>
      </w:rPr>
    </w:lvl>
    <w:lvl w:ilvl="1" w:tplc="36747832">
      <w:start w:val="1"/>
      <w:numFmt w:val="bullet"/>
      <w:lvlText w:val="o"/>
      <w:lvlJc w:val="left"/>
      <w:pPr>
        <w:ind w:left="1440" w:hanging="360"/>
      </w:pPr>
      <w:rPr>
        <w:rFonts w:ascii="Courier New" w:hAnsi="Courier New" w:hint="default"/>
      </w:rPr>
    </w:lvl>
    <w:lvl w:ilvl="2" w:tplc="7F346650">
      <w:start w:val="1"/>
      <w:numFmt w:val="bullet"/>
      <w:lvlText w:val=""/>
      <w:lvlJc w:val="left"/>
      <w:pPr>
        <w:ind w:left="2160" w:hanging="360"/>
      </w:pPr>
      <w:rPr>
        <w:rFonts w:ascii="Wingdings" w:hAnsi="Wingdings" w:hint="default"/>
      </w:rPr>
    </w:lvl>
    <w:lvl w:ilvl="3" w:tplc="6804D234">
      <w:start w:val="1"/>
      <w:numFmt w:val="bullet"/>
      <w:lvlText w:val=""/>
      <w:lvlJc w:val="left"/>
      <w:pPr>
        <w:ind w:left="2880" w:hanging="360"/>
      </w:pPr>
      <w:rPr>
        <w:rFonts w:ascii="Symbol" w:hAnsi="Symbol" w:hint="default"/>
      </w:rPr>
    </w:lvl>
    <w:lvl w:ilvl="4" w:tplc="C16AB456">
      <w:start w:val="1"/>
      <w:numFmt w:val="bullet"/>
      <w:lvlText w:val="o"/>
      <w:lvlJc w:val="left"/>
      <w:pPr>
        <w:ind w:left="3600" w:hanging="360"/>
      </w:pPr>
      <w:rPr>
        <w:rFonts w:ascii="Courier New" w:hAnsi="Courier New" w:hint="default"/>
      </w:rPr>
    </w:lvl>
    <w:lvl w:ilvl="5" w:tplc="F06AA126">
      <w:start w:val="1"/>
      <w:numFmt w:val="bullet"/>
      <w:lvlText w:val=""/>
      <w:lvlJc w:val="left"/>
      <w:pPr>
        <w:ind w:left="4320" w:hanging="360"/>
      </w:pPr>
      <w:rPr>
        <w:rFonts w:ascii="Wingdings" w:hAnsi="Wingdings" w:hint="default"/>
      </w:rPr>
    </w:lvl>
    <w:lvl w:ilvl="6" w:tplc="DCA8BF78">
      <w:start w:val="1"/>
      <w:numFmt w:val="bullet"/>
      <w:lvlText w:val=""/>
      <w:lvlJc w:val="left"/>
      <w:pPr>
        <w:ind w:left="5040" w:hanging="360"/>
      </w:pPr>
      <w:rPr>
        <w:rFonts w:ascii="Symbol" w:hAnsi="Symbol" w:hint="default"/>
      </w:rPr>
    </w:lvl>
    <w:lvl w:ilvl="7" w:tplc="D07E1F3E">
      <w:start w:val="1"/>
      <w:numFmt w:val="bullet"/>
      <w:lvlText w:val="o"/>
      <w:lvlJc w:val="left"/>
      <w:pPr>
        <w:ind w:left="5760" w:hanging="360"/>
      </w:pPr>
      <w:rPr>
        <w:rFonts w:ascii="Courier New" w:hAnsi="Courier New" w:hint="default"/>
      </w:rPr>
    </w:lvl>
    <w:lvl w:ilvl="8" w:tplc="F6360172">
      <w:start w:val="1"/>
      <w:numFmt w:val="bullet"/>
      <w:lvlText w:val=""/>
      <w:lvlJc w:val="left"/>
      <w:pPr>
        <w:ind w:left="6480" w:hanging="360"/>
      </w:pPr>
      <w:rPr>
        <w:rFonts w:ascii="Wingdings" w:hAnsi="Wingdings" w:hint="default"/>
      </w:rPr>
    </w:lvl>
  </w:abstractNum>
  <w:abstractNum w:abstractNumId="2" w15:restartNumberingAfterBreak="0">
    <w:nsid w:val="13D75C0C"/>
    <w:multiLevelType w:val="hybridMultilevel"/>
    <w:tmpl w:val="167A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F0E6C"/>
    <w:multiLevelType w:val="hybridMultilevel"/>
    <w:tmpl w:val="66F4FB24"/>
    <w:lvl w:ilvl="0" w:tplc="5614BC26">
      <w:start w:val="1"/>
      <w:numFmt w:val="bullet"/>
      <w:lvlText w:val=""/>
      <w:lvlJc w:val="left"/>
      <w:pPr>
        <w:ind w:left="720" w:hanging="360"/>
      </w:pPr>
      <w:rPr>
        <w:rFonts w:ascii="Symbol" w:hAnsi="Symbol" w:hint="default"/>
      </w:rPr>
    </w:lvl>
    <w:lvl w:ilvl="1" w:tplc="7CF8C056">
      <w:start w:val="1"/>
      <w:numFmt w:val="bullet"/>
      <w:lvlText w:val="o"/>
      <w:lvlJc w:val="left"/>
      <w:pPr>
        <w:ind w:left="1440" w:hanging="360"/>
      </w:pPr>
      <w:rPr>
        <w:rFonts w:ascii="Courier New" w:hAnsi="Courier New" w:hint="default"/>
      </w:rPr>
    </w:lvl>
    <w:lvl w:ilvl="2" w:tplc="3FE6BDA0">
      <w:start w:val="1"/>
      <w:numFmt w:val="bullet"/>
      <w:lvlText w:val=""/>
      <w:lvlJc w:val="left"/>
      <w:pPr>
        <w:ind w:left="2160" w:hanging="360"/>
      </w:pPr>
      <w:rPr>
        <w:rFonts w:ascii="Wingdings" w:hAnsi="Wingdings" w:hint="default"/>
      </w:rPr>
    </w:lvl>
    <w:lvl w:ilvl="3" w:tplc="3FB2EA7C">
      <w:start w:val="1"/>
      <w:numFmt w:val="bullet"/>
      <w:lvlText w:val=""/>
      <w:lvlJc w:val="left"/>
      <w:pPr>
        <w:ind w:left="2880" w:hanging="360"/>
      </w:pPr>
      <w:rPr>
        <w:rFonts w:ascii="Symbol" w:hAnsi="Symbol" w:hint="default"/>
      </w:rPr>
    </w:lvl>
    <w:lvl w:ilvl="4" w:tplc="2D98A434">
      <w:start w:val="1"/>
      <w:numFmt w:val="bullet"/>
      <w:lvlText w:val="o"/>
      <w:lvlJc w:val="left"/>
      <w:pPr>
        <w:ind w:left="3600" w:hanging="360"/>
      </w:pPr>
      <w:rPr>
        <w:rFonts w:ascii="Courier New" w:hAnsi="Courier New" w:hint="default"/>
      </w:rPr>
    </w:lvl>
    <w:lvl w:ilvl="5" w:tplc="D42C318A">
      <w:start w:val="1"/>
      <w:numFmt w:val="bullet"/>
      <w:lvlText w:val=""/>
      <w:lvlJc w:val="left"/>
      <w:pPr>
        <w:ind w:left="4320" w:hanging="360"/>
      </w:pPr>
      <w:rPr>
        <w:rFonts w:ascii="Wingdings" w:hAnsi="Wingdings" w:hint="default"/>
      </w:rPr>
    </w:lvl>
    <w:lvl w:ilvl="6" w:tplc="D504718A">
      <w:start w:val="1"/>
      <w:numFmt w:val="bullet"/>
      <w:lvlText w:val=""/>
      <w:lvlJc w:val="left"/>
      <w:pPr>
        <w:ind w:left="5040" w:hanging="360"/>
      </w:pPr>
      <w:rPr>
        <w:rFonts w:ascii="Symbol" w:hAnsi="Symbol" w:hint="default"/>
      </w:rPr>
    </w:lvl>
    <w:lvl w:ilvl="7" w:tplc="3B721002">
      <w:start w:val="1"/>
      <w:numFmt w:val="bullet"/>
      <w:lvlText w:val="o"/>
      <w:lvlJc w:val="left"/>
      <w:pPr>
        <w:ind w:left="5760" w:hanging="360"/>
      </w:pPr>
      <w:rPr>
        <w:rFonts w:ascii="Courier New" w:hAnsi="Courier New" w:hint="default"/>
      </w:rPr>
    </w:lvl>
    <w:lvl w:ilvl="8" w:tplc="595C8652">
      <w:start w:val="1"/>
      <w:numFmt w:val="bullet"/>
      <w:lvlText w:val=""/>
      <w:lvlJc w:val="left"/>
      <w:pPr>
        <w:ind w:left="6480" w:hanging="360"/>
      </w:pPr>
      <w:rPr>
        <w:rFonts w:ascii="Wingdings" w:hAnsi="Wingdings" w:hint="default"/>
      </w:rPr>
    </w:lvl>
  </w:abstractNum>
  <w:abstractNum w:abstractNumId="4" w15:restartNumberingAfterBreak="0">
    <w:nsid w:val="14EB2709"/>
    <w:multiLevelType w:val="hybridMultilevel"/>
    <w:tmpl w:val="FFFFFFFF"/>
    <w:lvl w:ilvl="0" w:tplc="32508D4C">
      <w:start w:val="1"/>
      <w:numFmt w:val="bullet"/>
      <w:lvlText w:val=""/>
      <w:lvlJc w:val="left"/>
      <w:pPr>
        <w:ind w:left="720" w:hanging="360"/>
      </w:pPr>
      <w:rPr>
        <w:rFonts w:ascii="Symbol" w:hAnsi="Symbol" w:hint="default"/>
      </w:rPr>
    </w:lvl>
    <w:lvl w:ilvl="1" w:tplc="3020A3EA">
      <w:start w:val="1"/>
      <w:numFmt w:val="bullet"/>
      <w:lvlText w:val="o"/>
      <w:lvlJc w:val="left"/>
      <w:pPr>
        <w:ind w:left="1440" w:hanging="360"/>
      </w:pPr>
      <w:rPr>
        <w:rFonts w:ascii="Courier New" w:hAnsi="Courier New" w:hint="default"/>
      </w:rPr>
    </w:lvl>
    <w:lvl w:ilvl="2" w:tplc="E8300A44">
      <w:start w:val="1"/>
      <w:numFmt w:val="bullet"/>
      <w:lvlText w:val=""/>
      <w:lvlJc w:val="left"/>
      <w:pPr>
        <w:ind w:left="2160" w:hanging="360"/>
      </w:pPr>
      <w:rPr>
        <w:rFonts w:ascii="Wingdings" w:hAnsi="Wingdings" w:hint="default"/>
      </w:rPr>
    </w:lvl>
    <w:lvl w:ilvl="3" w:tplc="2626D9EA">
      <w:start w:val="1"/>
      <w:numFmt w:val="bullet"/>
      <w:lvlText w:val=""/>
      <w:lvlJc w:val="left"/>
      <w:pPr>
        <w:ind w:left="2880" w:hanging="360"/>
      </w:pPr>
      <w:rPr>
        <w:rFonts w:ascii="Symbol" w:hAnsi="Symbol" w:hint="default"/>
      </w:rPr>
    </w:lvl>
    <w:lvl w:ilvl="4" w:tplc="66180032">
      <w:start w:val="1"/>
      <w:numFmt w:val="bullet"/>
      <w:lvlText w:val="o"/>
      <w:lvlJc w:val="left"/>
      <w:pPr>
        <w:ind w:left="3600" w:hanging="360"/>
      </w:pPr>
      <w:rPr>
        <w:rFonts w:ascii="Courier New" w:hAnsi="Courier New" w:hint="default"/>
      </w:rPr>
    </w:lvl>
    <w:lvl w:ilvl="5" w:tplc="D250C0AE">
      <w:start w:val="1"/>
      <w:numFmt w:val="bullet"/>
      <w:lvlText w:val=""/>
      <w:lvlJc w:val="left"/>
      <w:pPr>
        <w:ind w:left="4320" w:hanging="360"/>
      </w:pPr>
      <w:rPr>
        <w:rFonts w:ascii="Wingdings" w:hAnsi="Wingdings" w:hint="default"/>
      </w:rPr>
    </w:lvl>
    <w:lvl w:ilvl="6" w:tplc="45FEB73A">
      <w:start w:val="1"/>
      <w:numFmt w:val="bullet"/>
      <w:lvlText w:val=""/>
      <w:lvlJc w:val="left"/>
      <w:pPr>
        <w:ind w:left="5040" w:hanging="360"/>
      </w:pPr>
      <w:rPr>
        <w:rFonts w:ascii="Symbol" w:hAnsi="Symbol" w:hint="default"/>
      </w:rPr>
    </w:lvl>
    <w:lvl w:ilvl="7" w:tplc="D73A87E4">
      <w:start w:val="1"/>
      <w:numFmt w:val="bullet"/>
      <w:lvlText w:val="o"/>
      <w:lvlJc w:val="left"/>
      <w:pPr>
        <w:ind w:left="5760" w:hanging="360"/>
      </w:pPr>
      <w:rPr>
        <w:rFonts w:ascii="Courier New" w:hAnsi="Courier New" w:hint="default"/>
      </w:rPr>
    </w:lvl>
    <w:lvl w:ilvl="8" w:tplc="9D2C2CF8">
      <w:start w:val="1"/>
      <w:numFmt w:val="bullet"/>
      <w:lvlText w:val=""/>
      <w:lvlJc w:val="left"/>
      <w:pPr>
        <w:ind w:left="6480" w:hanging="360"/>
      </w:pPr>
      <w:rPr>
        <w:rFonts w:ascii="Wingdings" w:hAnsi="Wingdings" w:hint="default"/>
      </w:rPr>
    </w:lvl>
  </w:abstractNum>
  <w:abstractNum w:abstractNumId="5" w15:restartNumberingAfterBreak="0">
    <w:nsid w:val="1A0E8ACA"/>
    <w:multiLevelType w:val="hybridMultilevel"/>
    <w:tmpl w:val="FFFFFFFF"/>
    <w:lvl w:ilvl="0" w:tplc="CBE2142C">
      <w:start w:val="1"/>
      <w:numFmt w:val="bullet"/>
      <w:lvlText w:val=""/>
      <w:lvlJc w:val="left"/>
      <w:pPr>
        <w:ind w:left="720" w:hanging="360"/>
      </w:pPr>
      <w:rPr>
        <w:rFonts w:ascii="Symbol" w:hAnsi="Symbol" w:hint="default"/>
      </w:rPr>
    </w:lvl>
    <w:lvl w:ilvl="1" w:tplc="18C210BE">
      <w:start w:val="1"/>
      <w:numFmt w:val="bullet"/>
      <w:lvlText w:val="o"/>
      <w:lvlJc w:val="left"/>
      <w:pPr>
        <w:ind w:left="1440" w:hanging="360"/>
      </w:pPr>
      <w:rPr>
        <w:rFonts w:ascii="Courier New" w:hAnsi="Courier New" w:hint="default"/>
      </w:rPr>
    </w:lvl>
    <w:lvl w:ilvl="2" w:tplc="A56A7FEA">
      <w:start w:val="1"/>
      <w:numFmt w:val="bullet"/>
      <w:lvlText w:val=""/>
      <w:lvlJc w:val="left"/>
      <w:pPr>
        <w:ind w:left="2160" w:hanging="360"/>
      </w:pPr>
      <w:rPr>
        <w:rFonts w:ascii="Wingdings" w:hAnsi="Wingdings" w:hint="default"/>
      </w:rPr>
    </w:lvl>
    <w:lvl w:ilvl="3" w:tplc="AB322206">
      <w:start w:val="1"/>
      <w:numFmt w:val="bullet"/>
      <w:lvlText w:val=""/>
      <w:lvlJc w:val="left"/>
      <w:pPr>
        <w:ind w:left="2880" w:hanging="360"/>
      </w:pPr>
      <w:rPr>
        <w:rFonts w:ascii="Symbol" w:hAnsi="Symbol" w:hint="default"/>
      </w:rPr>
    </w:lvl>
    <w:lvl w:ilvl="4" w:tplc="8F260E48">
      <w:start w:val="1"/>
      <w:numFmt w:val="bullet"/>
      <w:lvlText w:val="o"/>
      <w:lvlJc w:val="left"/>
      <w:pPr>
        <w:ind w:left="3600" w:hanging="360"/>
      </w:pPr>
      <w:rPr>
        <w:rFonts w:ascii="Courier New" w:hAnsi="Courier New" w:hint="default"/>
      </w:rPr>
    </w:lvl>
    <w:lvl w:ilvl="5" w:tplc="1F02E430">
      <w:start w:val="1"/>
      <w:numFmt w:val="bullet"/>
      <w:lvlText w:val=""/>
      <w:lvlJc w:val="left"/>
      <w:pPr>
        <w:ind w:left="4320" w:hanging="360"/>
      </w:pPr>
      <w:rPr>
        <w:rFonts w:ascii="Wingdings" w:hAnsi="Wingdings" w:hint="default"/>
      </w:rPr>
    </w:lvl>
    <w:lvl w:ilvl="6" w:tplc="8D3E277C">
      <w:start w:val="1"/>
      <w:numFmt w:val="bullet"/>
      <w:lvlText w:val=""/>
      <w:lvlJc w:val="left"/>
      <w:pPr>
        <w:ind w:left="5040" w:hanging="360"/>
      </w:pPr>
      <w:rPr>
        <w:rFonts w:ascii="Symbol" w:hAnsi="Symbol" w:hint="default"/>
      </w:rPr>
    </w:lvl>
    <w:lvl w:ilvl="7" w:tplc="2A86D89C">
      <w:start w:val="1"/>
      <w:numFmt w:val="bullet"/>
      <w:lvlText w:val="o"/>
      <w:lvlJc w:val="left"/>
      <w:pPr>
        <w:ind w:left="5760" w:hanging="360"/>
      </w:pPr>
      <w:rPr>
        <w:rFonts w:ascii="Courier New" w:hAnsi="Courier New" w:hint="default"/>
      </w:rPr>
    </w:lvl>
    <w:lvl w:ilvl="8" w:tplc="5860C668">
      <w:start w:val="1"/>
      <w:numFmt w:val="bullet"/>
      <w:lvlText w:val=""/>
      <w:lvlJc w:val="left"/>
      <w:pPr>
        <w:ind w:left="6480" w:hanging="360"/>
      </w:pPr>
      <w:rPr>
        <w:rFonts w:ascii="Wingdings" w:hAnsi="Wingdings" w:hint="default"/>
      </w:rPr>
    </w:lvl>
  </w:abstractNum>
  <w:abstractNum w:abstractNumId="6" w15:restartNumberingAfterBreak="0">
    <w:nsid w:val="1D046BDB"/>
    <w:multiLevelType w:val="hybridMultilevel"/>
    <w:tmpl w:val="0644A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8C8EF"/>
    <w:multiLevelType w:val="hybridMultilevel"/>
    <w:tmpl w:val="FFFFFFFF"/>
    <w:lvl w:ilvl="0" w:tplc="F1E6A3C8">
      <w:start w:val="1"/>
      <w:numFmt w:val="bullet"/>
      <w:lvlText w:val=""/>
      <w:lvlJc w:val="left"/>
      <w:pPr>
        <w:ind w:left="720" w:hanging="360"/>
      </w:pPr>
      <w:rPr>
        <w:rFonts w:ascii="Symbol" w:hAnsi="Symbol" w:hint="default"/>
      </w:rPr>
    </w:lvl>
    <w:lvl w:ilvl="1" w:tplc="C0982CAA">
      <w:start w:val="1"/>
      <w:numFmt w:val="bullet"/>
      <w:lvlText w:val="o"/>
      <w:lvlJc w:val="left"/>
      <w:pPr>
        <w:ind w:left="1440" w:hanging="360"/>
      </w:pPr>
      <w:rPr>
        <w:rFonts w:ascii="Courier New" w:hAnsi="Courier New" w:hint="default"/>
      </w:rPr>
    </w:lvl>
    <w:lvl w:ilvl="2" w:tplc="F58A6746">
      <w:start w:val="1"/>
      <w:numFmt w:val="bullet"/>
      <w:lvlText w:val=""/>
      <w:lvlJc w:val="left"/>
      <w:pPr>
        <w:ind w:left="2160" w:hanging="360"/>
      </w:pPr>
      <w:rPr>
        <w:rFonts w:ascii="Wingdings" w:hAnsi="Wingdings" w:hint="default"/>
      </w:rPr>
    </w:lvl>
    <w:lvl w:ilvl="3" w:tplc="4AB20250">
      <w:start w:val="1"/>
      <w:numFmt w:val="bullet"/>
      <w:lvlText w:val=""/>
      <w:lvlJc w:val="left"/>
      <w:pPr>
        <w:ind w:left="2880" w:hanging="360"/>
      </w:pPr>
      <w:rPr>
        <w:rFonts w:ascii="Symbol" w:hAnsi="Symbol" w:hint="default"/>
      </w:rPr>
    </w:lvl>
    <w:lvl w:ilvl="4" w:tplc="21168CCE">
      <w:start w:val="1"/>
      <w:numFmt w:val="bullet"/>
      <w:lvlText w:val="o"/>
      <w:lvlJc w:val="left"/>
      <w:pPr>
        <w:ind w:left="3600" w:hanging="360"/>
      </w:pPr>
      <w:rPr>
        <w:rFonts w:ascii="Courier New" w:hAnsi="Courier New" w:hint="default"/>
      </w:rPr>
    </w:lvl>
    <w:lvl w:ilvl="5" w:tplc="1E2A858C">
      <w:start w:val="1"/>
      <w:numFmt w:val="bullet"/>
      <w:lvlText w:val=""/>
      <w:lvlJc w:val="left"/>
      <w:pPr>
        <w:ind w:left="4320" w:hanging="360"/>
      </w:pPr>
      <w:rPr>
        <w:rFonts w:ascii="Wingdings" w:hAnsi="Wingdings" w:hint="default"/>
      </w:rPr>
    </w:lvl>
    <w:lvl w:ilvl="6" w:tplc="F1EC6B80">
      <w:start w:val="1"/>
      <w:numFmt w:val="bullet"/>
      <w:lvlText w:val=""/>
      <w:lvlJc w:val="left"/>
      <w:pPr>
        <w:ind w:left="5040" w:hanging="360"/>
      </w:pPr>
      <w:rPr>
        <w:rFonts w:ascii="Symbol" w:hAnsi="Symbol" w:hint="default"/>
      </w:rPr>
    </w:lvl>
    <w:lvl w:ilvl="7" w:tplc="8C0A066C">
      <w:start w:val="1"/>
      <w:numFmt w:val="bullet"/>
      <w:lvlText w:val="o"/>
      <w:lvlJc w:val="left"/>
      <w:pPr>
        <w:ind w:left="5760" w:hanging="360"/>
      </w:pPr>
      <w:rPr>
        <w:rFonts w:ascii="Courier New" w:hAnsi="Courier New" w:hint="default"/>
      </w:rPr>
    </w:lvl>
    <w:lvl w:ilvl="8" w:tplc="BE3EC480">
      <w:start w:val="1"/>
      <w:numFmt w:val="bullet"/>
      <w:lvlText w:val=""/>
      <w:lvlJc w:val="left"/>
      <w:pPr>
        <w:ind w:left="6480" w:hanging="360"/>
      </w:pPr>
      <w:rPr>
        <w:rFonts w:ascii="Wingdings" w:hAnsi="Wingdings" w:hint="default"/>
      </w:rPr>
    </w:lvl>
  </w:abstractNum>
  <w:abstractNum w:abstractNumId="8" w15:restartNumberingAfterBreak="0">
    <w:nsid w:val="1EEA39A0"/>
    <w:multiLevelType w:val="hybridMultilevel"/>
    <w:tmpl w:val="C420905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FEE5C"/>
    <w:multiLevelType w:val="hybridMultilevel"/>
    <w:tmpl w:val="FFFFFFFF"/>
    <w:lvl w:ilvl="0" w:tplc="5D04CBA8">
      <w:start w:val="1"/>
      <w:numFmt w:val="bullet"/>
      <w:lvlText w:val=""/>
      <w:lvlJc w:val="left"/>
      <w:pPr>
        <w:ind w:left="720" w:hanging="360"/>
      </w:pPr>
      <w:rPr>
        <w:rFonts w:ascii="Symbol" w:hAnsi="Symbol" w:hint="default"/>
      </w:rPr>
    </w:lvl>
    <w:lvl w:ilvl="1" w:tplc="8C901834">
      <w:start w:val="1"/>
      <w:numFmt w:val="bullet"/>
      <w:lvlText w:val="o"/>
      <w:lvlJc w:val="left"/>
      <w:pPr>
        <w:ind w:left="1440" w:hanging="360"/>
      </w:pPr>
      <w:rPr>
        <w:rFonts w:ascii="Courier New" w:hAnsi="Courier New" w:hint="default"/>
      </w:rPr>
    </w:lvl>
    <w:lvl w:ilvl="2" w:tplc="DB0AB5E4">
      <w:start w:val="1"/>
      <w:numFmt w:val="bullet"/>
      <w:lvlText w:val=""/>
      <w:lvlJc w:val="left"/>
      <w:pPr>
        <w:ind w:left="2160" w:hanging="360"/>
      </w:pPr>
      <w:rPr>
        <w:rFonts w:ascii="Wingdings" w:hAnsi="Wingdings" w:hint="default"/>
      </w:rPr>
    </w:lvl>
    <w:lvl w:ilvl="3" w:tplc="99329EBA">
      <w:start w:val="1"/>
      <w:numFmt w:val="bullet"/>
      <w:lvlText w:val=""/>
      <w:lvlJc w:val="left"/>
      <w:pPr>
        <w:ind w:left="2880" w:hanging="360"/>
      </w:pPr>
      <w:rPr>
        <w:rFonts w:ascii="Symbol" w:hAnsi="Symbol" w:hint="default"/>
      </w:rPr>
    </w:lvl>
    <w:lvl w:ilvl="4" w:tplc="AD3696C4">
      <w:start w:val="1"/>
      <w:numFmt w:val="bullet"/>
      <w:lvlText w:val="o"/>
      <w:lvlJc w:val="left"/>
      <w:pPr>
        <w:ind w:left="3600" w:hanging="360"/>
      </w:pPr>
      <w:rPr>
        <w:rFonts w:ascii="Courier New" w:hAnsi="Courier New" w:hint="default"/>
      </w:rPr>
    </w:lvl>
    <w:lvl w:ilvl="5" w:tplc="777E79F0">
      <w:start w:val="1"/>
      <w:numFmt w:val="bullet"/>
      <w:lvlText w:val=""/>
      <w:lvlJc w:val="left"/>
      <w:pPr>
        <w:ind w:left="4320" w:hanging="360"/>
      </w:pPr>
      <w:rPr>
        <w:rFonts w:ascii="Wingdings" w:hAnsi="Wingdings" w:hint="default"/>
      </w:rPr>
    </w:lvl>
    <w:lvl w:ilvl="6" w:tplc="74624FDC">
      <w:start w:val="1"/>
      <w:numFmt w:val="bullet"/>
      <w:lvlText w:val=""/>
      <w:lvlJc w:val="left"/>
      <w:pPr>
        <w:ind w:left="5040" w:hanging="360"/>
      </w:pPr>
      <w:rPr>
        <w:rFonts w:ascii="Symbol" w:hAnsi="Symbol" w:hint="default"/>
      </w:rPr>
    </w:lvl>
    <w:lvl w:ilvl="7" w:tplc="095E9C2A">
      <w:start w:val="1"/>
      <w:numFmt w:val="bullet"/>
      <w:lvlText w:val="o"/>
      <w:lvlJc w:val="left"/>
      <w:pPr>
        <w:ind w:left="5760" w:hanging="360"/>
      </w:pPr>
      <w:rPr>
        <w:rFonts w:ascii="Courier New" w:hAnsi="Courier New" w:hint="default"/>
      </w:rPr>
    </w:lvl>
    <w:lvl w:ilvl="8" w:tplc="93325362">
      <w:start w:val="1"/>
      <w:numFmt w:val="bullet"/>
      <w:lvlText w:val=""/>
      <w:lvlJc w:val="left"/>
      <w:pPr>
        <w:ind w:left="6480" w:hanging="360"/>
      </w:pPr>
      <w:rPr>
        <w:rFonts w:ascii="Wingdings" w:hAnsi="Wingdings" w:hint="default"/>
      </w:rPr>
    </w:lvl>
  </w:abstractNum>
  <w:abstractNum w:abstractNumId="10" w15:restartNumberingAfterBreak="0">
    <w:nsid w:val="265BFBDC"/>
    <w:multiLevelType w:val="hybridMultilevel"/>
    <w:tmpl w:val="FFFFFFFF"/>
    <w:lvl w:ilvl="0" w:tplc="1C3EF25C">
      <w:start w:val="1"/>
      <w:numFmt w:val="bullet"/>
      <w:lvlText w:val=""/>
      <w:lvlJc w:val="left"/>
      <w:pPr>
        <w:ind w:left="720" w:hanging="360"/>
      </w:pPr>
      <w:rPr>
        <w:rFonts w:ascii="Symbol" w:hAnsi="Symbol" w:hint="default"/>
      </w:rPr>
    </w:lvl>
    <w:lvl w:ilvl="1" w:tplc="6B18E494">
      <w:start w:val="1"/>
      <w:numFmt w:val="bullet"/>
      <w:lvlText w:val="o"/>
      <w:lvlJc w:val="left"/>
      <w:pPr>
        <w:ind w:left="1440" w:hanging="360"/>
      </w:pPr>
      <w:rPr>
        <w:rFonts w:ascii="Courier New" w:hAnsi="Courier New" w:hint="default"/>
      </w:rPr>
    </w:lvl>
    <w:lvl w:ilvl="2" w:tplc="B46C2DD0">
      <w:start w:val="1"/>
      <w:numFmt w:val="bullet"/>
      <w:lvlText w:val=""/>
      <w:lvlJc w:val="left"/>
      <w:pPr>
        <w:ind w:left="2160" w:hanging="360"/>
      </w:pPr>
      <w:rPr>
        <w:rFonts w:ascii="Wingdings" w:hAnsi="Wingdings" w:hint="default"/>
      </w:rPr>
    </w:lvl>
    <w:lvl w:ilvl="3" w:tplc="DBF86900">
      <w:start w:val="1"/>
      <w:numFmt w:val="bullet"/>
      <w:lvlText w:val=""/>
      <w:lvlJc w:val="left"/>
      <w:pPr>
        <w:ind w:left="2880" w:hanging="360"/>
      </w:pPr>
      <w:rPr>
        <w:rFonts w:ascii="Symbol" w:hAnsi="Symbol" w:hint="default"/>
      </w:rPr>
    </w:lvl>
    <w:lvl w:ilvl="4" w:tplc="C11CC498">
      <w:start w:val="1"/>
      <w:numFmt w:val="bullet"/>
      <w:lvlText w:val="o"/>
      <w:lvlJc w:val="left"/>
      <w:pPr>
        <w:ind w:left="3600" w:hanging="360"/>
      </w:pPr>
      <w:rPr>
        <w:rFonts w:ascii="Courier New" w:hAnsi="Courier New" w:hint="default"/>
      </w:rPr>
    </w:lvl>
    <w:lvl w:ilvl="5" w:tplc="73E0B88E">
      <w:start w:val="1"/>
      <w:numFmt w:val="bullet"/>
      <w:lvlText w:val=""/>
      <w:lvlJc w:val="left"/>
      <w:pPr>
        <w:ind w:left="4320" w:hanging="360"/>
      </w:pPr>
      <w:rPr>
        <w:rFonts w:ascii="Wingdings" w:hAnsi="Wingdings" w:hint="default"/>
      </w:rPr>
    </w:lvl>
    <w:lvl w:ilvl="6" w:tplc="D5325AFA">
      <w:start w:val="1"/>
      <w:numFmt w:val="bullet"/>
      <w:lvlText w:val=""/>
      <w:lvlJc w:val="left"/>
      <w:pPr>
        <w:ind w:left="5040" w:hanging="360"/>
      </w:pPr>
      <w:rPr>
        <w:rFonts w:ascii="Symbol" w:hAnsi="Symbol" w:hint="default"/>
      </w:rPr>
    </w:lvl>
    <w:lvl w:ilvl="7" w:tplc="8B0A699A">
      <w:start w:val="1"/>
      <w:numFmt w:val="bullet"/>
      <w:lvlText w:val="o"/>
      <w:lvlJc w:val="left"/>
      <w:pPr>
        <w:ind w:left="5760" w:hanging="360"/>
      </w:pPr>
      <w:rPr>
        <w:rFonts w:ascii="Courier New" w:hAnsi="Courier New" w:hint="default"/>
      </w:rPr>
    </w:lvl>
    <w:lvl w:ilvl="8" w:tplc="BA12C692">
      <w:start w:val="1"/>
      <w:numFmt w:val="bullet"/>
      <w:lvlText w:val=""/>
      <w:lvlJc w:val="left"/>
      <w:pPr>
        <w:ind w:left="6480" w:hanging="360"/>
      </w:pPr>
      <w:rPr>
        <w:rFonts w:ascii="Wingdings" w:hAnsi="Wingdings" w:hint="default"/>
      </w:rPr>
    </w:lvl>
  </w:abstractNum>
  <w:abstractNum w:abstractNumId="11" w15:restartNumberingAfterBreak="0">
    <w:nsid w:val="317D41F8"/>
    <w:multiLevelType w:val="hybridMultilevel"/>
    <w:tmpl w:val="FBFEE5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824C2"/>
    <w:multiLevelType w:val="hybridMultilevel"/>
    <w:tmpl w:val="FFFFFFFF"/>
    <w:lvl w:ilvl="0" w:tplc="972AC32A">
      <w:start w:val="1"/>
      <w:numFmt w:val="bullet"/>
      <w:lvlText w:val=""/>
      <w:lvlJc w:val="left"/>
      <w:pPr>
        <w:ind w:left="720" w:hanging="360"/>
      </w:pPr>
      <w:rPr>
        <w:rFonts w:ascii="Symbol" w:hAnsi="Symbol" w:hint="default"/>
      </w:rPr>
    </w:lvl>
    <w:lvl w:ilvl="1" w:tplc="A770FD22">
      <w:start w:val="1"/>
      <w:numFmt w:val="bullet"/>
      <w:lvlText w:val="o"/>
      <w:lvlJc w:val="left"/>
      <w:pPr>
        <w:ind w:left="1440" w:hanging="360"/>
      </w:pPr>
      <w:rPr>
        <w:rFonts w:ascii="Courier New" w:hAnsi="Courier New" w:hint="default"/>
      </w:rPr>
    </w:lvl>
    <w:lvl w:ilvl="2" w:tplc="CE10F2EC">
      <w:start w:val="1"/>
      <w:numFmt w:val="bullet"/>
      <w:lvlText w:val=""/>
      <w:lvlJc w:val="left"/>
      <w:pPr>
        <w:ind w:left="2160" w:hanging="360"/>
      </w:pPr>
      <w:rPr>
        <w:rFonts w:ascii="Wingdings" w:hAnsi="Wingdings" w:hint="default"/>
      </w:rPr>
    </w:lvl>
    <w:lvl w:ilvl="3" w:tplc="EEDADA76">
      <w:start w:val="1"/>
      <w:numFmt w:val="bullet"/>
      <w:lvlText w:val=""/>
      <w:lvlJc w:val="left"/>
      <w:pPr>
        <w:ind w:left="2880" w:hanging="360"/>
      </w:pPr>
      <w:rPr>
        <w:rFonts w:ascii="Symbol" w:hAnsi="Symbol" w:hint="default"/>
      </w:rPr>
    </w:lvl>
    <w:lvl w:ilvl="4" w:tplc="66AC4AA0">
      <w:start w:val="1"/>
      <w:numFmt w:val="bullet"/>
      <w:lvlText w:val="o"/>
      <w:lvlJc w:val="left"/>
      <w:pPr>
        <w:ind w:left="3600" w:hanging="360"/>
      </w:pPr>
      <w:rPr>
        <w:rFonts w:ascii="Courier New" w:hAnsi="Courier New" w:hint="default"/>
      </w:rPr>
    </w:lvl>
    <w:lvl w:ilvl="5" w:tplc="5100ED4A">
      <w:start w:val="1"/>
      <w:numFmt w:val="bullet"/>
      <w:lvlText w:val=""/>
      <w:lvlJc w:val="left"/>
      <w:pPr>
        <w:ind w:left="4320" w:hanging="360"/>
      </w:pPr>
      <w:rPr>
        <w:rFonts w:ascii="Wingdings" w:hAnsi="Wingdings" w:hint="default"/>
      </w:rPr>
    </w:lvl>
    <w:lvl w:ilvl="6" w:tplc="AE98A0DC">
      <w:start w:val="1"/>
      <w:numFmt w:val="bullet"/>
      <w:lvlText w:val=""/>
      <w:lvlJc w:val="left"/>
      <w:pPr>
        <w:ind w:left="5040" w:hanging="360"/>
      </w:pPr>
      <w:rPr>
        <w:rFonts w:ascii="Symbol" w:hAnsi="Symbol" w:hint="default"/>
      </w:rPr>
    </w:lvl>
    <w:lvl w:ilvl="7" w:tplc="91028A04">
      <w:start w:val="1"/>
      <w:numFmt w:val="bullet"/>
      <w:lvlText w:val="o"/>
      <w:lvlJc w:val="left"/>
      <w:pPr>
        <w:ind w:left="5760" w:hanging="360"/>
      </w:pPr>
      <w:rPr>
        <w:rFonts w:ascii="Courier New" w:hAnsi="Courier New" w:hint="default"/>
      </w:rPr>
    </w:lvl>
    <w:lvl w:ilvl="8" w:tplc="2D0692D2">
      <w:start w:val="1"/>
      <w:numFmt w:val="bullet"/>
      <w:lvlText w:val=""/>
      <w:lvlJc w:val="left"/>
      <w:pPr>
        <w:ind w:left="6480" w:hanging="360"/>
      </w:pPr>
      <w:rPr>
        <w:rFonts w:ascii="Wingdings" w:hAnsi="Wingdings" w:hint="default"/>
      </w:rPr>
    </w:lvl>
  </w:abstractNum>
  <w:abstractNum w:abstractNumId="13" w15:restartNumberingAfterBreak="0">
    <w:nsid w:val="465E4D5B"/>
    <w:multiLevelType w:val="hybridMultilevel"/>
    <w:tmpl w:val="A05A4F6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29CD38"/>
    <w:multiLevelType w:val="hybridMultilevel"/>
    <w:tmpl w:val="45DC8FF2"/>
    <w:lvl w:ilvl="0" w:tplc="BACEF3E8">
      <w:start w:val="1"/>
      <w:numFmt w:val="bullet"/>
      <w:lvlText w:val=""/>
      <w:lvlJc w:val="left"/>
      <w:pPr>
        <w:ind w:left="360" w:hanging="360"/>
      </w:pPr>
      <w:rPr>
        <w:rFonts w:ascii="Symbol" w:hAnsi="Symbol" w:hint="default"/>
      </w:rPr>
    </w:lvl>
    <w:lvl w:ilvl="1" w:tplc="C93EC30C">
      <w:start w:val="1"/>
      <w:numFmt w:val="bullet"/>
      <w:lvlText w:val="o"/>
      <w:lvlJc w:val="left"/>
      <w:pPr>
        <w:ind w:left="1080" w:hanging="360"/>
      </w:pPr>
      <w:rPr>
        <w:rFonts w:ascii="Courier New" w:hAnsi="Courier New" w:hint="default"/>
      </w:rPr>
    </w:lvl>
    <w:lvl w:ilvl="2" w:tplc="502E5DFA">
      <w:start w:val="1"/>
      <w:numFmt w:val="bullet"/>
      <w:lvlText w:val=""/>
      <w:lvlJc w:val="left"/>
      <w:pPr>
        <w:ind w:left="1800" w:hanging="360"/>
      </w:pPr>
      <w:rPr>
        <w:rFonts w:ascii="Wingdings" w:hAnsi="Wingdings" w:hint="default"/>
      </w:rPr>
    </w:lvl>
    <w:lvl w:ilvl="3" w:tplc="DE68BC38">
      <w:start w:val="1"/>
      <w:numFmt w:val="bullet"/>
      <w:lvlText w:val=""/>
      <w:lvlJc w:val="left"/>
      <w:pPr>
        <w:ind w:left="2520" w:hanging="360"/>
      </w:pPr>
      <w:rPr>
        <w:rFonts w:ascii="Symbol" w:hAnsi="Symbol" w:hint="default"/>
      </w:rPr>
    </w:lvl>
    <w:lvl w:ilvl="4" w:tplc="4E569060">
      <w:start w:val="1"/>
      <w:numFmt w:val="bullet"/>
      <w:lvlText w:val="o"/>
      <w:lvlJc w:val="left"/>
      <w:pPr>
        <w:ind w:left="3240" w:hanging="360"/>
      </w:pPr>
      <w:rPr>
        <w:rFonts w:ascii="Courier New" w:hAnsi="Courier New" w:hint="default"/>
      </w:rPr>
    </w:lvl>
    <w:lvl w:ilvl="5" w:tplc="3C2482B4">
      <w:start w:val="1"/>
      <w:numFmt w:val="bullet"/>
      <w:lvlText w:val=""/>
      <w:lvlJc w:val="left"/>
      <w:pPr>
        <w:ind w:left="3960" w:hanging="360"/>
      </w:pPr>
      <w:rPr>
        <w:rFonts w:ascii="Wingdings" w:hAnsi="Wingdings" w:hint="default"/>
      </w:rPr>
    </w:lvl>
    <w:lvl w:ilvl="6" w:tplc="B802AA9C">
      <w:start w:val="1"/>
      <w:numFmt w:val="bullet"/>
      <w:lvlText w:val=""/>
      <w:lvlJc w:val="left"/>
      <w:pPr>
        <w:ind w:left="4680" w:hanging="360"/>
      </w:pPr>
      <w:rPr>
        <w:rFonts w:ascii="Symbol" w:hAnsi="Symbol" w:hint="default"/>
      </w:rPr>
    </w:lvl>
    <w:lvl w:ilvl="7" w:tplc="D0D6582C">
      <w:start w:val="1"/>
      <w:numFmt w:val="bullet"/>
      <w:lvlText w:val="o"/>
      <w:lvlJc w:val="left"/>
      <w:pPr>
        <w:ind w:left="5400" w:hanging="360"/>
      </w:pPr>
      <w:rPr>
        <w:rFonts w:ascii="Courier New" w:hAnsi="Courier New" w:hint="default"/>
      </w:rPr>
    </w:lvl>
    <w:lvl w:ilvl="8" w:tplc="E33C01D2">
      <w:start w:val="1"/>
      <w:numFmt w:val="bullet"/>
      <w:lvlText w:val=""/>
      <w:lvlJc w:val="left"/>
      <w:pPr>
        <w:ind w:left="6120" w:hanging="360"/>
      </w:pPr>
      <w:rPr>
        <w:rFonts w:ascii="Wingdings" w:hAnsi="Wingdings" w:hint="default"/>
      </w:rPr>
    </w:lvl>
  </w:abstractNum>
  <w:abstractNum w:abstractNumId="15" w15:restartNumberingAfterBreak="0">
    <w:nsid w:val="4F2A448F"/>
    <w:multiLevelType w:val="hybridMultilevel"/>
    <w:tmpl w:val="0B647E44"/>
    <w:lvl w:ilvl="0" w:tplc="E74CE39A">
      <w:start w:val="2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55E53"/>
    <w:multiLevelType w:val="hybridMultilevel"/>
    <w:tmpl w:val="F6640150"/>
    <w:lvl w:ilvl="0" w:tplc="CD56D210">
      <w:start w:val="1"/>
      <w:numFmt w:val="bullet"/>
      <w:lvlText w:val="-"/>
      <w:lvlJc w:val="left"/>
      <w:pPr>
        <w:ind w:left="720" w:hanging="360"/>
      </w:pPr>
      <w:rPr>
        <w:rFonts w:ascii="Calibri" w:hAnsi="Calibri" w:hint="default"/>
      </w:rPr>
    </w:lvl>
    <w:lvl w:ilvl="1" w:tplc="636CBB92">
      <w:start w:val="1"/>
      <w:numFmt w:val="bullet"/>
      <w:lvlText w:val="o"/>
      <w:lvlJc w:val="left"/>
      <w:pPr>
        <w:ind w:left="1440" w:hanging="360"/>
      </w:pPr>
      <w:rPr>
        <w:rFonts w:ascii="Courier New" w:hAnsi="Courier New" w:hint="default"/>
      </w:rPr>
    </w:lvl>
    <w:lvl w:ilvl="2" w:tplc="51604264">
      <w:start w:val="1"/>
      <w:numFmt w:val="bullet"/>
      <w:lvlText w:val=""/>
      <w:lvlJc w:val="left"/>
      <w:pPr>
        <w:ind w:left="2160" w:hanging="360"/>
      </w:pPr>
      <w:rPr>
        <w:rFonts w:ascii="Wingdings" w:hAnsi="Wingdings" w:hint="default"/>
      </w:rPr>
    </w:lvl>
    <w:lvl w:ilvl="3" w:tplc="42FACC08">
      <w:start w:val="1"/>
      <w:numFmt w:val="bullet"/>
      <w:lvlText w:val=""/>
      <w:lvlJc w:val="left"/>
      <w:pPr>
        <w:ind w:left="2880" w:hanging="360"/>
      </w:pPr>
      <w:rPr>
        <w:rFonts w:ascii="Symbol" w:hAnsi="Symbol" w:hint="default"/>
      </w:rPr>
    </w:lvl>
    <w:lvl w:ilvl="4" w:tplc="05EED6C2">
      <w:start w:val="1"/>
      <w:numFmt w:val="bullet"/>
      <w:lvlText w:val="o"/>
      <w:lvlJc w:val="left"/>
      <w:pPr>
        <w:ind w:left="3600" w:hanging="360"/>
      </w:pPr>
      <w:rPr>
        <w:rFonts w:ascii="Courier New" w:hAnsi="Courier New" w:hint="default"/>
      </w:rPr>
    </w:lvl>
    <w:lvl w:ilvl="5" w:tplc="687E287C">
      <w:start w:val="1"/>
      <w:numFmt w:val="bullet"/>
      <w:lvlText w:val=""/>
      <w:lvlJc w:val="left"/>
      <w:pPr>
        <w:ind w:left="4320" w:hanging="360"/>
      </w:pPr>
      <w:rPr>
        <w:rFonts w:ascii="Wingdings" w:hAnsi="Wingdings" w:hint="default"/>
      </w:rPr>
    </w:lvl>
    <w:lvl w:ilvl="6" w:tplc="9028D83E">
      <w:start w:val="1"/>
      <w:numFmt w:val="bullet"/>
      <w:lvlText w:val=""/>
      <w:lvlJc w:val="left"/>
      <w:pPr>
        <w:ind w:left="5040" w:hanging="360"/>
      </w:pPr>
      <w:rPr>
        <w:rFonts w:ascii="Symbol" w:hAnsi="Symbol" w:hint="default"/>
      </w:rPr>
    </w:lvl>
    <w:lvl w:ilvl="7" w:tplc="5D1684B4">
      <w:start w:val="1"/>
      <w:numFmt w:val="bullet"/>
      <w:lvlText w:val="o"/>
      <w:lvlJc w:val="left"/>
      <w:pPr>
        <w:ind w:left="5760" w:hanging="360"/>
      </w:pPr>
      <w:rPr>
        <w:rFonts w:ascii="Courier New" w:hAnsi="Courier New" w:hint="default"/>
      </w:rPr>
    </w:lvl>
    <w:lvl w:ilvl="8" w:tplc="8C7C07EC">
      <w:start w:val="1"/>
      <w:numFmt w:val="bullet"/>
      <w:lvlText w:val=""/>
      <w:lvlJc w:val="left"/>
      <w:pPr>
        <w:ind w:left="6480" w:hanging="360"/>
      </w:pPr>
      <w:rPr>
        <w:rFonts w:ascii="Wingdings" w:hAnsi="Wingdings" w:hint="default"/>
      </w:rPr>
    </w:lvl>
  </w:abstractNum>
  <w:abstractNum w:abstractNumId="17" w15:restartNumberingAfterBreak="0">
    <w:nsid w:val="501920ED"/>
    <w:multiLevelType w:val="hybridMultilevel"/>
    <w:tmpl w:val="B8B6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B44C4"/>
    <w:multiLevelType w:val="hybridMultilevel"/>
    <w:tmpl w:val="33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5911A01E"/>
    <w:multiLevelType w:val="hybridMultilevel"/>
    <w:tmpl w:val="FFFFFFFF"/>
    <w:lvl w:ilvl="0" w:tplc="ED709B48">
      <w:start w:val="1"/>
      <w:numFmt w:val="bullet"/>
      <w:lvlText w:val=""/>
      <w:lvlJc w:val="left"/>
      <w:pPr>
        <w:ind w:left="720" w:hanging="360"/>
      </w:pPr>
      <w:rPr>
        <w:rFonts w:ascii="Symbol" w:hAnsi="Symbol" w:hint="default"/>
      </w:rPr>
    </w:lvl>
    <w:lvl w:ilvl="1" w:tplc="8DC09CC8">
      <w:start w:val="1"/>
      <w:numFmt w:val="bullet"/>
      <w:lvlText w:val="o"/>
      <w:lvlJc w:val="left"/>
      <w:pPr>
        <w:ind w:left="1440" w:hanging="360"/>
      </w:pPr>
      <w:rPr>
        <w:rFonts w:ascii="Courier New" w:hAnsi="Courier New" w:hint="default"/>
      </w:rPr>
    </w:lvl>
    <w:lvl w:ilvl="2" w:tplc="50C4FEDC">
      <w:start w:val="1"/>
      <w:numFmt w:val="bullet"/>
      <w:lvlText w:val=""/>
      <w:lvlJc w:val="left"/>
      <w:pPr>
        <w:ind w:left="2160" w:hanging="360"/>
      </w:pPr>
      <w:rPr>
        <w:rFonts w:ascii="Wingdings" w:hAnsi="Wingdings" w:hint="default"/>
      </w:rPr>
    </w:lvl>
    <w:lvl w:ilvl="3" w:tplc="F59623D0">
      <w:start w:val="1"/>
      <w:numFmt w:val="bullet"/>
      <w:lvlText w:val=""/>
      <w:lvlJc w:val="left"/>
      <w:pPr>
        <w:ind w:left="2880" w:hanging="360"/>
      </w:pPr>
      <w:rPr>
        <w:rFonts w:ascii="Symbol" w:hAnsi="Symbol" w:hint="default"/>
      </w:rPr>
    </w:lvl>
    <w:lvl w:ilvl="4" w:tplc="6FEAEE66">
      <w:start w:val="1"/>
      <w:numFmt w:val="bullet"/>
      <w:lvlText w:val="o"/>
      <w:lvlJc w:val="left"/>
      <w:pPr>
        <w:ind w:left="3600" w:hanging="360"/>
      </w:pPr>
      <w:rPr>
        <w:rFonts w:ascii="Courier New" w:hAnsi="Courier New" w:hint="default"/>
      </w:rPr>
    </w:lvl>
    <w:lvl w:ilvl="5" w:tplc="7F50BEFC">
      <w:start w:val="1"/>
      <w:numFmt w:val="bullet"/>
      <w:lvlText w:val=""/>
      <w:lvlJc w:val="left"/>
      <w:pPr>
        <w:ind w:left="4320" w:hanging="360"/>
      </w:pPr>
      <w:rPr>
        <w:rFonts w:ascii="Wingdings" w:hAnsi="Wingdings" w:hint="default"/>
      </w:rPr>
    </w:lvl>
    <w:lvl w:ilvl="6" w:tplc="73061068">
      <w:start w:val="1"/>
      <w:numFmt w:val="bullet"/>
      <w:lvlText w:val=""/>
      <w:lvlJc w:val="left"/>
      <w:pPr>
        <w:ind w:left="5040" w:hanging="360"/>
      </w:pPr>
      <w:rPr>
        <w:rFonts w:ascii="Symbol" w:hAnsi="Symbol" w:hint="default"/>
      </w:rPr>
    </w:lvl>
    <w:lvl w:ilvl="7" w:tplc="E696B80E">
      <w:start w:val="1"/>
      <w:numFmt w:val="bullet"/>
      <w:lvlText w:val="o"/>
      <w:lvlJc w:val="left"/>
      <w:pPr>
        <w:ind w:left="5760" w:hanging="360"/>
      </w:pPr>
      <w:rPr>
        <w:rFonts w:ascii="Courier New" w:hAnsi="Courier New" w:hint="default"/>
      </w:rPr>
    </w:lvl>
    <w:lvl w:ilvl="8" w:tplc="9D32EFD6">
      <w:start w:val="1"/>
      <w:numFmt w:val="bullet"/>
      <w:lvlText w:val=""/>
      <w:lvlJc w:val="left"/>
      <w:pPr>
        <w:ind w:left="6480" w:hanging="360"/>
      </w:pPr>
      <w:rPr>
        <w:rFonts w:ascii="Wingdings" w:hAnsi="Wingdings" w:hint="default"/>
      </w:rPr>
    </w:lvl>
  </w:abstractNum>
  <w:abstractNum w:abstractNumId="20" w15:restartNumberingAfterBreak="0">
    <w:nsid w:val="67EA2C5F"/>
    <w:multiLevelType w:val="hybridMultilevel"/>
    <w:tmpl w:val="FFFFFFFF"/>
    <w:lvl w:ilvl="0" w:tplc="BA4A260E">
      <w:start w:val="1"/>
      <w:numFmt w:val="bullet"/>
      <w:lvlText w:val=""/>
      <w:lvlJc w:val="left"/>
      <w:pPr>
        <w:ind w:left="720" w:hanging="360"/>
      </w:pPr>
      <w:rPr>
        <w:rFonts w:ascii="Symbol" w:hAnsi="Symbol" w:hint="default"/>
      </w:rPr>
    </w:lvl>
    <w:lvl w:ilvl="1" w:tplc="33828D32">
      <w:start w:val="1"/>
      <w:numFmt w:val="bullet"/>
      <w:lvlText w:val="o"/>
      <w:lvlJc w:val="left"/>
      <w:pPr>
        <w:ind w:left="1440" w:hanging="360"/>
      </w:pPr>
      <w:rPr>
        <w:rFonts w:ascii="Courier New" w:hAnsi="Courier New" w:hint="default"/>
      </w:rPr>
    </w:lvl>
    <w:lvl w:ilvl="2" w:tplc="3CACEC36">
      <w:start w:val="1"/>
      <w:numFmt w:val="bullet"/>
      <w:lvlText w:val=""/>
      <w:lvlJc w:val="left"/>
      <w:pPr>
        <w:ind w:left="2160" w:hanging="360"/>
      </w:pPr>
      <w:rPr>
        <w:rFonts w:ascii="Wingdings" w:hAnsi="Wingdings" w:hint="default"/>
      </w:rPr>
    </w:lvl>
    <w:lvl w:ilvl="3" w:tplc="59E2C11A">
      <w:start w:val="1"/>
      <w:numFmt w:val="bullet"/>
      <w:lvlText w:val=""/>
      <w:lvlJc w:val="left"/>
      <w:pPr>
        <w:ind w:left="2880" w:hanging="360"/>
      </w:pPr>
      <w:rPr>
        <w:rFonts w:ascii="Symbol" w:hAnsi="Symbol" w:hint="default"/>
      </w:rPr>
    </w:lvl>
    <w:lvl w:ilvl="4" w:tplc="947005B8">
      <w:start w:val="1"/>
      <w:numFmt w:val="bullet"/>
      <w:lvlText w:val="o"/>
      <w:lvlJc w:val="left"/>
      <w:pPr>
        <w:ind w:left="3600" w:hanging="360"/>
      </w:pPr>
      <w:rPr>
        <w:rFonts w:ascii="Courier New" w:hAnsi="Courier New" w:hint="default"/>
      </w:rPr>
    </w:lvl>
    <w:lvl w:ilvl="5" w:tplc="9FB8E2B6">
      <w:start w:val="1"/>
      <w:numFmt w:val="bullet"/>
      <w:lvlText w:val=""/>
      <w:lvlJc w:val="left"/>
      <w:pPr>
        <w:ind w:left="4320" w:hanging="360"/>
      </w:pPr>
      <w:rPr>
        <w:rFonts w:ascii="Wingdings" w:hAnsi="Wingdings" w:hint="default"/>
      </w:rPr>
    </w:lvl>
    <w:lvl w:ilvl="6" w:tplc="E4E23726">
      <w:start w:val="1"/>
      <w:numFmt w:val="bullet"/>
      <w:lvlText w:val=""/>
      <w:lvlJc w:val="left"/>
      <w:pPr>
        <w:ind w:left="5040" w:hanging="360"/>
      </w:pPr>
      <w:rPr>
        <w:rFonts w:ascii="Symbol" w:hAnsi="Symbol" w:hint="default"/>
      </w:rPr>
    </w:lvl>
    <w:lvl w:ilvl="7" w:tplc="32B8107C">
      <w:start w:val="1"/>
      <w:numFmt w:val="bullet"/>
      <w:lvlText w:val="o"/>
      <w:lvlJc w:val="left"/>
      <w:pPr>
        <w:ind w:left="5760" w:hanging="360"/>
      </w:pPr>
      <w:rPr>
        <w:rFonts w:ascii="Courier New" w:hAnsi="Courier New" w:hint="default"/>
      </w:rPr>
    </w:lvl>
    <w:lvl w:ilvl="8" w:tplc="BC266DFE">
      <w:start w:val="1"/>
      <w:numFmt w:val="bullet"/>
      <w:lvlText w:val=""/>
      <w:lvlJc w:val="left"/>
      <w:pPr>
        <w:ind w:left="6480" w:hanging="360"/>
      </w:pPr>
      <w:rPr>
        <w:rFonts w:ascii="Wingdings" w:hAnsi="Wingdings" w:hint="default"/>
      </w:rPr>
    </w:lvl>
  </w:abstractNum>
  <w:abstractNum w:abstractNumId="21" w15:restartNumberingAfterBreak="0">
    <w:nsid w:val="6D95B0E1"/>
    <w:multiLevelType w:val="hybridMultilevel"/>
    <w:tmpl w:val="FFFFFFFF"/>
    <w:lvl w:ilvl="0" w:tplc="13C4C6EA">
      <w:start w:val="1"/>
      <w:numFmt w:val="bullet"/>
      <w:lvlText w:val=""/>
      <w:lvlJc w:val="left"/>
      <w:pPr>
        <w:ind w:left="720" w:hanging="360"/>
      </w:pPr>
      <w:rPr>
        <w:rFonts w:ascii="Symbol" w:hAnsi="Symbol" w:hint="default"/>
      </w:rPr>
    </w:lvl>
    <w:lvl w:ilvl="1" w:tplc="9140C9BC">
      <w:start w:val="1"/>
      <w:numFmt w:val="bullet"/>
      <w:lvlText w:val="o"/>
      <w:lvlJc w:val="left"/>
      <w:pPr>
        <w:ind w:left="1440" w:hanging="360"/>
      </w:pPr>
      <w:rPr>
        <w:rFonts w:ascii="Courier New" w:hAnsi="Courier New" w:hint="default"/>
      </w:rPr>
    </w:lvl>
    <w:lvl w:ilvl="2" w:tplc="A5CAAF4A">
      <w:start w:val="1"/>
      <w:numFmt w:val="bullet"/>
      <w:lvlText w:val=""/>
      <w:lvlJc w:val="left"/>
      <w:pPr>
        <w:ind w:left="2160" w:hanging="360"/>
      </w:pPr>
      <w:rPr>
        <w:rFonts w:ascii="Wingdings" w:hAnsi="Wingdings" w:hint="default"/>
      </w:rPr>
    </w:lvl>
    <w:lvl w:ilvl="3" w:tplc="4E2E8F58">
      <w:start w:val="1"/>
      <w:numFmt w:val="bullet"/>
      <w:lvlText w:val=""/>
      <w:lvlJc w:val="left"/>
      <w:pPr>
        <w:ind w:left="2880" w:hanging="360"/>
      </w:pPr>
      <w:rPr>
        <w:rFonts w:ascii="Symbol" w:hAnsi="Symbol" w:hint="default"/>
      </w:rPr>
    </w:lvl>
    <w:lvl w:ilvl="4" w:tplc="89F057D8">
      <w:start w:val="1"/>
      <w:numFmt w:val="bullet"/>
      <w:lvlText w:val="o"/>
      <w:lvlJc w:val="left"/>
      <w:pPr>
        <w:ind w:left="3600" w:hanging="360"/>
      </w:pPr>
      <w:rPr>
        <w:rFonts w:ascii="Courier New" w:hAnsi="Courier New" w:hint="default"/>
      </w:rPr>
    </w:lvl>
    <w:lvl w:ilvl="5" w:tplc="70FA90F6">
      <w:start w:val="1"/>
      <w:numFmt w:val="bullet"/>
      <w:lvlText w:val=""/>
      <w:lvlJc w:val="left"/>
      <w:pPr>
        <w:ind w:left="4320" w:hanging="360"/>
      </w:pPr>
      <w:rPr>
        <w:rFonts w:ascii="Wingdings" w:hAnsi="Wingdings" w:hint="default"/>
      </w:rPr>
    </w:lvl>
    <w:lvl w:ilvl="6" w:tplc="9FA4D20E">
      <w:start w:val="1"/>
      <w:numFmt w:val="bullet"/>
      <w:lvlText w:val=""/>
      <w:lvlJc w:val="left"/>
      <w:pPr>
        <w:ind w:left="5040" w:hanging="360"/>
      </w:pPr>
      <w:rPr>
        <w:rFonts w:ascii="Symbol" w:hAnsi="Symbol" w:hint="default"/>
      </w:rPr>
    </w:lvl>
    <w:lvl w:ilvl="7" w:tplc="10F6FCC8">
      <w:start w:val="1"/>
      <w:numFmt w:val="bullet"/>
      <w:lvlText w:val="o"/>
      <w:lvlJc w:val="left"/>
      <w:pPr>
        <w:ind w:left="5760" w:hanging="360"/>
      </w:pPr>
      <w:rPr>
        <w:rFonts w:ascii="Courier New" w:hAnsi="Courier New" w:hint="default"/>
      </w:rPr>
    </w:lvl>
    <w:lvl w:ilvl="8" w:tplc="3BF6A768">
      <w:start w:val="1"/>
      <w:numFmt w:val="bullet"/>
      <w:lvlText w:val=""/>
      <w:lvlJc w:val="left"/>
      <w:pPr>
        <w:ind w:left="6480" w:hanging="360"/>
      </w:pPr>
      <w:rPr>
        <w:rFonts w:ascii="Wingdings" w:hAnsi="Wingdings" w:hint="default"/>
      </w:rPr>
    </w:lvl>
  </w:abstractNum>
  <w:abstractNum w:abstractNumId="22" w15:restartNumberingAfterBreak="0">
    <w:nsid w:val="6E6C0287"/>
    <w:multiLevelType w:val="hybridMultilevel"/>
    <w:tmpl w:val="4690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BB0D3"/>
    <w:multiLevelType w:val="hybridMultilevel"/>
    <w:tmpl w:val="59AED416"/>
    <w:lvl w:ilvl="0" w:tplc="E4EE1A7E">
      <w:start w:val="1"/>
      <w:numFmt w:val="bullet"/>
      <w:lvlText w:val=""/>
      <w:lvlJc w:val="left"/>
      <w:pPr>
        <w:ind w:left="720" w:hanging="360"/>
      </w:pPr>
      <w:rPr>
        <w:rFonts w:ascii="Symbol" w:hAnsi="Symbol" w:hint="default"/>
      </w:rPr>
    </w:lvl>
    <w:lvl w:ilvl="1" w:tplc="AD5E8F0A">
      <w:start w:val="1"/>
      <w:numFmt w:val="bullet"/>
      <w:lvlText w:val="o"/>
      <w:lvlJc w:val="left"/>
      <w:pPr>
        <w:ind w:left="1440" w:hanging="360"/>
      </w:pPr>
      <w:rPr>
        <w:rFonts w:ascii="Courier New" w:hAnsi="Courier New" w:hint="default"/>
      </w:rPr>
    </w:lvl>
    <w:lvl w:ilvl="2" w:tplc="1E9800C6">
      <w:start w:val="1"/>
      <w:numFmt w:val="bullet"/>
      <w:lvlText w:val=""/>
      <w:lvlJc w:val="left"/>
      <w:pPr>
        <w:ind w:left="2160" w:hanging="360"/>
      </w:pPr>
      <w:rPr>
        <w:rFonts w:ascii="Wingdings" w:hAnsi="Wingdings" w:hint="default"/>
      </w:rPr>
    </w:lvl>
    <w:lvl w:ilvl="3" w:tplc="2214DF82">
      <w:start w:val="1"/>
      <w:numFmt w:val="bullet"/>
      <w:lvlText w:val=""/>
      <w:lvlJc w:val="left"/>
      <w:pPr>
        <w:ind w:left="2880" w:hanging="360"/>
      </w:pPr>
      <w:rPr>
        <w:rFonts w:ascii="Symbol" w:hAnsi="Symbol" w:hint="default"/>
      </w:rPr>
    </w:lvl>
    <w:lvl w:ilvl="4" w:tplc="08C0EE32">
      <w:start w:val="1"/>
      <w:numFmt w:val="bullet"/>
      <w:lvlText w:val="o"/>
      <w:lvlJc w:val="left"/>
      <w:pPr>
        <w:ind w:left="3600" w:hanging="360"/>
      </w:pPr>
      <w:rPr>
        <w:rFonts w:ascii="Courier New" w:hAnsi="Courier New" w:hint="default"/>
      </w:rPr>
    </w:lvl>
    <w:lvl w:ilvl="5" w:tplc="8E7498F8">
      <w:start w:val="1"/>
      <w:numFmt w:val="bullet"/>
      <w:lvlText w:val=""/>
      <w:lvlJc w:val="left"/>
      <w:pPr>
        <w:ind w:left="4320" w:hanging="360"/>
      </w:pPr>
      <w:rPr>
        <w:rFonts w:ascii="Wingdings" w:hAnsi="Wingdings" w:hint="default"/>
      </w:rPr>
    </w:lvl>
    <w:lvl w:ilvl="6" w:tplc="DF009500">
      <w:start w:val="1"/>
      <w:numFmt w:val="bullet"/>
      <w:lvlText w:val=""/>
      <w:lvlJc w:val="left"/>
      <w:pPr>
        <w:ind w:left="5040" w:hanging="360"/>
      </w:pPr>
      <w:rPr>
        <w:rFonts w:ascii="Symbol" w:hAnsi="Symbol" w:hint="default"/>
      </w:rPr>
    </w:lvl>
    <w:lvl w:ilvl="7" w:tplc="C840BD10">
      <w:start w:val="1"/>
      <w:numFmt w:val="bullet"/>
      <w:lvlText w:val="o"/>
      <w:lvlJc w:val="left"/>
      <w:pPr>
        <w:ind w:left="5760" w:hanging="360"/>
      </w:pPr>
      <w:rPr>
        <w:rFonts w:ascii="Courier New" w:hAnsi="Courier New" w:hint="default"/>
      </w:rPr>
    </w:lvl>
    <w:lvl w:ilvl="8" w:tplc="C4360526">
      <w:start w:val="1"/>
      <w:numFmt w:val="bullet"/>
      <w:lvlText w:val=""/>
      <w:lvlJc w:val="left"/>
      <w:pPr>
        <w:ind w:left="6480" w:hanging="360"/>
      </w:pPr>
      <w:rPr>
        <w:rFonts w:ascii="Wingdings" w:hAnsi="Wingdings" w:hint="default"/>
      </w:rPr>
    </w:lvl>
  </w:abstractNum>
  <w:abstractNum w:abstractNumId="24" w15:restartNumberingAfterBreak="0">
    <w:nsid w:val="71703748"/>
    <w:multiLevelType w:val="hybridMultilevel"/>
    <w:tmpl w:val="64D4948E"/>
    <w:lvl w:ilvl="0" w:tplc="61FA20D8">
      <w:start w:val="2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F17E36"/>
    <w:multiLevelType w:val="hybridMultilevel"/>
    <w:tmpl w:val="4F2A6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E99F8"/>
    <w:multiLevelType w:val="hybridMultilevel"/>
    <w:tmpl w:val="931AD174"/>
    <w:lvl w:ilvl="0" w:tplc="C6AC6E04">
      <w:start w:val="1"/>
      <w:numFmt w:val="bullet"/>
      <w:lvlText w:val=""/>
      <w:lvlJc w:val="left"/>
      <w:pPr>
        <w:ind w:left="720" w:hanging="360"/>
      </w:pPr>
      <w:rPr>
        <w:rFonts w:ascii="Symbol" w:hAnsi="Symbol" w:hint="default"/>
      </w:rPr>
    </w:lvl>
    <w:lvl w:ilvl="1" w:tplc="FAE60F02">
      <w:start w:val="1"/>
      <w:numFmt w:val="bullet"/>
      <w:lvlText w:val="o"/>
      <w:lvlJc w:val="left"/>
      <w:pPr>
        <w:ind w:left="1440" w:hanging="360"/>
      </w:pPr>
      <w:rPr>
        <w:rFonts w:ascii="Courier New" w:hAnsi="Courier New" w:hint="default"/>
      </w:rPr>
    </w:lvl>
    <w:lvl w:ilvl="2" w:tplc="0C3CB222">
      <w:start w:val="1"/>
      <w:numFmt w:val="bullet"/>
      <w:lvlText w:val=""/>
      <w:lvlJc w:val="left"/>
      <w:pPr>
        <w:ind w:left="2160" w:hanging="360"/>
      </w:pPr>
      <w:rPr>
        <w:rFonts w:ascii="Wingdings" w:hAnsi="Wingdings" w:hint="default"/>
      </w:rPr>
    </w:lvl>
    <w:lvl w:ilvl="3" w:tplc="539A8DE2">
      <w:start w:val="1"/>
      <w:numFmt w:val="bullet"/>
      <w:lvlText w:val=""/>
      <w:lvlJc w:val="left"/>
      <w:pPr>
        <w:ind w:left="2880" w:hanging="360"/>
      </w:pPr>
      <w:rPr>
        <w:rFonts w:ascii="Symbol" w:hAnsi="Symbol" w:hint="default"/>
      </w:rPr>
    </w:lvl>
    <w:lvl w:ilvl="4" w:tplc="9BF80112">
      <w:start w:val="1"/>
      <w:numFmt w:val="bullet"/>
      <w:lvlText w:val="o"/>
      <w:lvlJc w:val="left"/>
      <w:pPr>
        <w:ind w:left="3600" w:hanging="360"/>
      </w:pPr>
      <w:rPr>
        <w:rFonts w:ascii="Courier New" w:hAnsi="Courier New" w:hint="default"/>
      </w:rPr>
    </w:lvl>
    <w:lvl w:ilvl="5" w:tplc="5B98710C">
      <w:start w:val="1"/>
      <w:numFmt w:val="bullet"/>
      <w:lvlText w:val=""/>
      <w:lvlJc w:val="left"/>
      <w:pPr>
        <w:ind w:left="4320" w:hanging="360"/>
      </w:pPr>
      <w:rPr>
        <w:rFonts w:ascii="Wingdings" w:hAnsi="Wingdings" w:hint="default"/>
      </w:rPr>
    </w:lvl>
    <w:lvl w:ilvl="6" w:tplc="6004F96E">
      <w:start w:val="1"/>
      <w:numFmt w:val="bullet"/>
      <w:lvlText w:val=""/>
      <w:lvlJc w:val="left"/>
      <w:pPr>
        <w:ind w:left="5040" w:hanging="360"/>
      </w:pPr>
      <w:rPr>
        <w:rFonts w:ascii="Symbol" w:hAnsi="Symbol" w:hint="default"/>
      </w:rPr>
    </w:lvl>
    <w:lvl w:ilvl="7" w:tplc="75C23942">
      <w:start w:val="1"/>
      <w:numFmt w:val="bullet"/>
      <w:lvlText w:val="o"/>
      <w:lvlJc w:val="left"/>
      <w:pPr>
        <w:ind w:left="5760" w:hanging="360"/>
      </w:pPr>
      <w:rPr>
        <w:rFonts w:ascii="Courier New" w:hAnsi="Courier New" w:hint="default"/>
      </w:rPr>
    </w:lvl>
    <w:lvl w:ilvl="8" w:tplc="14205592">
      <w:start w:val="1"/>
      <w:numFmt w:val="bullet"/>
      <w:lvlText w:val=""/>
      <w:lvlJc w:val="left"/>
      <w:pPr>
        <w:ind w:left="6480" w:hanging="360"/>
      </w:pPr>
      <w:rPr>
        <w:rFonts w:ascii="Wingdings" w:hAnsi="Wingdings" w:hint="default"/>
      </w:rPr>
    </w:lvl>
  </w:abstractNum>
  <w:abstractNum w:abstractNumId="27" w15:restartNumberingAfterBreak="0">
    <w:nsid w:val="7845522E"/>
    <w:multiLevelType w:val="hybridMultilevel"/>
    <w:tmpl w:val="CA58125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19C36"/>
    <w:multiLevelType w:val="hybridMultilevel"/>
    <w:tmpl w:val="FFFFFFFF"/>
    <w:lvl w:ilvl="0" w:tplc="1D72070C">
      <w:start w:val="1"/>
      <w:numFmt w:val="bullet"/>
      <w:lvlText w:val=""/>
      <w:lvlJc w:val="left"/>
      <w:pPr>
        <w:ind w:left="720" w:hanging="360"/>
      </w:pPr>
      <w:rPr>
        <w:rFonts w:ascii="Symbol" w:hAnsi="Symbol" w:hint="default"/>
      </w:rPr>
    </w:lvl>
    <w:lvl w:ilvl="1" w:tplc="9224D6A4">
      <w:start w:val="1"/>
      <w:numFmt w:val="bullet"/>
      <w:lvlText w:val="o"/>
      <w:lvlJc w:val="left"/>
      <w:pPr>
        <w:ind w:left="1440" w:hanging="360"/>
      </w:pPr>
      <w:rPr>
        <w:rFonts w:ascii="Courier New" w:hAnsi="Courier New" w:hint="default"/>
      </w:rPr>
    </w:lvl>
    <w:lvl w:ilvl="2" w:tplc="04A695EE">
      <w:start w:val="1"/>
      <w:numFmt w:val="bullet"/>
      <w:lvlText w:val=""/>
      <w:lvlJc w:val="left"/>
      <w:pPr>
        <w:ind w:left="2160" w:hanging="360"/>
      </w:pPr>
      <w:rPr>
        <w:rFonts w:ascii="Wingdings" w:hAnsi="Wingdings" w:hint="default"/>
      </w:rPr>
    </w:lvl>
    <w:lvl w:ilvl="3" w:tplc="54A00C8A">
      <w:start w:val="1"/>
      <w:numFmt w:val="bullet"/>
      <w:lvlText w:val=""/>
      <w:lvlJc w:val="left"/>
      <w:pPr>
        <w:ind w:left="2880" w:hanging="360"/>
      </w:pPr>
      <w:rPr>
        <w:rFonts w:ascii="Symbol" w:hAnsi="Symbol" w:hint="default"/>
      </w:rPr>
    </w:lvl>
    <w:lvl w:ilvl="4" w:tplc="7E4821A0">
      <w:start w:val="1"/>
      <w:numFmt w:val="bullet"/>
      <w:lvlText w:val="o"/>
      <w:lvlJc w:val="left"/>
      <w:pPr>
        <w:ind w:left="3600" w:hanging="360"/>
      </w:pPr>
      <w:rPr>
        <w:rFonts w:ascii="Courier New" w:hAnsi="Courier New" w:hint="default"/>
      </w:rPr>
    </w:lvl>
    <w:lvl w:ilvl="5" w:tplc="4FF4AEC8">
      <w:start w:val="1"/>
      <w:numFmt w:val="bullet"/>
      <w:lvlText w:val=""/>
      <w:lvlJc w:val="left"/>
      <w:pPr>
        <w:ind w:left="4320" w:hanging="360"/>
      </w:pPr>
      <w:rPr>
        <w:rFonts w:ascii="Wingdings" w:hAnsi="Wingdings" w:hint="default"/>
      </w:rPr>
    </w:lvl>
    <w:lvl w:ilvl="6" w:tplc="A788B202">
      <w:start w:val="1"/>
      <w:numFmt w:val="bullet"/>
      <w:lvlText w:val=""/>
      <w:lvlJc w:val="left"/>
      <w:pPr>
        <w:ind w:left="5040" w:hanging="360"/>
      </w:pPr>
      <w:rPr>
        <w:rFonts w:ascii="Symbol" w:hAnsi="Symbol" w:hint="default"/>
      </w:rPr>
    </w:lvl>
    <w:lvl w:ilvl="7" w:tplc="8E747240">
      <w:start w:val="1"/>
      <w:numFmt w:val="bullet"/>
      <w:lvlText w:val="o"/>
      <w:lvlJc w:val="left"/>
      <w:pPr>
        <w:ind w:left="5760" w:hanging="360"/>
      </w:pPr>
      <w:rPr>
        <w:rFonts w:ascii="Courier New" w:hAnsi="Courier New" w:hint="default"/>
      </w:rPr>
    </w:lvl>
    <w:lvl w:ilvl="8" w:tplc="878EBA1E">
      <w:start w:val="1"/>
      <w:numFmt w:val="bullet"/>
      <w:lvlText w:val=""/>
      <w:lvlJc w:val="left"/>
      <w:pPr>
        <w:ind w:left="6480" w:hanging="360"/>
      </w:pPr>
      <w:rPr>
        <w:rFonts w:ascii="Wingdings" w:hAnsi="Wingdings" w:hint="default"/>
      </w:rPr>
    </w:lvl>
  </w:abstractNum>
  <w:abstractNum w:abstractNumId="29" w15:restartNumberingAfterBreak="0">
    <w:nsid w:val="7D519793"/>
    <w:multiLevelType w:val="hybridMultilevel"/>
    <w:tmpl w:val="9378F108"/>
    <w:lvl w:ilvl="0" w:tplc="86249912">
      <w:start w:val="1"/>
      <w:numFmt w:val="bullet"/>
      <w:lvlText w:val=""/>
      <w:lvlJc w:val="left"/>
      <w:pPr>
        <w:ind w:left="720" w:hanging="360"/>
      </w:pPr>
      <w:rPr>
        <w:rFonts w:ascii="Symbol" w:hAnsi="Symbol" w:hint="default"/>
      </w:rPr>
    </w:lvl>
    <w:lvl w:ilvl="1" w:tplc="CE76427E">
      <w:start w:val="1"/>
      <w:numFmt w:val="bullet"/>
      <w:lvlText w:val="o"/>
      <w:lvlJc w:val="left"/>
      <w:pPr>
        <w:ind w:left="1440" w:hanging="360"/>
      </w:pPr>
      <w:rPr>
        <w:rFonts w:ascii="Courier New" w:hAnsi="Courier New" w:hint="default"/>
      </w:rPr>
    </w:lvl>
    <w:lvl w:ilvl="2" w:tplc="4CC24070">
      <w:start w:val="1"/>
      <w:numFmt w:val="bullet"/>
      <w:lvlText w:val=""/>
      <w:lvlJc w:val="left"/>
      <w:pPr>
        <w:ind w:left="2160" w:hanging="360"/>
      </w:pPr>
      <w:rPr>
        <w:rFonts w:ascii="Wingdings" w:hAnsi="Wingdings" w:hint="default"/>
      </w:rPr>
    </w:lvl>
    <w:lvl w:ilvl="3" w:tplc="92C4E9C6">
      <w:start w:val="1"/>
      <w:numFmt w:val="bullet"/>
      <w:lvlText w:val=""/>
      <w:lvlJc w:val="left"/>
      <w:pPr>
        <w:ind w:left="2880" w:hanging="360"/>
      </w:pPr>
      <w:rPr>
        <w:rFonts w:ascii="Symbol" w:hAnsi="Symbol" w:hint="default"/>
      </w:rPr>
    </w:lvl>
    <w:lvl w:ilvl="4" w:tplc="EDBE30D6">
      <w:start w:val="1"/>
      <w:numFmt w:val="bullet"/>
      <w:lvlText w:val="o"/>
      <w:lvlJc w:val="left"/>
      <w:pPr>
        <w:ind w:left="3600" w:hanging="360"/>
      </w:pPr>
      <w:rPr>
        <w:rFonts w:ascii="Courier New" w:hAnsi="Courier New" w:hint="default"/>
      </w:rPr>
    </w:lvl>
    <w:lvl w:ilvl="5" w:tplc="DC0A0436">
      <w:start w:val="1"/>
      <w:numFmt w:val="bullet"/>
      <w:lvlText w:val=""/>
      <w:lvlJc w:val="left"/>
      <w:pPr>
        <w:ind w:left="4320" w:hanging="360"/>
      </w:pPr>
      <w:rPr>
        <w:rFonts w:ascii="Wingdings" w:hAnsi="Wingdings" w:hint="default"/>
      </w:rPr>
    </w:lvl>
    <w:lvl w:ilvl="6" w:tplc="DD6E437C">
      <w:start w:val="1"/>
      <w:numFmt w:val="bullet"/>
      <w:lvlText w:val=""/>
      <w:lvlJc w:val="left"/>
      <w:pPr>
        <w:ind w:left="5040" w:hanging="360"/>
      </w:pPr>
      <w:rPr>
        <w:rFonts w:ascii="Symbol" w:hAnsi="Symbol" w:hint="default"/>
      </w:rPr>
    </w:lvl>
    <w:lvl w:ilvl="7" w:tplc="65863BE6">
      <w:start w:val="1"/>
      <w:numFmt w:val="bullet"/>
      <w:lvlText w:val="o"/>
      <w:lvlJc w:val="left"/>
      <w:pPr>
        <w:ind w:left="5760" w:hanging="360"/>
      </w:pPr>
      <w:rPr>
        <w:rFonts w:ascii="Courier New" w:hAnsi="Courier New" w:hint="default"/>
      </w:rPr>
    </w:lvl>
    <w:lvl w:ilvl="8" w:tplc="3E2C79B2">
      <w:start w:val="1"/>
      <w:numFmt w:val="bullet"/>
      <w:lvlText w:val=""/>
      <w:lvlJc w:val="left"/>
      <w:pPr>
        <w:ind w:left="6480" w:hanging="360"/>
      </w:pPr>
      <w:rPr>
        <w:rFonts w:ascii="Wingdings" w:hAnsi="Wingdings" w:hint="default"/>
      </w:rPr>
    </w:lvl>
  </w:abstractNum>
  <w:num w:numId="1" w16cid:durableId="595016678">
    <w:abstractNumId w:val="12"/>
  </w:num>
  <w:num w:numId="2" w16cid:durableId="315303500">
    <w:abstractNumId w:val="10"/>
  </w:num>
  <w:num w:numId="3" w16cid:durableId="762998377">
    <w:abstractNumId w:val="21"/>
  </w:num>
  <w:num w:numId="4" w16cid:durableId="2026590551">
    <w:abstractNumId w:val="9"/>
  </w:num>
  <w:num w:numId="5" w16cid:durableId="990255841">
    <w:abstractNumId w:val="28"/>
  </w:num>
  <w:num w:numId="6" w16cid:durableId="1433932932">
    <w:abstractNumId w:val="7"/>
  </w:num>
  <w:num w:numId="7" w16cid:durableId="1212764632">
    <w:abstractNumId w:val="19"/>
  </w:num>
  <w:num w:numId="8" w16cid:durableId="499387845">
    <w:abstractNumId w:val="4"/>
  </w:num>
  <w:num w:numId="9" w16cid:durableId="318929217">
    <w:abstractNumId w:val="20"/>
  </w:num>
  <w:num w:numId="10" w16cid:durableId="184102451">
    <w:abstractNumId w:val="5"/>
  </w:num>
  <w:num w:numId="11" w16cid:durableId="1696229988">
    <w:abstractNumId w:val="16"/>
  </w:num>
  <w:num w:numId="12" w16cid:durableId="324406509">
    <w:abstractNumId w:val="29"/>
  </w:num>
  <w:num w:numId="13" w16cid:durableId="667975420">
    <w:abstractNumId w:val="26"/>
  </w:num>
  <w:num w:numId="14" w16cid:durableId="1952081166">
    <w:abstractNumId w:val="14"/>
  </w:num>
  <w:num w:numId="15" w16cid:durableId="1548102808">
    <w:abstractNumId w:val="23"/>
  </w:num>
  <w:num w:numId="16" w16cid:durableId="1442989141">
    <w:abstractNumId w:val="0"/>
  </w:num>
  <w:num w:numId="17" w16cid:durableId="212814007">
    <w:abstractNumId w:val="1"/>
  </w:num>
  <w:num w:numId="18" w16cid:durableId="941255769">
    <w:abstractNumId w:val="3"/>
  </w:num>
  <w:num w:numId="19" w16cid:durableId="500855745">
    <w:abstractNumId w:val="25"/>
  </w:num>
  <w:num w:numId="20" w16cid:durableId="2070109649">
    <w:abstractNumId w:val="22"/>
  </w:num>
  <w:num w:numId="21" w16cid:durableId="693919140">
    <w:abstractNumId w:val="8"/>
  </w:num>
  <w:num w:numId="22" w16cid:durableId="2008363702">
    <w:abstractNumId w:val="11"/>
  </w:num>
  <w:num w:numId="23" w16cid:durableId="1685745376">
    <w:abstractNumId w:val="13"/>
  </w:num>
  <w:num w:numId="24" w16cid:durableId="824706250">
    <w:abstractNumId w:val="27"/>
  </w:num>
  <w:num w:numId="25" w16cid:durableId="1275944429">
    <w:abstractNumId w:val="2"/>
  </w:num>
  <w:num w:numId="26" w16cid:durableId="668946110">
    <w:abstractNumId w:val="6"/>
  </w:num>
  <w:num w:numId="27" w16cid:durableId="1320109171">
    <w:abstractNumId w:val="24"/>
  </w:num>
  <w:num w:numId="28" w16cid:durableId="558788364">
    <w:abstractNumId w:val="15"/>
  </w:num>
  <w:num w:numId="29" w16cid:durableId="1191723547">
    <w:abstractNumId w:val="18"/>
  </w:num>
  <w:num w:numId="30" w16cid:durableId="15574256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ley Warren">
    <w15:presenceInfo w15:providerId="AD" w15:userId="S::marley_warren@rush.edu::118fc83b-4c34-44d2-b4d6-48b8f88e2013"/>
  </w15:person>
  <w15:person w15:author="Angie Parmar">
    <w15:presenceInfo w15:providerId="AD" w15:userId="S::angelee_m_parmar@rush.edu::12aa68c1-3ce2-40d4-8049-01614846ec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7E3135"/>
    <w:rsid w:val="00007D33"/>
    <w:rsid w:val="00014C24"/>
    <w:rsid w:val="0004414E"/>
    <w:rsid w:val="0007791C"/>
    <w:rsid w:val="00083182"/>
    <w:rsid w:val="00097B85"/>
    <w:rsid w:val="000A2598"/>
    <w:rsid w:val="000B4D39"/>
    <w:rsid w:val="00107C5C"/>
    <w:rsid w:val="00140BAB"/>
    <w:rsid w:val="00160924"/>
    <w:rsid w:val="001A529A"/>
    <w:rsid w:val="001D450F"/>
    <w:rsid w:val="001D7161"/>
    <w:rsid w:val="001F109F"/>
    <w:rsid w:val="002010F3"/>
    <w:rsid w:val="00294498"/>
    <w:rsid w:val="002C720F"/>
    <w:rsid w:val="002F057D"/>
    <w:rsid w:val="00315301"/>
    <w:rsid w:val="003234D5"/>
    <w:rsid w:val="00335434"/>
    <w:rsid w:val="0033D4FC"/>
    <w:rsid w:val="00344DB6"/>
    <w:rsid w:val="00354E0E"/>
    <w:rsid w:val="0037810A"/>
    <w:rsid w:val="00390E6D"/>
    <w:rsid w:val="003D74E6"/>
    <w:rsid w:val="003E38B3"/>
    <w:rsid w:val="003F2B4F"/>
    <w:rsid w:val="00402CBB"/>
    <w:rsid w:val="0042287E"/>
    <w:rsid w:val="004349C4"/>
    <w:rsid w:val="004561BF"/>
    <w:rsid w:val="00457B05"/>
    <w:rsid w:val="004759E2"/>
    <w:rsid w:val="004879D7"/>
    <w:rsid w:val="0049024E"/>
    <w:rsid w:val="004A2407"/>
    <w:rsid w:val="004A5D31"/>
    <w:rsid w:val="00500ACD"/>
    <w:rsid w:val="00525E07"/>
    <w:rsid w:val="00541480"/>
    <w:rsid w:val="0056406D"/>
    <w:rsid w:val="005735F3"/>
    <w:rsid w:val="0058608F"/>
    <w:rsid w:val="005F22EB"/>
    <w:rsid w:val="006178D6"/>
    <w:rsid w:val="00652C17"/>
    <w:rsid w:val="00662811"/>
    <w:rsid w:val="00674F86"/>
    <w:rsid w:val="006934AD"/>
    <w:rsid w:val="006A3403"/>
    <w:rsid w:val="006B39B3"/>
    <w:rsid w:val="006C7B25"/>
    <w:rsid w:val="006F1E94"/>
    <w:rsid w:val="00717765"/>
    <w:rsid w:val="00722232"/>
    <w:rsid w:val="00724B7E"/>
    <w:rsid w:val="007331E4"/>
    <w:rsid w:val="00775895"/>
    <w:rsid w:val="0079736E"/>
    <w:rsid w:val="007D39C5"/>
    <w:rsid w:val="007F5291"/>
    <w:rsid w:val="008129ED"/>
    <w:rsid w:val="00844664"/>
    <w:rsid w:val="00845428"/>
    <w:rsid w:val="00851744"/>
    <w:rsid w:val="0087277D"/>
    <w:rsid w:val="0088216E"/>
    <w:rsid w:val="008878AD"/>
    <w:rsid w:val="00892286"/>
    <w:rsid w:val="008A1E06"/>
    <w:rsid w:val="008C3543"/>
    <w:rsid w:val="008D4B6F"/>
    <w:rsid w:val="008F4928"/>
    <w:rsid w:val="00940701"/>
    <w:rsid w:val="00941485"/>
    <w:rsid w:val="00957EE6"/>
    <w:rsid w:val="00972A03"/>
    <w:rsid w:val="009775D8"/>
    <w:rsid w:val="009D1C77"/>
    <w:rsid w:val="009E2642"/>
    <w:rsid w:val="00A3310A"/>
    <w:rsid w:val="00A44B95"/>
    <w:rsid w:val="00A71E6D"/>
    <w:rsid w:val="00A97B65"/>
    <w:rsid w:val="00AC3310"/>
    <w:rsid w:val="00AD556B"/>
    <w:rsid w:val="00AE779B"/>
    <w:rsid w:val="00AEEEAE"/>
    <w:rsid w:val="00AF2481"/>
    <w:rsid w:val="00AF5FB1"/>
    <w:rsid w:val="00B1263C"/>
    <w:rsid w:val="00B32A27"/>
    <w:rsid w:val="00B55278"/>
    <w:rsid w:val="00B841E4"/>
    <w:rsid w:val="00B86C32"/>
    <w:rsid w:val="00B8796D"/>
    <w:rsid w:val="00B97256"/>
    <w:rsid w:val="00BA053B"/>
    <w:rsid w:val="00BB57A3"/>
    <w:rsid w:val="00BF583C"/>
    <w:rsid w:val="00C06F90"/>
    <w:rsid w:val="00C13D06"/>
    <w:rsid w:val="00C67945"/>
    <w:rsid w:val="00CC03C4"/>
    <w:rsid w:val="00CC217F"/>
    <w:rsid w:val="00D008DA"/>
    <w:rsid w:val="00D02EA4"/>
    <w:rsid w:val="00D24327"/>
    <w:rsid w:val="00D27F41"/>
    <w:rsid w:val="00D652AA"/>
    <w:rsid w:val="00D77898"/>
    <w:rsid w:val="00D873E5"/>
    <w:rsid w:val="00DE0860"/>
    <w:rsid w:val="00E073DD"/>
    <w:rsid w:val="00E2455A"/>
    <w:rsid w:val="00E250E7"/>
    <w:rsid w:val="00ED0E89"/>
    <w:rsid w:val="00EE6069"/>
    <w:rsid w:val="00F007A8"/>
    <w:rsid w:val="00F069AF"/>
    <w:rsid w:val="00F11A8A"/>
    <w:rsid w:val="00F3419E"/>
    <w:rsid w:val="00F40821"/>
    <w:rsid w:val="00FB0D02"/>
    <w:rsid w:val="00FE7654"/>
    <w:rsid w:val="01095519"/>
    <w:rsid w:val="0117613D"/>
    <w:rsid w:val="0121254E"/>
    <w:rsid w:val="01256BAF"/>
    <w:rsid w:val="013256B3"/>
    <w:rsid w:val="01701D32"/>
    <w:rsid w:val="0184F84A"/>
    <w:rsid w:val="0190AD1D"/>
    <w:rsid w:val="01920618"/>
    <w:rsid w:val="01BBA9A4"/>
    <w:rsid w:val="01CAE3D0"/>
    <w:rsid w:val="01DFC8B1"/>
    <w:rsid w:val="02291F38"/>
    <w:rsid w:val="024B18B1"/>
    <w:rsid w:val="0269F338"/>
    <w:rsid w:val="027E3135"/>
    <w:rsid w:val="02CCE6C5"/>
    <w:rsid w:val="02CF83C6"/>
    <w:rsid w:val="02EDDF9C"/>
    <w:rsid w:val="02F5C27D"/>
    <w:rsid w:val="03047B81"/>
    <w:rsid w:val="030E7541"/>
    <w:rsid w:val="032E6D9E"/>
    <w:rsid w:val="03AE4C00"/>
    <w:rsid w:val="03B4B19D"/>
    <w:rsid w:val="03BE4397"/>
    <w:rsid w:val="03EE7CF6"/>
    <w:rsid w:val="0419D277"/>
    <w:rsid w:val="0453DCA6"/>
    <w:rsid w:val="047F3A17"/>
    <w:rsid w:val="0536C3E8"/>
    <w:rsid w:val="05452433"/>
    <w:rsid w:val="05825FD1"/>
    <w:rsid w:val="0583AA39"/>
    <w:rsid w:val="059AA291"/>
    <w:rsid w:val="059B882E"/>
    <w:rsid w:val="05BDC2E9"/>
    <w:rsid w:val="05C1E637"/>
    <w:rsid w:val="05D5E68D"/>
    <w:rsid w:val="062D5055"/>
    <w:rsid w:val="06507316"/>
    <w:rsid w:val="069CDE19"/>
    <w:rsid w:val="06D00814"/>
    <w:rsid w:val="07093AA8"/>
    <w:rsid w:val="0768AA82"/>
    <w:rsid w:val="07AE9634"/>
    <w:rsid w:val="07F6BA32"/>
    <w:rsid w:val="086649E0"/>
    <w:rsid w:val="086894C6"/>
    <w:rsid w:val="0873D0B8"/>
    <w:rsid w:val="089860BC"/>
    <w:rsid w:val="08A8E4D9"/>
    <w:rsid w:val="0913F4FC"/>
    <w:rsid w:val="092B0664"/>
    <w:rsid w:val="095E76D8"/>
    <w:rsid w:val="099EA00A"/>
    <w:rsid w:val="09B7AF4B"/>
    <w:rsid w:val="09BAD915"/>
    <w:rsid w:val="09E3364F"/>
    <w:rsid w:val="09E7B50C"/>
    <w:rsid w:val="09F9AC04"/>
    <w:rsid w:val="0A36D125"/>
    <w:rsid w:val="0A56912E"/>
    <w:rsid w:val="0A9C1A22"/>
    <w:rsid w:val="0AD3E262"/>
    <w:rsid w:val="0AD5E530"/>
    <w:rsid w:val="0AE1E66F"/>
    <w:rsid w:val="0B259712"/>
    <w:rsid w:val="0B5AC777"/>
    <w:rsid w:val="0B682815"/>
    <w:rsid w:val="0BA67B27"/>
    <w:rsid w:val="0BD47C54"/>
    <w:rsid w:val="0C3DDE44"/>
    <w:rsid w:val="0C5CB251"/>
    <w:rsid w:val="0C80D0B4"/>
    <w:rsid w:val="0C88343E"/>
    <w:rsid w:val="0CA43F0A"/>
    <w:rsid w:val="0CAFF11D"/>
    <w:rsid w:val="0CB68981"/>
    <w:rsid w:val="0CB76B43"/>
    <w:rsid w:val="0CB86414"/>
    <w:rsid w:val="0CFA9853"/>
    <w:rsid w:val="0CFB40EC"/>
    <w:rsid w:val="0D1BEA0E"/>
    <w:rsid w:val="0D442274"/>
    <w:rsid w:val="0D50282D"/>
    <w:rsid w:val="0DBEE473"/>
    <w:rsid w:val="0DF45203"/>
    <w:rsid w:val="0E1B7DCF"/>
    <w:rsid w:val="0E387518"/>
    <w:rsid w:val="0E3E4E13"/>
    <w:rsid w:val="0E907CCB"/>
    <w:rsid w:val="0EB40B24"/>
    <w:rsid w:val="0ED2DE1C"/>
    <w:rsid w:val="0EF39432"/>
    <w:rsid w:val="0F11A2B0"/>
    <w:rsid w:val="0F294217"/>
    <w:rsid w:val="0F83917E"/>
    <w:rsid w:val="0FFE76BC"/>
    <w:rsid w:val="1003B7F4"/>
    <w:rsid w:val="102CC6ED"/>
    <w:rsid w:val="103D5236"/>
    <w:rsid w:val="10436313"/>
    <w:rsid w:val="104FDB85"/>
    <w:rsid w:val="1069D9ED"/>
    <w:rsid w:val="107E8AA8"/>
    <w:rsid w:val="109DF04A"/>
    <w:rsid w:val="10CCFFFE"/>
    <w:rsid w:val="10E4C311"/>
    <w:rsid w:val="10ED3803"/>
    <w:rsid w:val="11E3320C"/>
    <w:rsid w:val="11F1DC79"/>
    <w:rsid w:val="120C3C7A"/>
    <w:rsid w:val="120D7ECE"/>
    <w:rsid w:val="1216C13D"/>
    <w:rsid w:val="121F8745"/>
    <w:rsid w:val="122341A8"/>
    <w:rsid w:val="1262DBB3"/>
    <w:rsid w:val="128F7B5A"/>
    <w:rsid w:val="1290D16D"/>
    <w:rsid w:val="12A396E9"/>
    <w:rsid w:val="12B4CF37"/>
    <w:rsid w:val="12B65EC6"/>
    <w:rsid w:val="12D2ABB6"/>
    <w:rsid w:val="130413FD"/>
    <w:rsid w:val="13326137"/>
    <w:rsid w:val="136D84B1"/>
    <w:rsid w:val="137B45B7"/>
    <w:rsid w:val="13A0AB94"/>
    <w:rsid w:val="13C8FDB6"/>
    <w:rsid w:val="13D96A83"/>
    <w:rsid w:val="13FA4B5E"/>
    <w:rsid w:val="1403DCD3"/>
    <w:rsid w:val="1404A0C0"/>
    <w:rsid w:val="14744691"/>
    <w:rsid w:val="147B1DC1"/>
    <w:rsid w:val="14814F8A"/>
    <w:rsid w:val="14AC8597"/>
    <w:rsid w:val="14D33197"/>
    <w:rsid w:val="14FDABD9"/>
    <w:rsid w:val="1509CD36"/>
    <w:rsid w:val="150DA5B9"/>
    <w:rsid w:val="151CB425"/>
    <w:rsid w:val="15234CA8"/>
    <w:rsid w:val="154444C5"/>
    <w:rsid w:val="15451F90"/>
    <w:rsid w:val="156117B9"/>
    <w:rsid w:val="15689258"/>
    <w:rsid w:val="156F01E6"/>
    <w:rsid w:val="15AF263E"/>
    <w:rsid w:val="15CF3857"/>
    <w:rsid w:val="163635E7"/>
    <w:rsid w:val="163D4D1D"/>
    <w:rsid w:val="1661222A"/>
    <w:rsid w:val="1668ABDE"/>
    <w:rsid w:val="16990A17"/>
    <w:rsid w:val="16B4E1D4"/>
    <w:rsid w:val="16BB3C45"/>
    <w:rsid w:val="16D9D00B"/>
    <w:rsid w:val="16EAD5B5"/>
    <w:rsid w:val="173C4182"/>
    <w:rsid w:val="174315F6"/>
    <w:rsid w:val="17716CEB"/>
    <w:rsid w:val="17834D3A"/>
    <w:rsid w:val="17BB8860"/>
    <w:rsid w:val="17C2AF19"/>
    <w:rsid w:val="1817B1EF"/>
    <w:rsid w:val="185A22DF"/>
    <w:rsid w:val="186BD5D2"/>
    <w:rsid w:val="1875A06C"/>
    <w:rsid w:val="1879C97B"/>
    <w:rsid w:val="187B9DAB"/>
    <w:rsid w:val="18D01D16"/>
    <w:rsid w:val="18D811E3"/>
    <w:rsid w:val="18DBEBB7"/>
    <w:rsid w:val="18E0BBC5"/>
    <w:rsid w:val="18F714DF"/>
    <w:rsid w:val="18FBDC2B"/>
    <w:rsid w:val="19695BC8"/>
    <w:rsid w:val="196F2E7E"/>
    <w:rsid w:val="197CC5EE"/>
    <w:rsid w:val="197D2022"/>
    <w:rsid w:val="1991CE55"/>
    <w:rsid w:val="19A41A8B"/>
    <w:rsid w:val="19CB0C1F"/>
    <w:rsid w:val="19DD6B38"/>
    <w:rsid w:val="19EA4559"/>
    <w:rsid w:val="1A1170CD"/>
    <w:rsid w:val="1A1A1393"/>
    <w:rsid w:val="1A2255AA"/>
    <w:rsid w:val="1A626D55"/>
    <w:rsid w:val="1A9096D9"/>
    <w:rsid w:val="1A955730"/>
    <w:rsid w:val="1AAF95A4"/>
    <w:rsid w:val="1AB3C2D0"/>
    <w:rsid w:val="1AB7A127"/>
    <w:rsid w:val="1AD8CA03"/>
    <w:rsid w:val="1AEA02C9"/>
    <w:rsid w:val="1AF00655"/>
    <w:rsid w:val="1AFC0DBA"/>
    <w:rsid w:val="1B18964F"/>
    <w:rsid w:val="1B18C8E0"/>
    <w:rsid w:val="1B22E0BA"/>
    <w:rsid w:val="1B4691E1"/>
    <w:rsid w:val="1B4E1F07"/>
    <w:rsid w:val="1B982C5E"/>
    <w:rsid w:val="1C27F565"/>
    <w:rsid w:val="1C35AC9D"/>
    <w:rsid w:val="1C749A64"/>
    <w:rsid w:val="1CA5119C"/>
    <w:rsid w:val="1CA91D8A"/>
    <w:rsid w:val="1CAD0853"/>
    <w:rsid w:val="1CB466B0"/>
    <w:rsid w:val="1CE26242"/>
    <w:rsid w:val="1CF94EB4"/>
    <w:rsid w:val="1D08BDBE"/>
    <w:rsid w:val="1D367B38"/>
    <w:rsid w:val="1D381407"/>
    <w:rsid w:val="1D3E2DAA"/>
    <w:rsid w:val="1D9915B5"/>
    <w:rsid w:val="1DAB8306"/>
    <w:rsid w:val="1E0FF284"/>
    <w:rsid w:val="1E503711"/>
    <w:rsid w:val="1E531DA1"/>
    <w:rsid w:val="1E686445"/>
    <w:rsid w:val="1E693A8C"/>
    <w:rsid w:val="1EA48E1F"/>
    <w:rsid w:val="1EB09454"/>
    <w:rsid w:val="1EDB112C"/>
    <w:rsid w:val="1EE09BD7"/>
    <w:rsid w:val="1F2D62F1"/>
    <w:rsid w:val="1F700E13"/>
    <w:rsid w:val="1F93DEC3"/>
    <w:rsid w:val="1F9C4EF6"/>
    <w:rsid w:val="1FCDC0FE"/>
    <w:rsid w:val="1FD3D09C"/>
    <w:rsid w:val="204AE53A"/>
    <w:rsid w:val="20744758"/>
    <w:rsid w:val="2080B251"/>
    <w:rsid w:val="20CA778F"/>
    <w:rsid w:val="20E4F508"/>
    <w:rsid w:val="20F5E6C8"/>
    <w:rsid w:val="20F80BF5"/>
    <w:rsid w:val="20F90487"/>
    <w:rsid w:val="2127510A"/>
    <w:rsid w:val="2156040C"/>
    <w:rsid w:val="2186B4B5"/>
    <w:rsid w:val="21BDBE5E"/>
    <w:rsid w:val="21C12E79"/>
    <w:rsid w:val="2203DCF6"/>
    <w:rsid w:val="22060630"/>
    <w:rsid w:val="225D5452"/>
    <w:rsid w:val="229F959A"/>
    <w:rsid w:val="22B5D1A6"/>
    <w:rsid w:val="22B8C2EF"/>
    <w:rsid w:val="2304F0EC"/>
    <w:rsid w:val="232E1BB2"/>
    <w:rsid w:val="237137C0"/>
    <w:rsid w:val="239ADF85"/>
    <w:rsid w:val="23DFFC56"/>
    <w:rsid w:val="23FBF133"/>
    <w:rsid w:val="23FE98A8"/>
    <w:rsid w:val="2403A03E"/>
    <w:rsid w:val="240BF79D"/>
    <w:rsid w:val="2430A9F0"/>
    <w:rsid w:val="2431CCB0"/>
    <w:rsid w:val="245E7BE6"/>
    <w:rsid w:val="24D0DCC2"/>
    <w:rsid w:val="24E36986"/>
    <w:rsid w:val="251BBD29"/>
    <w:rsid w:val="256A40A7"/>
    <w:rsid w:val="259684F8"/>
    <w:rsid w:val="259874FC"/>
    <w:rsid w:val="25AA474B"/>
    <w:rsid w:val="25C5C52F"/>
    <w:rsid w:val="25D84C5E"/>
    <w:rsid w:val="260E17B6"/>
    <w:rsid w:val="26782641"/>
    <w:rsid w:val="2698FB4A"/>
    <w:rsid w:val="2700F97F"/>
    <w:rsid w:val="27015E26"/>
    <w:rsid w:val="27048A61"/>
    <w:rsid w:val="272DFEBD"/>
    <w:rsid w:val="27468384"/>
    <w:rsid w:val="277962BF"/>
    <w:rsid w:val="279A8201"/>
    <w:rsid w:val="27A362F7"/>
    <w:rsid w:val="27BC72C4"/>
    <w:rsid w:val="27F90F01"/>
    <w:rsid w:val="27FFB43B"/>
    <w:rsid w:val="2842C465"/>
    <w:rsid w:val="286F0577"/>
    <w:rsid w:val="2878FEBA"/>
    <w:rsid w:val="289BCD65"/>
    <w:rsid w:val="289BE139"/>
    <w:rsid w:val="29425A86"/>
    <w:rsid w:val="2A38FEE8"/>
    <w:rsid w:val="2A57B7F5"/>
    <w:rsid w:val="2AA3D0BB"/>
    <w:rsid w:val="2AADC5B0"/>
    <w:rsid w:val="2ACA10F9"/>
    <w:rsid w:val="2B51B132"/>
    <w:rsid w:val="2B907601"/>
    <w:rsid w:val="2BBB4245"/>
    <w:rsid w:val="2BCA0CE4"/>
    <w:rsid w:val="2BD52C30"/>
    <w:rsid w:val="2C3FA11C"/>
    <w:rsid w:val="2C62DB25"/>
    <w:rsid w:val="2C8B59F3"/>
    <w:rsid w:val="2C9FBC21"/>
    <w:rsid w:val="2CC234B3"/>
    <w:rsid w:val="2CE86BF8"/>
    <w:rsid w:val="2CEA00B5"/>
    <w:rsid w:val="2CF3E22A"/>
    <w:rsid w:val="2D0A3FB8"/>
    <w:rsid w:val="2D17487F"/>
    <w:rsid w:val="2D414B8F"/>
    <w:rsid w:val="2D847B2A"/>
    <w:rsid w:val="2D8AEC99"/>
    <w:rsid w:val="2D916B57"/>
    <w:rsid w:val="2D982EC7"/>
    <w:rsid w:val="2DDB717D"/>
    <w:rsid w:val="2E0F3565"/>
    <w:rsid w:val="2E52CE6D"/>
    <w:rsid w:val="2E75E272"/>
    <w:rsid w:val="2EE333D9"/>
    <w:rsid w:val="2F053750"/>
    <w:rsid w:val="2F1693D4"/>
    <w:rsid w:val="2F45BA0D"/>
    <w:rsid w:val="2F55A7EF"/>
    <w:rsid w:val="2FB5CA66"/>
    <w:rsid w:val="2FC9F3FF"/>
    <w:rsid w:val="2FFD6FCF"/>
    <w:rsid w:val="3005A819"/>
    <w:rsid w:val="30392C08"/>
    <w:rsid w:val="305A9D25"/>
    <w:rsid w:val="3119D036"/>
    <w:rsid w:val="31461758"/>
    <w:rsid w:val="31EF1A5D"/>
    <w:rsid w:val="31FC9E26"/>
    <w:rsid w:val="31FCB166"/>
    <w:rsid w:val="31FD675F"/>
    <w:rsid w:val="321D0A6E"/>
    <w:rsid w:val="3229C994"/>
    <w:rsid w:val="323E0830"/>
    <w:rsid w:val="326418C7"/>
    <w:rsid w:val="326DBE35"/>
    <w:rsid w:val="32AE7F21"/>
    <w:rsid w:val="32F7C0AF"/>
    <w:rsid w:val="33678011"/>
    <w:rsid w:val="339881C7"/>
    <w:rsid w:val="339C1F18"/>
    <w:rsid w:val="33BE7A81"/>
    <w:rsid w:val="33CB807E"/>
    <w:rsid w:val="33CE16BE"/>
    <w:rsid w:val="33D66463"/>
    <w:rsid w:val="33E24DAC"/>
    <w:rsid w:val="345E0F8B"/>
    <w:rsid w:val="3467446B"/>
    <w:rsid w:val="3475B3EE"/>
    <w:rsid w:val="3486D33D"/>
    <w:rsid w:val="34939110"/>
    <w:rsid w:val="3493B5FA"/>
    <w:rsid w:val="34B94DCF"/>
    <w:rsid w:val="34EFC37D"/>
    <w:rsid w:val="34F2F593"/>
    <w:rsid w:val="35086845"/>
    <w:rsid w:val="350B82EA"/>
    <w:rsid w:val="354705A2"/>
    <w:rsid w:val="358E253A"/>
    <w:rsid w:val="35F99CC1"/>
    <w:rsid w:val="3638DAF8"/>
    <w:rsid w:val="363C43E4"/>
    <w:rsid w:val="3657A7E4"/>
    <w:rsid w:val="366B964F"/>
    <w:rsid w:val="36A438A6"/>
    <w:rsid w:val="36C71E75"/>
    <w:rsid w:val="36EB808D"/>
    <w:rsid w:val="36F9D471"/>
    <w:rsid w:val="36FADA07"/>
    <w:rsid w:val="37182757"/>
    <w:rsid w:val="37ACACA0"/>
    <w:rsid w:val="37B0DFDB"/>
    <w:rsid w:val="37C5CE64"/>
    <w:rsid w:val="384323AC"/>
    <w:rsid w:val="387558B6"/>
    <w:rsid w:val="388750EE"/>
    <w:rsid w:val="39004597"/>
    <w:rsid w:val="394EB8E6"/>
    <w:rsid w:val="39BD5436"/>
    <w:rsid w:val="39C4B179"/>
    <w:rsid w:val="39CE1675"/>
    <w:rsid w:val="39DB4414"/>
    <w:rsid w:val="39DD8FC7"/>
    <w:rsid w:val="39DFDF3F"/>
    <w:rsid w:val="3A2310D8"/>
    <w:rsid w:val="3A3260E4"/>
    <w:rsid w:val="3A5C2E9B"/>
    <w:rsid w:val="3A6D4F2A"/>
    <w:rsid w:val="3A8D80CD"/>
    <w:rsid w:val="3AC41A6A"/>
    <w:rsid w:val="3ADFECAC"/>
    <w:rsid w:val="3B058D7B"/>
    <w:rsid w:val="3B5972E3"/>
    <w:rsid w:val="3B66957A"/>
    <w:rsid w:val="3B799261"/>
    <w:rsid w:val="3B7AC46E"/>
    <w:rsid w:val="3BCE4B2A"/>
    <w:rsid w:val="3BFF4E38"/>
    <w:rsid w:val="3C10A0D7"/>
    <w:rsid w:val="3C3BD8D4"/>
    <w:rsid w:val="3C7626C2"/>
    <w:rsid w:val="3CA4EE0E"/>
    <w:rsid w:val="3CDC17C1"/>
    <w:rsid w:val="3CE9B693"/>
    <w:rsid w:val="3D4DF1F4"/>
    <w:rsid w:val="3D6A1B8B"/>
    <w:rsid w:val="3D790723"/>
    <w:rsid w:val="3DAC622F"/>
    <w:rsid w:val="3E41FD3C"/>
    <w:rsid w:val="3ECFA558"/>
    <w:rsid w:val="3EE47211"/>
    <w:rsid w:val="3F12A749"/>
    <w:rsid w:val="3F2CB42A"/>
    <w:rsid w:val="3F3E56E4"/>
    <w:rsid w:val="3F4052F7"/>
    <w:rsid w:val="3F6C11EE"/>
    <w:rsid w:val="3FAE3A4A"/>
    <w:rsid w:val="3FD8FE9E"/>
    <w:rsid w:val="3FDAF058"/>
    <w:rsid w:val="3FF8A607"/>
    <w:rsid w:val="404E3591"/>
    <w:rsid w:val="40698819"/>
    <w:rsid w:val="40E28D4A"/>
    <w:rsid w:val="40E7D5F8"/>
    <w:rsid w:val="410205B1"/>
    <w:rsid w:val="410F49F7"/>
    <w:rsid w:val="4133E84E"/>
    <w:rsid w:val="413CB3CE"/>
    <w:rsid w:val="414F2E30"/>
    <w:rsid w:val="417C41F3"/>
    <w:rsid w:val="4198FECC"/>
    <w:rsid w:val="41C8661B"/>
    <w:rsid w:val="41D53441"/>
    <w:rsid w:val="41EA05F2"/>
    <w:rsid w:val="41F5FE18"/>
    <w:rsid w:val="41FC591F"/>
    <w:rsid w:val="423222A7"/>
    <w:rsid w:val="424E329F"/>
    <w:rsid w:val="429A80CB"/>
    <w:rsid w:val="42AA35FB"/>
    <w:rsid w:val="42BEB7A8"/>
    <w:rsid w:val="42FEA1E0"/>
    <w:rsid w:val="431EAB99"/>
    <w:rsid w:val="435E9B11"/>
    <w:rsid w:val="439AAA24"/>
    <w:rsid w:val="43A9C6E5"/>
    <w:rsid w:val="43D101A0"/>
    <w:rsid w:val="43D291AC"/>
    <w:rsid w:val="441A7945"/>
    <w:rsid w:val="4479F76E"/>
    <w:rsid w:val="4491607E"/>
    <w:rsid w:val="4496FD43"/>
    <w:rsid w:val="44B98504"/>
    <w:rsid w:val="45222CBD"/>
    <w:rsid w:val="452B71CA"/>
    <w:rsid w:val="452FC12D"/>
    <w:rsid w:val="4558A5E1"/>
    <w:rsid w:val="4561B19F"/>
    <w:rsid w:val="45682CE6"/>
    <w:rsid w:val="459F78EC"/>
    <w:rsid w:val="45B2CE51"/>
    <w:rsid w:val="465B6275"/>
    <w:rsid w:val="465ED762"/>
    <w:rsid w:val="46D24AE6"/>
    <w:rsid w:val="46DDFFB9"/>
    <w:rsid w:val="46FBDD9C"/>
    <w:rsid w:val="4729F3E3"/>
    <w:rsid w:val="474BD232"/>
    <w:rsid w:val="4777D882"/>
    <w:rsid w:val="47C73120"/>
    <w:rsid w:val="47CAD3E7"/>
    <w:rsid w:val="47E68E62"/>
    <w:rsid w:val="47F6A0D2"/>
    <w:rsid w:val="4846E06D"/>
    <w:rsid w:val="486F04B9"/>
    <w:rsid w:val="48B7472D"/>
    <w:rsid w:val="48DD4334"/>
    <w:rsid w:val="48EA6F13"/>
    <w:rsid w:val="49481453"/>
    <w:rsid w:val="496700E7"/>
    <w:rsid w:val="49809387"/>
    <w:rsid w:val="499E3739"/>
    <w:rsid w:val="49D269CC"/>
    <w:rsid w:val="49E27BDB"/>
    <w:rsid w:val="4A1AA7A7"/>
    <w:rsid w:val="4A6A898A"/>
    <w:rsid w:val="4AD55732"/>
    <w:rsid w:val="4B067A91"/>
    <w:rsid w:val="4B51BE4A"/>
    <w:rsid w:val="4B547724"/>
    <w:rsid w:val="4B576188"/>
    <w:rsid w:val="4B913211"/>
    <w:rsid w:val="4BB43DC4"/>
    <w:rsid w:val="4C191C9F"/>
    <w:rsid w:val="4C508150"/>
    <w:rsid w:val="4C75FE1E"/>
    <w:rsid w:val="4C90A250"/>
    <w:rsid w:val="4C96418D"/>
    <w:rsid w:val="4CDA8BA3"/>
    <w:rsid w:val="4CEFB59C"/>
    <w:rsid w:val="4D2734C6"/>
    <w:rsid w:val="4D3D11D7"/>
    <w:rsid w:val="4D50A92B"/>
    <w:rsid w:val="4D547149"/>
    <w:rsid w:val="4DC47721"/>
    <w:rsid w:val="4DE3A254"/>
    <w:rsid w:val="4E2C72B1"/>
    <w:rsid w:val="4E2DB138"/>
    <w:rsid w:val="4E2F824D"/>
    <w:rsid w:val="4E2FD622"/>
    <w:rsid w:val="4E6EE1D8"/>
    <w:rsid w:val="4E91B946"/>
    <w:rsid w:val="4EAD6A8D"/>
    <w:rsid w:val="4EC30527"/>
    <w:rsid w:val="4ECBD003"/>
    <w:rsid w:val="4EE65BE6"/>
    <w:rsid w:val="4F000359"/>
    <w:rsid w:val="4F8E2E06"/>
    <w:rsid w:val="4FE03C7F"/>
    <w:rsid w:val="4FF6FFFD"/>
    <w:rsid w:val="50127699"/>
    <w:rsid w:val="50167B54"/>
    <w:rsid w:val="501B3FBB"/>
    <w:rsid w:val="5051BD5F"/>
    <w:rsid w:val="50A91BA7"/>
    <w:rsid w:val="51244B85"/>
    <w:rsid w:val="5128A108"/>
    <w:rsid w:val="514BCEAE"/>
    <w:rsid w:val="516551FA"/>
    <w:rsid w:val="516EBE1E"/>
    <w:rsid w:val="51959EBE"/>
    <w:rsid w:val="519D8318"/>
    <w:rsid w:val="51B7101C"/>
    <w:rsid w:val="51CBA62E"/>
    <w:rsid w:val="52241A4E"/>
    <w:rsid w:val="523FEC90"/>
    <w:rsid w:val="524F9E7E"/>
    <w:rsid w:val="5250D0E0"/>
    <w:rsid w:val="52562D7E"/>
    <w:rsid w:val="525DCB54"/>
    <w:rsid w:val="5261D659"/>
    <w:rsid w:val="5268595B"/>
    <w:rsid w:val="527E4157"/>
    <w:rsid w:val="5300581C"/>
    <w:rsid w:val="530DF426"/>
    <w:rsid w:val="53895E21"/>
    <w:rsid w:val="53939B08"/>
    <w:rsid w:val="539C9C6D"/>
    <w:rsid w:val="53B9CD09"/>
    <w:rsid w:val="53C68C68"/>
    <w:rsid w:val="53ECF7C8"/>
    <w:rsid w:val="540E5B05"/>
    <w:rsid w:val="541BAD40"/>
    <w:rsid w:val="5434D026"/>
    <w:rsid w:val="54721BD6"/>
    <w:rsid w:val="54800847"/>
    <w:rsid w:val="54938BBD"/>
    <w:rsid w:val="549CF2BC"/>
    <w:rsid w:val="54B1F09B"/>
    <w:rsid w:val="54D83B31"/>
    <w:rsid w:val="553375F2"/>
    <w:rsid w:val="557A0A56"/>
    <w:rsid w:val="558ADAD2"/>
    <w:rsid w:val="55CA787D"/>
    <w:rsid w:val="56079AAE"/>
    <w:rsid w:val="562333CF"/>
    <w:rsid w:val="56331703"/>
    <w:rsid w:val="56405249"/>
    <w:rsid w:val="56590ABF"/>
    <w:rsid w:val="56CD524E"/>
    <w:rsid w:val="56DE3665"/>
    <w:rsid w:val="56E28104"/>
    <w:rsid w:val="56FE6356"/>
    <w:rsid w:val="575172BA"/>
    <w:rsid w:val="575DD280"/>
    <w:rsid w:val="579CFA9E"/>
    <w:rsid w:val="57B0126D"/>
    <w:rsid w:val="57B02E4F"/>
    <w:rsid w:val="583C9092"/>
    <w:rsid w:val="5849ACFD"/>
    <w:rsid w:val="586001A9"/>
    <w:rsid w:val="5860A599"/>
    <w:rsid w:val="58B634E2"/>
    <w:rsid w:val="58CAE343"/>
    <w:rsid w:val="59049D25"/>
    <w:rsid w:val="59276EC6"/>
    <w:rsid w:val="5927D39F"/>
    <w:rsid w:val="597063DF"/>
    <w:rsid w:val="59D6B813"/>
    <w:rsid w:val="59E31F0D"/>
    <w:rsid w:val="5A5EA1C4"/>
    <w:rsid w:val="5A8070CC"/>
    <w:rsid w:val="5A9F62D3"/>
    <w:rsid w:val="5AAA7BA3"/>
    <w:rsid w:val="5AC9C6E8"/>
    <w:rsid w:val="5AE7CF11"/>
    <w:rsid w:val="5B05A6C8"/>
    <w:rsid w:val="5B6C6A7F"/>
    <w:rsid w:val="5BF61344"/>
    <w:rsid w:val="5C2722A7"/>
    <w:rsid w:val="5C2EAEA5"/>
    <w:rsid w:val="5C40539E"/>
    <w:rsid w:val="5C706BC1"/>
    <w:rsid w:val="5C7BA4B7"/>
    <w:rsid w:val="5C839F72"/>
    <w:rsid w:val="5C89FEF4"/>
    <w:rsid w:val="5C9521CF"/>
    <w:rsid w:val="5D65048B"/>
    <w:rsid w:val="5D6EBA7B"/>
    <w:rsid w:val="5DA9E5D5"/>
    <w:rsid w:val="5DACA714"/>
    <w:rsid w:val="5DF27CA9"/>
    <w:rsid w:val="5DFD18A6"/>
    <w:rsid w:val="5E7C0620"/>
    <w:rsid w:val="5EC9F3C0"/>
    <w:rsid w:val="5EEACE56"/>
    <w:rsid w:val="5F0995F7"/>
    <w:rsid w:val="5F1CCB46"/>
    <w:rsid w:val="5F29E3F4"/>
    <w:rsid w:val="5F2B8221"/>
    <w:rsid w:val="5F73D810"/>
    <w:rsid w:val="5FA80C83"/>
    <w:rsid w:val="5FBB4034"/>
    <w:rsid w:val="60295AFB"/>
    <w:rsid w:val="602E7A1A"/>
    <w:rsid w:val="603ED955"/>
    <w:rsid w:val="60A485EB"/>
    <w:rsid w:val="60A65B3D"/>
    <w:rsid w:val="6140D798"/>
    <w:rsid w:val="61427BBF"/>
    <w:rsid w:val="61A51DCE"/>
    <w:rsid w:val="61B20A6A"/>
    <w:rsid w:val="61DA949B"/>
    <w:rsid w:val="61DB25A8"/>
    <w:rsid w:val="61EA4135"/>
    <w:rsid w:val="6223F36C"/>
    <w:rsid w:val="6240564C"/>
    <w:rsid w:val="625C5C0A"/>
    <w:rsid w:val="6273C830"/>
    <w:rsid w:val="62ADA6D9"/>
    <w:rsid w:val="630A5A52"/>
    <w:rsid w:val="6382C321"/>
    <w:rsid w:val="639E20E5"/>
    <w:rsid w:val="647A1C81"/>
    <w:rsid w:val="648C9896"/>
    <w:rsid w:val="648FA208"/>
    <w:rsid w:val="64C02363"/>
    <w:rsid w:val="64DB0C43"/>
    <w:rsid w:val="651B139A"/>
    <w:rsid w:val="6595AC60"/>
    <w:rsid w:val="65C8BA29"/>
    <w:rsid w:val="65CED0A2"/>
    <w:rsid w:val="65EF022E"/>
    <w:rsid w:val="65F1029C"/>
    <w:rsid w:val="6615ECE2"/>
    <w:rsid w:val="665595E6"/>
    <w:rsid w:val="669EFD22"/>
    <w:rsid w:val="66E821F6"/>
    <w:rsid w:val="67188EBD"/>
    <w:rsid w:val="6719E3F5"/>
    <w:rsid w:val="67B339A1"/>
    <w:rsid w:val="67CC46C5"/>
    <w:rsid w:val="67F5D765"/>
    <w:rsid w:val="68079384"/>
    <w:rsid w:val="680E1713"/>
    <w:rsid w:val="68300BEC"/>
    <w:rsid w:val="687A0987"/>
    <w:rsid w:val="68ABCE92"/>
    <w:rsid w:val="68BDEF4F"/>
    <w:rsid w:val="69193F2D"/>
    <w:rsid w:val="69732ABE"/>
    <w:rsid w:val="6996D9A8"/>
    <w:rsid w:val="69FF65E1"/>
    <w:rsid w:val="6A25CEAC"/>
    <w:rsid w:val="6A4A6FE4"/>
    <w:rsid w:val="6A64428E"/>
    <w:rsid w:val="6A69DEE1"/>
    <w:rsid w:val="6A773D4A"/>
    <w:rsid w:val="6AB976EB"/>
    <w:rsid w:val="6ABE7099"/>
    <w:rsid w:val="6AD94A3B"/>
    <w:rsid w:val="6AE95E05"/>
    <w:rsid w:val="6B0301EA"/>
    <w:rsid w:val="6B2677AD"/>
    <w:rsid w:val="6B303F24"/>
    <w:rsid w:val="6BDAFA1E"/>
    <w:rsid w:val="6C478EA9"/>
    <w:rsid w:val="6C6C0264"/>
    <w:rsid w:val="6CA4C257"/>
    <w:rsid w:val="6CA9CF51"/>
    <w:rsid w:val="6CAD08E8"/>
    <w:rsid w:val="6CCA4236"/>
    <w:rsid w:val="6CF3DCC1"/>
    <w:rsid w:val="6D171308"/>
    <w:rsid w:val="6D68B69D"/>
    <w:rsid w:val="6D7B35EF"/>
    <w:rsid w:val="6D8BFC10"/>
    <w:rsid w:val="6D9A96F2"/>
    <w:rsid w:val="6DA0B087"/>
    <w:rsid w:val="6DAD72EF"/>
    <w:rsid w:val="6DAF7DE7"/>
    <w:rsid w:val="6DDCCF53"/>
    <w:rsid w:val="6E07768F"/>
    <w:rsid w:val="6E690C60"/>
    <w:rsid w:val="6E912FBB"/>
    <w:rsid w:val="6E95F8E2"/>
    <w:rsid w:val="6EA8CD83"/>
    <w:rsid w:val="6EE60767"/>
    <w:rsid w:val="6EEF4AE5"/>
    <w:rsid w:val="6EFA0665"/>
    <w:rsid w:val="6F1682D5"/>
    <w:rsid w:val="6F19C475"/>
    <w:rsid w:val="6F251A29"/>
    <w:rsid w:val="6F349362"/>
    <w:rsid w:val="6F3734AC"/>
    <w:rsid w:val="6FBD1040"/>
    <w:rsid w:val="6FD9C122"/>
    <w:rsid w:val="700ABBA9"/>
    <w:rsid w:val="70132BDC"/>
    <w:rsid w:val="7030B6A9"/>
    <w:rsid w:val="7034A491"/>
    <w:rsid w:val="70565F07"/>
    <w:rsid w:val="7065F8CB"/>
    <w:rsid w:val="707FD692"/>
    <w:rsid w:val="7093FF8E"/>
    <w:rsid w:val="70A0D4DB"/>
    <w:rsid w:val="70D9773E"/>
    <w:rsid w:val="70E2E8B5"/>
    <w:rsid w:val="7127A390"/>
    <w:rsid w:val="715B4D7F"/>
    <w:rsid w:val="716F6BF7"/>
    <w:rsid w:val="7173290B"/>
    <w:rsid w:val="718D0E11"/>
    <w:rsid w:val="719A5F60"/>
    <w:rsid w:val="71B2CAD7"/>
    <w:rsid w:val="71EA9135"/>
    <w:rsid w:val="71EE45A4"/>
    <w:rsid w:val="721BA6F3"/>
    <w:rsid w:val="72349B44"/>
    <w:rsid w:val="728732DD"/>
    <w:rsid w:val="72BDF246"/>
    <w:rsid w:val="72FE5E47"/>
    <w:rsid w:val="7310F246"/>
    <w:rsid w:val="73316800"/>
    <w:rsid w:val="7332E9FE"/>
    <w:rsid w:val="7342F793"/>
    <w:rsid w:val="737C3EA6"/>
    <w:rsid w:val="7391064C"/>
    <w:rsid w:val="73922770"/>
    <w:rsid w:val="740FF20B"/>
    <w:rsid w:val="743738A9"/>
    <w:rsid w:val="747E1DD8"/>
    <w:rsid w:val="7485E940"/>
    <w:rsid w:val="748CA9DE"/>
    <w:rsid w:val="74ED30A7"/>
    <w:rsid w:val="75180F07"/>
    <w:rsid w:val="75421C49"/>
    <w:rsid w:val="754F3FC0"/>
    <w:rsid w:val="755332C6"/>
    <w:rsid w:val="755679D7"/>
    <w:rsid w:val="755735EB"/>
    <w:rsid w:val="758FBFB5"/>
    <w:rsid w:val="75B2C297"/>
    <w:rsid w:val="75B3610D"/>
    <w:rsid w:val="76212431"/>
    <w:rsid w:val="76355F57"/>
    <w:rsid w:val="76378760"/>
    <w:rsid w:val="76415B78"/>
    <w:rsid w:val="7648EDF7"/>
    <w:rsid w:val="76AD8CAC"/>
    <w:rsid w:val="76EE8637"/>
    <w:rsid w:val="77080C67"/>
    <w:rsid w:val="7731919E"/>
    <w:rsid w:val="774222AE"/>
    <w:rsid w:val="77705EA5"/>
    <w:rsid w:val="77783B0C"/>
    <w:rsid w:val="777FC3EB"/>
    <w:rsid w:val="7787E69E"/>
    <w:rsid w:val="77EB9298"/>
    <w:rsid w:val="78065B21"/>
    <w:rsid w:val="781FBFB2"/>
    <w:rsid w:val="784BE5D5"/>
    <w:rsid w:val="78725B01"/>
    <w:rsid w:val="78A421BC"/>
    <w:rsid w:val="78C9985A"/>
    <w:rsid w:val="78CDA920"/>
    <w:rsid w:val="78DDF30F"/>
    <w:rsid w:val="78E1C450"/>
    <w:rsid w:val="78F68D23"/>
    <w:rsid w:val="79315D0F"/>
    <w:rsid w:val="797F9870"/>
    <w:rsid w:val="7983F350"/>
    <w:rsid w:val="79D8F67B"/>
    <w:rsid w:val="7A158D6C"/>
    <w:rsid w:val="7A26A3E9"/>
    <w:rsid w:val="7A33C0D2"/>
    <w:rsid w:val="7A4A399E"/>
    <w:rsid w:val="7AE2C305"/>
    <w:rsid w:val="7AE30CB7"/>
    <w:rsid w:val="7B5185B0"/>
    <w:rsid w:val="7B85108F"/>
    <w:rsid w:val="7BFB9022"/>
    <w:rsid w:val="7C0E506A"/>
    <w:rsid w:val="7C2C48E7"/>
    <w:rsid w:val="7C50F3E0"/>
    <w:rsid w:val="7C590E8F"/>
    <w:rsid w:val="7C5A6A26"/>
    <w:rsid w:val="7C5E5657"/>
    <w:rsid w:val="7CA33FB6"/>
    <w:rsid w:val="7CD9CC44"/>
    <w:rsid w:val="7CEA8282"/>
    <w:rsid w:val="7CF9FF3C"/>
    <w:rsid w:val="7D2B0E72"/>
    <w:rsid w:val="7D3612AC"/>
    <w:rsid w:val="7D5F9208"/>
    <w:rsid w:val="7D774DEB"/>
    <w:rsid w:val="7DA08E02"/>
    <w:rsid w:val="7DA71E46"/>
    <w:rsid w:val="7DB595CA"/>
    <w:rsid w:val="7DB6D451"/>
    <w:rsid w:val="7E0A249C"/>
    <w:rsid w:val="7E1A63C7"/>
    <w:rsid w:val="7E6325E5"/>
    <w:rsid w:val="7E6F7EFF"/>
    <w:rsid w:val="7E94BE3D"/>
    <w:rsid w:val="7EF985B4"/>
    <w:rsid w:val="7F3EF5B8"/>
    <w:rsid w:val="7FDCF8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3135"/>
  <w15:chartTrackingRefBased/>
  <w15:docId w15:val="{C16E8427-6C83-448D-84B8-CCA945B6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14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5414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1480"/>
    <w:rPr>
      <w:color w:val="0000FF"/>
      <w:u w:val="single"/>
    </w:rPr>
  </w:style>
  <w:style w:type="paragraph" w:styleId="NormalWeb">
    <w:name w:val="Normal (Web)"/>
    <w:basedOn w:val="Normal"/>
    <w:uiPriority w:val="99"/>
    <w:semiHidden/>
    <w:unhideWhenUsed/>
    <w:rsid w:val="00500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00ACD"/>
  </w:style>
  <w:style w:type="character" w:customStyle="1" w:styleId="citation">
    <w:name w:val="citation"/>
    <w:basedOn w:val="DefaultParagraphFont"/>
    <w:rsid w:val="00500ACD"/>
  </w:style>
  <w:style w:type="character" w:customStyle="1" w:styleId="citation-item">
    <w:name w:val="citation-item"/>
    <w:basedOn w:val="DefaultParagraphFont"/>
    <w:rsid w:val="00500AC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9428">
      <w:bodyDiv w:val="1"/>
      <w:marLeft w:val="0"/>
      <w:marRight w:val="0"/>
      <w:marTop w:val="0"/>
      <w:marBottom w:val="0"/>
      <w:divBdr>
        <w:top w:val="none" w:sz="0" w:space="0" w:color="auto"/>
        <w:left w:val="none" w:sz="0" w:space="0" w:color="auto"/>
        <w:bottom w:val="none" w:sz="0" w:space="0" w:color="auto"/>
        <w:right w:val="none" w:sz="0" w:space="0" w:color="auto"/>
      </w:divBdr>
      <w:divsChild>
        <w:div w:id="600652178">
          <w:marLeft w:val="0"/>
          <w:marRight w:val="0"/>
          <w:marTop w:val="0"/>
          <w:marBottom w:val="0"/>
          <w:divBdr>
            <w:top w:val="none" w:sz="0" w:space="0" w:color="auto"/>
            <w:left w:val="none" w:sz="0" w:space="0" w:color="auto"/>
            <w:bottom w:val="none" w:sz="0" w:space="0" w:color="auto"/>
            <w:right w:val="none" w:sz="0" w:space="0" w:color="auto"/>
          </w:divBdr>
          <w:divsChild>
            <w:div w:id="8780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4211">
      <w:bodyDiv w:val="1"/>
      <w:marLeft w:val="0"/>
      <w:marRight w:val="0"/>
      <w:marTop w:val="0"/>
      <w:marBottom w:val="0"/>
      <w:divBdr>
        <w:top w:val="none" w:sz="0" w:space="0" w:color="auto"/>
        <w:left w:val="none" w:sz="0" w:space="0" w:color="auto"/>
        <w:bottom w:val="none" w:sz="0" w:space="0" w:color="auto"/>
        <w:right w:val="none" w:sz="0" w:space="0" w:color="auto"/>
      </w:divBdr>
      <w:divsChild>
        <w:div w:id="2125422270">
          <w:marLeft w:val="0"/>
          <w:marRight w:val="0"/>
          <w:marTop w:val="0"/>
          <w:marBottom w:val="0"/>
          <w:divBdr>
            <w:top w:val="none" w:sz="0" w:space="0" w:color="auto"/>
            <w:left w:val="none" w:sz="0" w:space="0" w:color="auto"/>
            <w:bottom w:val="none" w:sz="0" w:space="0" w:color="auto"/>
            <w:right w:val="none" w:sz="0" w:space="0" w:color="auto"/>
          </w:divBdr>
          <w:divsChild>
            <w:div w:id="488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9623">
      <w:bodyDiv w:val="1"/>
      <w:marLeft w:val="0"/>
      <w:marRight w:val="0"/>
      <w:marTop w:val="0"/>
      <w:marBottom w:val="0"/>
      <w:divBdr>
        <w:top w:val="none" w:sz="0" w:space="0" w:color="auto"/>
        <w:left w:val="none" w:sz="0" w:space="0" w:color="auto"/>
        <w:bottom w:val="none" w:sz="0" w:space="0" w:color="auto"/>
        <w:right w:val="none" w:sz="0" w:space="0" w:color="auto"/>
      </w:divBdr>
    </w:div>
    <w:div w:id="603853225">
      <w:bodyDiv w:val="1"/>
      <w:marLeft w:val="0"/>
      <w:marRight w:val="0"/>
      <w:marTop w:val="0"/>
      <w:marBottom w:val="0"/>
      <w:divBdr>
        <w:top w:val="none" w:sz="0" w:space="0" w:color="auto"/>
        <w:left w:val="none" w:sz="0" w:space="0" w:color="auto"/>
        <w:bottom w:val="none" w:sz="0" w:space="0" w:color="auto"/>
        <w:right w:val="none" w:sz="0" w:space="0" w:color="auto"/>
      </w:divBdr>
    </w:div>
    <w:div w:id="751003093">
      <w:bodyDiv w:val="1"/>
      <w:marLeft w:val="0"/>
      <w:marRight w:val="0"/>
      <w:marTop w:val="0"/>
      <w:marBottom w:val="0"/>
      <w:divBdr>
        <w:top w:val="none" w:sz="0" w:space="0" w:color="auto"/>
        <w:left w:val="none" w:sz="0" w:space="0" w:color="auto"/>
        <w:bottom w:val="none" w:sz="0" w:space="0" w:color="auto"/>
        <w:right w:val="none" w:sz="0" w:space="0" w:color="auto"/>
      </w:divBdr>
      <w:divsChild>
        <w:div w:id="314459240">
          <w:marLeft w:val="0"/>
          <w:marRight w:val="0"/>
          <w:marTop w:val="0"/>
          <w:marBottom w:val="0"/>
          <w:divBdr>
            <w:top w:val="none" w:sz="0" w:space="0" w:color="auto"/>
            <w:left w:val="none" w:sz="0" w:space="0" w:color="auto"/>
            <w:bottom w:val="none" w:sz="0" w:space="0" w:color="auto"/>
            <w:right w:val="none" w:sz="0" w:space="0" w:color="auto"/>
          </w:divBdr>
          <w:divsChild>
            <w:div w:id="414515654">
              <w:marLeft w:val="0"/>
              <w:marRight w:val="0"/>
              <w:marTop w:val="0"/>
              <w:marBottom w:val="0"/>
              <w:divBdr>
                <w:top w:val="none" w:sz="0" w:space="0" w:color="auto"/>
                <w:left w:val="none" w:sz="0" w:space="0" w:color="auto"/>
                <w:bottom w:val="none" w:sz="0" w:space="0" w:color="auto"/>
                <w:right w:val="none" w:sz="0" w:space="0" w:color="auto"/>
              </w:divBdr>
            </w:div>
            <w:div w:id="1657562567">
              <w:marLeft w:val="0"/>
              <w:marRight w:val="0"/>
              <w:marTop w:val="0"/>
              <w:marBottom w:val="0"/>
              <w:divBdr>
                <w:top w:val="none" w:sz="0" w:space="0" w:color="auto"/>
                <w:left w:val="none" w:sz="0" w:space="0" w:color="auto"/>
                <w:bottom w:val="none" w:sz="0" w:space="0" w:color="auto"/>
                <w:right w:val="none" w:sz="0" w:space="0" w:color="auto"/>
              </w:divBdr>
            </w:div>
          </w:divsChild>
        </w:div>
        <w:div w:id="789783623">
          <w:marLeft w:val="0"/>
          <w:marRight w:val="0"/>
          <w:marTop w:val="0"/>
          <w:marBottom w:val="0"/>
          <w:divBdr>
            <w:top w:val="none" w:sz="0" w:space="0" w:color="auto"/>
            <w:left w:val="none" w:sz="0" w:space="0" w:color="auto"/>
            <w:bottom w:val="none" w:sz="0" w:space="0" w:color="auto"/>
            <w:right w:val="none" w:sz="0" w:space="0" w:color="auto"/>
          </w:divBdr>
          <w:divsChild>
            <w:div w:id="437607839">
              <w:marLeft w:val="0"/>
              <w:marRight w:val="0"/>
              <w:marTop w:val="0"/>
              <w:marBottom w:val="0"/>
              <w:divBdr>
                <w:top w:val="none" w:sz="0" w:space="0" w:color="auto"/>
                <w:left w:val="none" w:sz="0" w:space="0" w:color="auto"/>
                <w:bottom w:val="none" w:sz="0" w:space="0" w:color="auto"/>
                <w:right w:val="none" w:sz="0" w:space="0" w:color="auto"/>
              </w:divBdr>
            </w:div>
            <w:div w:id="2049986613">
              <w:marLeft w:val="0"/>
              <w:marRight w:val="0"/>
              <w:marTop w:val="0"/>
              <w:marBottom w:val="0"/>
              <w:divBdr>
                <w:top w:val="none" w:sz="0" w:space="0" w:color="auto"/>
                <w:left w:val="none" w:sz="0" w:space="0" w:color="auto"/>
                <w:bottom w:val="none" w:sz="0" w:space="0" w:color="auto"/>
                <w:right w:val="none" w:sz="0" w:space="0" w:color="auto"/>
              </w:divBdr>
            </w:div>
          </w:divsChild>
        </w:div>
        <w:div w:id="1498112288">
          <w:marLeft w:val="0"/>
          <w:marRight w:val="0"/>
          <w:marTop w:val="0"/>
          <w:marBottom w:val="0"/>
          <w:divBdr>
            <w:top w:val="none" w:sz="0" w:space="0" w:color="auto"/>
            <w:left w:val="none" w:sz="0" w:space="0" w:color="auto"/>
            <w:bottom w:val="none" w:sz="0" w:space="0" w:color="auto"/>
            <w:right w:val="none" w:sz="0" w:space="0" w:color="auto"/>
          </w:divBdr>
          <w:divsChild>
            <w:div w:id="564150202">
              <w:marLeft w:val="0"/>
              <w:marRight w:val="0"/>
              <w:marTop w:val="0"/>
              <w:marBottom w:val="0"/>
              <w:divBdr>
                <w:top w:val="none" w:sz="0" w:space="0" w:color="auto"/>
                <w:left w:val="none" w:sz="0" w:space="0" w:color="auto"/>
                <w:bottom w:val="none" w:sz="0" w:space="0" w:color="auto"/>
                <w:right w:val="none" w:sz="0" w:space="0" w:color="auto"/>
              </w:divBdr>
            </w:div>
          </w:divsChild>
        </w:div>
        <w:div w:id="1521772922">
          <w:marLeft w:val="0"/>
          <w:marRight w:val="0"/>
          <w:marTop w:val="0"/>
          <w:marBottom w:val="0"/>
          <w:divBdr>
            <w:top w:val="none" w:sz="0" w:space="0" w:color="auto"/>
            <w:left w:val="none" w:sz="0" w:space="0" w:color="auto"/>
            <w:bottom w:val="none" w:sz="0" w:space="0" w:color="auto"/>
            <w:right w:val="none" w:sz="0" w:space="0" w:color="auto"/>
          </w:divBdr>
          <w:divsChild>
            <w:div w:id="1473062391">
              <w:marLeft w:val="0"/>
              <w:marRight w:val="0"/>
              <w:marTop w:val="0"/>
              <w:marBottom w:val="0"/>
              <w:divBdr>
                <w:top w:val="none" w:sz="0" w:space="0" w:color="auto"/>
                <w:left w:val="none" w:sz="0" w:space="0" w:color="auto"/>
                <w:bottom w:val="none" w:sz="0" w:space="0" w:color="auto"/>
                <w:right w:val="none" w:sz="0" w:space="0" w:color="auto"/>
              </w:divBdr>
            </w:div>
            <w:div w:id="20101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3059">
      <w:bodyDiv w:val="1"/>
      <w:marLeft w:val="0"/>
      <w:marRight w:val="0"/>
      <w:marTop w:val="0"/>
      <w:marBottom w:val="0"/>
      <w:divBdr>
        <w:top w:val="none" w:sz="0" w:space="0" w:color="auto"/>
        <w:left w:val="none" w:sz="0" w:space="0" w:color="auto"/>
        <w:bottom w:val="none" w:sz="0" w:space="0" w:color="auto"/>
        <w:right w:val="none" w:sz="0" w:space="0" w:color="auto"/>
      </w:divBdr>
      <w:divsChild>
        <w:div w:id="1164079528">
          <w:marLeft w:val="0"/>
          <w:marRight w:val="0"/>
          <w:marTop w:val="0"/>
          <w:marBottom w:val="0"/>
          <w:divBdr>
            <w:top w:val="none" w:sz="0" w:space="0" w:color="auto"/>
            <w:left w:val="none" w:sz="0" w:space="0" w:color="auto"/>
            <w:bottom w:val="none" w:sz="0" w:space="0" w:color="auto"/>
            <w:right w:val="none" w:sz="0" w:space="0" w:color="auto"/>
          </w:divBdr>
          <w:divsChild>
            <w:div w:id="11199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6077">
      <w:bodyDiv w:val="1"/>
      <w:marLeft w:val="0"/>
      <w:marRight w:val="0"/>
      <w:marTop w:val="0"/>
      <w:marBottom w:val="0"/>
      <w:divBdr>
        <w:top w:val="none" w:sz="0" w:space="0" w:color="auto"/>
        <w:left w:val="none" w:sz="0" w:space="0" w:color="auto"/>
        <w:bottom w:val="none" w:sz="0" w:space="0" w:color="auto"/>
        <w:right w:val="none" w:sz="0" w:space="0" w:color="auto"/>
      </w:divBdr>
      <w:divsChild>
        <w:div w:id="1162281093">
          <w:marLeft w:val="0"/>
          <w:marRight w:val="0"/>
          <w:marTop w:val="0"/>
          <w:marBottom w:val="0"/>
          <w:divBdr>
            <w:top w:val="none" w:sz="0" w:space="0" w:color="auto"/>
            <w:left w:val="none" w:sz="0" w:space="0" w:color="auto"/>
            <w:bottom w:val="none" w:sz="0" w:space="0" w:color="auto"/>
            <w:right w:val="none" w:sz="0" w:space="0" w:color="auto"/>
          </w:divBdr>
          <w:divsChild>
            <w:div w:id="1092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3781">
      <w:bodyDiv w:val="1"/>
      <w:marLeft w:val="0"/>
      <w:marRight w:val="0"/>
      <w:marTop w:val="0"/>
      <w:marBottom w:val="0"/>
      <w:divBdr>
        <w:top w:val="none" w:sz="0" w:space="0" w:color="auto"/>
        <w:left w:val="none" w:sz="0" w:space="0" w:color="auto"/>
        <w:bottom w:val="none" w:sz="0" w:space="0" w:color="auto"/>
        <w:right w:val="none" w:sz="0" w:space="0" w:color="auto"/>
      </w:divBdr>
      <w:divsChild>
        <w:div w:id="613023897">
          <w:marLeft w:val="0"/>
          <w:marRight w:val="0"/>
          <w:marTop w:val="0"/>
          <w:marBottom w:val="0"/>
          <w:divBdr>
            <w:top w:val="none" w:sz="0" w:space="0" w:color="auto"/>
            <w:left w:val="none" w:sz="0" w:space="0" w:color="auto"/>
            <w:bottom w:val="none" w:sz="0" w:space="0" w:color="auto"/>
            <w:right w:val="none" w:sz="0" w:space="0" w:color="auto"/>
          </w:divBdr>
          <w:divsChild>
            <w:div w:id="17817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636">
      <w:bodyDiv w:val="1"/>
      <w:marLeft w:val="0"/>
      <w:marRight w:val="0"/>
      <w:marTop w:val="0"/>
      <w:marBottom w:val="0"/>
      <w:divBdr>
        <w:top w:val="none" w:sz="0" w:space="0" w:color="auto"/>
        <w:left w:val="none" w:sz="0" w:space="0" w:color="auto"/>
        <w:bottom w:val="none" w:sz="0" w:space="0" w:color="auto"/>
        <w:right w:val="none" w:sz="0" w:space="0" w:color="auto"/>
      </w:divBdr>
      <w:divsChild>
        <w:div w:id="1952660830">
          <w:marLeft w:val="0"/>
          <w:marRight w:val="0"/>
          <w:marTop w:val="0"/>
          <w:marBottom w:val="0"/>
          <w:divBdr>
            <w:top w:val="none" w:sz="0" w:space="0" w:color="auto"/>
            <w:left w:val="none" w:sz="0" w:space="0" w:color="auto"/>
            <w:bottom w:val="none" w:sz="0" w:space="0" w:color="auto"/>
            <w:right w:val="none" w:sz="0" w:space="0" w:color="auto"/>
          </w:divBdr>
        </w:div>
      </w:divsChild>
    </w:div>
    <w:div w:id="1461342147">
      <w:bodyDiv w:val="1"/>
      <w:marLeft w:val="0"/>
      <w:marRight w:val="0"/>
      <w:marTop w:val="0"/>
      <w:marBottom w:val="0"/>
      <w:divBdr>
        <w:top w:val="none" w:sz="0" w:space="0" w:color="auto"/>
        <w:left w:val="none" w:sz="0" w:space="0" w:color="auto"/>
        <w:bottom w:val="none" w:sz="0" w:space="0" w:color="auto"/>
        <w:right w:val="none" w:sz="0" w:space="0" w:color="auto"/>
      </w:divBdr>
      <w:divsChild>
        <w:div w:id="487288736">
          <w:marLeft w:val="0"/>
          <w:marRight w:val="0"/>
          <w:marTop w:val="0"/>
          <w:marBottom w:val="0"/>
          <w:divBdr>
            <w:top w:val="none" w:sz="0" w:space="0" w:color="auto"/>
            <w:left w:val="none" w:sz="0" w:space="0" w:color="auto"/>
            <w:bottom w:val="none" w:sz="0" w:space="0" w:color="auto"/>
            <w:right w:val="none" w:sz="0" w:space="0" w:color="auto"/>
          </w:divBdr>
          <w:divsChild>
            <w:div w:id="20638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815">
      <w:bodyDiv w:val="1"/>
      <w:marLeft w:val="0"/>
      <w:marRight w:val="0"/>
      <w:marTop w:val="0"/>
      <w:marBottom w:val="0"/>
      <w:divBdr>
        <w:top w:val="none" w:sz="0" w:space="0" w:color="auto"/>
        <w:left w:val="none" w:sz="0" w:space="0" w:color="auto"/>
        <w:bottom w:val="none" w:sz="0" w:space="0" w:color="auto"/>
        <w:right w:val="none" w:sz="0" w:space="0" w:color="auto"/>
      </w:divBdr>
      <w:divsChild>
        <w:div w:id="1784962107">
          <w:marLeft w:val="0"/>
          <w:marRight w:val="0"/>
          <w:marTop w:val="0"/>
          <w:marBottom w:val="0"/>
          <w:divBdr>
            <w:top w:val="none" w:sz="0" w:space="0" w:color="auto"/>
            <w:left w:val="none" w:sz="0" w:space="0" w:color="auto"/>
            <w:bottom w:val="none" w:sz="0" w:space="0" w:color="auto"/>
            <w:right w:val="none" w:sz="0" w:space="0" w:color="auto"/>
          </w:divBdr>
          <w:divsChild>
            <w:div w:id="3623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532">
      <w:bodyDiv w:val="1"/>
      <w:marLeft w:val="0"/>
      <w:marRight w:val="0"/>
      <w:marTop w:val="0"/>
      <w:marBottom w:val="0"/>
      <w:divBdr>
        <w:top w:val="none" w:sz="0" w:space="0" w:color="auto"/>
        <w:left w:val="none" w:sz="0" w:space="0" w:color="auto"/>
        <w:bottom w:val="none" w:sz="0" w:space="0" w:color="auto"/>
        <w:right w:val="none" w:sz="0" w:space="0" w:color="auto"/>
      </w:divBdr>
      <w:divsChild>
        <w:div w:id="373701271">
          <w:marLeft w:val="0"/>
          <w:marRight w:val="0"/>
          <w:marTop w:val="0"/>
          <w:marBottom w:val="0"/>
          <w:divBdr>
            <w:top w:val="none" w:sz="0" w:space="0" w:color="auto"/>
            <w:left w:val="none" w:sz="0" w:space="0" w:color="auto"/>
            <w:bottom w:val="none" w:sz="0" w:space="0" w:color="auto"/>
            <w:right w:val="none" w:sz="0" w:space="0" w:color="auto"/>
          </w:divBdr>
          <w:divsChild>
            <w:div w:id="2711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4080">
      <w:bodyDiv w:val="1"/>
      <w:marLeft w:val="0"/>
      <w:marRight w:val="0"/>
      <w:marTop w:val="0"/>
      <w:marBottom w:val="0"/>
      <w:divBdr>
        <w:top w:val="none" w:sz="0" w:space="0" w:color="auto"/>
        <w:left w:val="none" w:sz="0" w:space="0" w:color="auto"/>
        <w:bottom w:val="none" w:sz="0" w:space="0" w:color="auto"/>
        <w:right w:val="none" w:sz="0" w:space="0" w:color="auto"/>
      </w:divBdr>
      <w:divsChild>
        <w:div w:id="159392166">
          <w:marLeft w:val="0"/>
          <w:marRight w:val="0"/>
          <w:marTop w:val="0"/>
          <w:marBottom w:val="0"/>
          <w:divBdr>
            <w:top w:val="none" w:sz="0" w:space="0" w:color="auto"/>
            <w:left w:val="none" w:sz="0" w:space="0" w:color="auto"/>
            <w:bottom w:val="none" w:sz="0" w:space="0" w:color="auto"/>
            <w:right w:val="none" w:sz="0" w:space="0" w:color="auto"/>
          </w:divBdr>
          <w:divsChild>
            <w:div w:id="1677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1413</Words>
  <Characters>8055</Characters>
  <Application>Microsoft Office Word</Application>
  <DocSecurity>4</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Warren</dc:creator>
  <cp:keywords/>
  <dc:description/>
  <cp:lastModifiedBy>Marley Warren</cp:lastModifiedBy>
  <cp:revision>123</cp:revision>
  <dcterms:created xsi:type="dcterms:W3CDTF">2023-07-15T15:57:00Z</dcterms:created>
  <dcterms:modified xsi:type="dcterms:W3CDTF">2023-08-16T17:44:00Z</dcterms:modified>
</cp:coreProperties>
</file>