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9E8F" w14:textId="3F2DE124" w:rsidR="004D5614" w:rsidRPr="0079133F" w:rsidRDefault="004D5614" w:rsidP="00014D3B">
      <w:pPr>
        <w:autoSpaceDE w:val="0"/>
        <w:autoSpaceDN w:val="0"/>
        <w:adjustRightInd w:val="0"/>
        <w:spacing w:after="240" w:line="340" w:lineRule="atLeast"/>
        <w:jc w:val="center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>Evidence for Analysis and Design Unit.</w:t>
      </w:r>
    </w:p>
    <w:p w14:paraId="70688CD1" w14:textId="77777777" w:rsidR="004D5614" w:rsidRPr="0079133F" w:rsidRDefault="0079133F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Marta Beveridge</w:t>
      </w:r>
    </w:p>
    <w:p w14:paraId="75EF28F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sz w:val="29"/>
          <w:szCs w:val="29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>Cohort E20</w:t>
      </w:r>
    </w:p>
    <w:p w14:paraId="730322BB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14:paraId="5A58572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4FD208B3" wp14:editId="47A494CB">
            <wp:extent cx="4509135" cy="3235367"/>
            <wp:effectExtent l="0" t="0" r="1206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32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FFFC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C501C59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14:paraId="685C45D7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0FECFA74" wp14:editId="60BFE717">
            <wp:extent cx="5797114" cy="2152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14" cy="2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03C32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39422401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14:paraId="396C0C09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lastRenderedPageBreak/>
        <w:drawing>
          <wp:inline distT="0" distB="0" distL="0" distR="0" wp14:anchorId="685F43BB" wp14:editId="68CD242C">
            <wp:extent cx="5717872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719" cy="24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EAA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596BB7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14:paraId="14701A85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528A8B9F" wp14:editId="281B31C6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1165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t xml:space="preserve">Evidence for unit </w:t>
      </w:r>
    </w:p>
    <w:p w14:paraId="02C6288F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14:paraId="070EB9C3" w14:textId="77777777" w:rsidR="004D5614" w:rsidRPr="0079133F" w:rsidRDefault="004D5614" w:rsidP="004D5614">
      <w:pPr>
        <w:autoSpaceDE w:val="0"/>
        <w:autoSpaceDN w:val="0"/>
        <w:adjustRightInd w:val="0"/>
        <w:spacing w:line="28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noProof/>
          <w:color w:val="000000"/>
          <w:lang w:eastAsia="zh-CN"/>
        </w:rPr>
        <w:drawing>
          <wp:inline distT="0" distB="0" distL="0" distR="0" wp14:anchorId="365138B2" wp14:editId="64F8CE3E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3014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color w:val="000000"/>
          <w:sz w:val="29"/>
          <w:szCs w:val="29"/>
          <w:lang w:val="en-US"/>
        </w:rPr>
        <w:lastRenderedPageBreak/>
        <w:t xml:space="preserve">Evidence for unit </w:t>
      </w:r>
    </w:p>
    <w:p w14:paraId="24B64F9E" w14:textId="77777777" w:rsidR="004D5614" w:rsidRPr="0079133F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venir Book" w:hAnsi="Avenir Book" w:cs="Futura Medium"/>
          <w:color w:val="000000"/>
          <w:lang w:val="en-US"/>
        </w:rPr>
      </w:pPr>
      <w:r w:rsidRPr="0079133F">
        <w:rPr>
          <w:rFonts w:ascii="Avenir Book" w:hAnsi="Avenir Book" w:cs="Futura Medium"/>
          <w:b/>
          <w:bCs/>
          <w:color w:val="000000"/>
          <w:sz w:val="29"/>
          <w:szCs w:val="29"/>
          <w:lang w:val="en-US"/>
        </w:rPr>
        <w:t xml:space="preserve">A.D.6 Implementations Constraints </w:t>
      </w:r>
    </w:p>
    <w:tbl>
      <w:tblPr>
        <w:tblpPr w:leftFromText="180" w:rightFromText="180" w:vertAnchor="page" w:horzAnchor="page" w:tblpX="1270" w:tblpY="1985"/>
        <w:tblW w:w="98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3898"/>
        <w:gridCol w:w="3898"/>
      </w:tblGrid>
      <w:tr w:rsidR="005B1BE7" w:rsidRPr="0079133F" w14:paraId="4DA6C17B" w14:textId="77777777" w:rsidTr="005B1BE7">
        <w:tc>
          <w:tcPr>
            <w:tcW w:w="2064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191B39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6110A" w14:textId="5082CF10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Constraint and possible effect</w:t>
            </w:r>
          </w:p>
        </w:tc>
        <w:tc>
          <w:tcPr>
            <w:tcW w:w="3898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16E6F3" w14:textId="4DF87A90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>Solution</w:t>
            </w:r>
          </w:p>
        </w:tc>
      </w:tr>
      <w:tr w:rsidR="005B1BE7" w:rsidRPr="0079133F" w14:paraId="07552747" w14:textId="77777777" w:rsidTr="005B1BE7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97749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3898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41D8B4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bookmarkStart w:id="0" w:name="_GoBack"/>
            <w:bookmarkEnd w:id="0"/>
          </w:p>
        </w:tc>
        <w:tc>
          <w:tcPr>
            <w:tcW w:w="3898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23392B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5B1BE7" w:rsidRPr="0079133F" w14:paraId="131CF22D" w14:textId="77777777" w:rsidTr="005B1BE7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D07D8C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Performance requirements 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D4AE3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EB6EF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5B1BE7" w:rsidRPr="0079133F" w14:paraId="052EEA1E" w14:textId="77777777" w:rsidTr="005B1BE7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836BDB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CDA3A6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BF125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5B1BE7" w:rsidRPr="0079133F" w14:paraId="19A76043" w14:textId="77777777" w:rsidTr="005B1BE7">
        <w:tblPrEx>
          <w:tblBorders>
            <w:top w:val="none" w:sz="0" w:space="0" w:color="auto"/>
          </w:tblBorders>
        </w:tblPrEx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D833EC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4CD953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A10E8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  <w:tr w:rsidR="005B1BE7" w:rsidRPr="0079133F" w14:paraId="60780BBE" w14:textId="77777777" w:rsidTr="005B1BE7">
        <w:tc>
          <w:tcPr>
            <w:tcW w:w="2064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24A4DC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Avenir Book" w:hAnsi="Avenir Book" w:cs="Futura Medium"/>
                <w:color w:val="000000"/>
                <w:lang w:val="en-US"/>
              </w:rPr>
            </w:pPr>
            <w:r w:rsidRPr="0079133F">
              <w:rPr>
                <w:rFonts w:ascii="Avenir Book" w:hAnsi="Avenir Book" w:cs="Futura Medium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D56071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  <w:tc>
          <w:tcPr>
            <w:tcW w:w="3898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1A4B1" w14:textId="77777777" w:rsidR="004D5614" w:rsidRPr="0079133F" w:rsidRDefault="004D5614" w:rsidP="005B1BE7">
            <w:pPr>
              <w:autoSpaceDE w:val="0"/>
              <w:autoSpaceDN w:val="0"/>
              <w:adjustRightInd w:val="0"/>
              <w:spacing w:line="280" w:lineRule="atLeast"/>
              <w:rPr>
                <w:rFonts w:ascii="Avenir Book" w:hAnsi="Avenir Book" w:cs="Futura Medium"/>
                <w:color w:val="000000"/>
                <w:lang w:val="en-US"/>
              </w:rPr>
            </w:pPr>
          </w:p>
        </w:tc>
      </w:tr>
    </w:tbl>
    <w:p w14:paraId="78675229" w14:textId="77777777" w:rsidR="000B4F6B" w:rsidRPr="0079133F" w:rsidRDefault="000B4F6B">
      <w:pPr>
        <w:rPr>
          <w:rFonts w:ascii="Avenir Book" w:hAnsi="Avenir Book" w:cs="Futura Medium"/>
        </w:rPr>
      </w:pPr>
    </w:p>
    <w:sectPr w:rsidR="000B4F6B" w:rsidRPr="0079133F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swiss"/>
    <w:pitch w:val="variable"/>
    <w:sig w:usb0="800000AF" w:usb1="5000204A" w:usb2="00000000" w:usb3="00000000" w:csb0="0000009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A4"/>
    <w:rsid w:val="00002C19"/>
    <w:rsid w:val="00014D3B"/>
    <w:rsid w:val="000B4F6B"/>
    <w:rsid w:val="00217537"/>
    <w:rsid w:val="002F3FE6"/>
    <w:rsid w:val="003A3D65"/>
    <w:rsid w:val="004D5614"/>
    <w:rsid w:val="005B02A4"/>
    <w:rsid w:val="005B1BE7"/>
    <w:rsid w:val="007313A4"/>
    <w:rsid w:val="0079133F"/>
    <w:rsid w:val="00974DEB"/>
    <w:rsid w:val="009D1365"/>
    <w:rsid w:val="00EE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7B153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Microsoft Office User</cp:lastModifiedBy>
  <cp:revision>6</cp:revision>
  <dcterms:created xsi:type="dcterms:W3CDTF">2018-03-19T11:18:00Z</dcterms:created>
  <dcterms:modified xsi:type="dcterms:W3CDTF">2018-04-23T09:58:00Z</dcterms:modified>
</cp:coreProperties>
</file>