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Student Leadership with Fidelity</w:t>
      </w:r>
    </w:p>
    <w:p>
      <w:pPr>
        <w:spacing w:before="0" w:after="200"/>
      </w:pPr>
      <w:r>
        <w:rPr>
          <w:rFonts w:ascii="Calibri" w:cs="Calibri" w:eastAsia="Calibri" w:hAnsi="Calibri"/>
          <w:i/>
          <w:iCs/>
          <w:color w:val="6e6e6e"/>
          <w:sz w:val="18"/>
          <w:szCs w:val="18"/>
        </w:rPr>
        <w:t xml:space="preserve">Culture Camp · Morning Meeting Lesson — Day 8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7:45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7:45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Student Leadership with Fidelity</w:t>
      </w:r>
    </w:p>
    <w:p>
      <w:pPr>
        <w:spacing w:before="0" w:after="140"/>
      </w:pPr>
      <w:r>
        <w:rPr>
          <w:rFonts w:ascii="Calibri" w:cs="Calibri" w:eastAsia="Calibri" w:hAnsi="Calibri"/>
          <w:i/>
          <w:iCs/>
          <w:color w:val="6e6e6e"/>
          <w:sz w:val="19"/>
          <w:szCs w:val="19"/>
        </w:rPr>
        <w:t xml:space="preserve">Day 8 of 10 · 30 minutes · Starts 7:45 · Focus: Students lead established routines accurately without weakening the shared expectations.</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Ownership is the goal, but a routine led loosely stops being the routine. Today transfers real leadership of an established move to students while holding the sequence, language, and standard exactly — leadership with fidelity, not a watered-down version.</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ready to lead or follow well.</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leading a routine without losing the standard.</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lead it exactly as taught.</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Reviews the exact steps of the move a student will lead.</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Rehearse the exact language and sequence with a partner.</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Coaches a student to lead a full move at standard.</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Lead or follow the move at the same standard as when the teacher leads.</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student leaders what they'll protect (sequence, language, standard).</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holding one part of fidelity.</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fidelity held by students.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on the signal; leaders reset for next time.</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Student leaders run the routine exactly — same steps, same words, same standard; coach fidelity, don't accept drift.</w:t>
      </w:r>
    </w:p>
    <w:p>
      <w:pPr>
        <w:numPr>
          <w:ilvl w:val="0"/>
          <w:numId w:val="1"/>
        </w:numPr>
        <w:spacing w:before="40" w:after="40"/>
        <w:ind w:left="480" w:hanging="280"/>
      </w:pPr>
      <w:r>
        <w:rPr>
          <w:rFonts w:ascii="Calibri" w:cs="Calibri" w:eastAsia="Calibri" w:hAnsi="Calibri"/>
          <w:color w:val="1a1a1a"/>
          <w:sz w:val="21"/>
          <w:szCs w:val="21"/>
        </w:rPr>
        <w:t xml:space="preserve">Hand off one move at a time and only when a student can hold it — readiness over rotation.</w:t>
      </w:r>
    </w:p>
    <w:p>
      <w:pPr>
        <w:numPr>
          <w:ilvl w:val="0"/>
          <w:numId w:val="1"/>
        </w:numPr>
        <w:spacing w:before="40" w:after="40"/>
        <w:ind w:left="480" w:hanging="280"/>
      </w:pPr>
      <w:r>
        <w:rPr>
          <w:rFonts w:ascii="Calibri" w:cs="Calibri" w:eastAsia="Calibri" w:hAnsi="Calibri"/>
          <w:color w:val="1a1a1a"/>
          <w:sz w:val="21"/>
          <w:szCs w:val="21"/>
        </w:rPr>
        <w:t xml:space="preserve">The teacher still owns the standard; leadership is delegated, accountability is not.</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Fidelity charge: </w:t>
      </w:r>
      <w:r>
        <w:rPr>
          <w:rFonts w:ascii="Calibri" w:cs="Calibri" w:eastAsia="Calibri" w:hAnsi="Calibri"/>
          <w:color w:val="1a1a1a"/>
          <w:sz w:val="21"/>
          <w:szCs w:val="21"/>
        </w:rPr>
        <w:t xml:space="preserve">“Lead it exactly as we taught it — same steps, same words.”</w:t>
      </w:r>
    </w:p>
    <w:p>
      <w:pPr>
        <w:spacing w:before="0" w:after="80"/>
      </w:pPr>
      <w:r>
        <w:rPr>
          <w:rFonts w:ascii="Calibri" w:cs="Calibri" w:eastAsia="Calibri" w:hAnsi="Calibri"/>
          <w:b/>
          <w:bCs/>
          <w:color w:val="1a1a1a"/>
          <w:sz w:val="21"/>
          <w:szCs w:val="21"/>
        </w:rPr>
        <w:t xml:space="preserve">Coaching cue: </w:t>
      </w:r>
      <w:r>
        <w:rPr>
          <w:rFonts w:ascii="Calibri" w:cs="Calibri" w:eastAsia="Calibri" w:hAnsi="Calibri"/>
          <w:color w:val="1a1a1a"/>
          <w:sz w:val="21"/>
          <w:szCs w:val="21"/>
        </w:rPr>
        <w:t xml:space="preserve">“Hold the standard — reset and run it again if it slips.”</w:t>
      </w:r>
    </w:p>
    <w:p>
      <w:pPr>
        <w:pBdr>
          <w:top w:val="single" w:sz="4" w:space="4" w:color="d9d9d9"/>
        </w:pBdr>
        <w:spacing w:before="200" w:after="120"/>
      </w:pPr>
      <w:r>
        <w:rPr>
          <w:rFonts w:ascii="Calibri" w:cs="Calibri" w:eastAsia="Calibri" w:hAnsi="Calibri"/>
          <w:i/>
          <w:iCs/>
          <w:color w:val="6e6e6e"/>
          <w:sz w:val="16"/>
          <w:szCs w:val="16"/>
        </w:rPr>
        <w:t xml:space="preserve">TLAC: 100%, Do It Again · GBF: Narrate the Positive, Coaching in the Moment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Student Leadership with Fidelity: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leading a routine with fidelity inside the protected Morning Meeting block; adjust pacing for your grade band.</w:t>
      </w:r>
    </w:p>
    <w:p>
      <w:pPr>
        <w:spacing w:before="160" w:after="60"/>
      </w:pPr>
      <w:r>
        <w:rPr>
          <w:rFonts w:ascii="Calibri" w:cs="Calibri" w:eastAsia="Calibri" w:hAnsi="Calibri"/>
          <w:b/>
          <w:bCs/>
          <w:color w:val="3f3f3f"/>
          <w:sz w:val="22"/>
          <w:szCs w:val="22"/>
        </w:rPr>
        <w:t xml:space="preserve">Day 8 Focus: Introducing Student Leadership with Fidelity (≈ 30 minutes)</w:t>
      </w:r>
    </w:p>
    <w:p>
      <w:pPr>
        <w:spacing w:before="160" w:after="60"/>
      </w:pPr>
      <w:r>
        <w:rPr>
          <w:rFonts w:ascii="Calibri" w:cs="Calibri" w:eastAsia="Calibri" w:hAnsi="Calibri"/>
          <w:b/>
          <w:bCs/>
          <w:color w:val="3f3f3f"/>
          <w:sz w:val="22"/>
          <w:szCs w:val="22"/>
        </w:rPr>
        <w:t xml:space="preserve">1. Hook &amp; Purpose (3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“Leading isn't doing it your own way — it's running it exactly right so everyone can count on it. Today some of you lead.”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exact steps of the move being handed off.</w:t>
      </w:r>
    </w:p>
    <w:p>
      <w:pPr>
        <w:spacing w:before="160" w:after="60"/>
      </w:pPr>
      <w:r>
        <w:rPr>
          <w:rFonts w:ascii="Calibri" w:cs="Calibri" w:eastAsia="Calibri" w:hAnsi="Calibri"/>
          <w:b/>
          <w:bCs/>
          <w:color w:val="3f3f3f"/>
          <w:sz w:val="22"/>
          <w:szCs w:val="22"/>
        </w:rPr>
        <w:t xml:space="preserve">2. Model Fidelity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“Watch me run the move exactly — every step, every word. That's what leading it means.”</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the move at full fidelity, naming each step.</w:t>
      </w:r>
    </w:p>
    <w:p>
      <w:pPr>
        <w:spacing w:before="160" w:after="60"/>
      </w:pPr>
      <w:r>
        <w:rPr>
          <w:rFonts w:ascii="Calibri" w:cs="Calibri" w:eastAsia="Calibri" w:hAnsi="Calibri"/>
          <w:b/>
          <w:bCs/>
          <w:color w:val="3f3f3f"/>
          <w:sz w:val="22"/>
          <w:szCs w:val="22"/>
        </w:rPr>
        <w:t xml:space="preserve">3. Model the Handoff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you lead it — I'll coach, and we hold the same standard.”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Hand the move to a student and coach fidelity in real time.</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run it once, student-led, calm and exact.”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A student leads a calm run; narrate fidelity held.</w:t>
      </w:r>
    </w:p>
    <w:p>
      <w:pPr>
        <w:spacing w:before="160" w:after="60"/>
      </w:pPr>
      <w:r>
        <w:rPr>
          <w:rFonts w:ascii="Calibri" w:cs="Calibri" w:eastAsia="Calibri" w:hAnsi="Calibri"/>
          <w:b/>
          <w:bCs/>
          <w:color w:val="3f3f3f"/>
          <w:sz w:val="22"/>
          <w:szCs w:val="22"/>
        </w:rPr>
        <w:t xml:space="preserve">5. Practice Full Speed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full speed, student-led, standard held.”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the move student-led at pace; reset and re-run if fidelity slips.</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7:45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