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Hallway Travel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School-Wide Routine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All building movement · Voice 0 · Right side · Eyes forward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hallway is where the whole school sees our class. We travel silently so we protect our line and every class we pass.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WHAT I DO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Line up at the door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at voice 0 — line leader in front, sweeper in back.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Walk on the right side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of the hall, hands at my sides, eyes forward.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Keep arm's-length spacing —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no gaps, no bunching.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Stay at voice 0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whole way. I watch for silent cues; I don't need words.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stairs (6–8),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stay in line formation past the posted adults.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Arrive as one line —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no stragglers.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“Voice 0. Right side. Eyes forward.”  Hands-on-bubble for K–2.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My line travels silently, right side, arm's-length apart, from start to finish.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