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8"/>
          <w:szCs w:val="38"/>
          <w:rtl w:val="0"/>
        </w:rPr>
        <w:t xml:space="preserve">Entering &amp; Exiting the Classroom</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Entering and exiting is the first and last thing a room does together every single time — it sets (or resets) the tone for what follows. When it's taught, practiced, and held the same way every day, kids spend zero energy guessing what's expected, and instructional minutes aren't lost to a slow start or a chaotic close. That's Procedural Constancy in action.</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these are the parameters — the non-negotiable shape of the routine. The specifics (exactly where work is turned in, where supplies are picked up, the precise close-out cue, the exact way students are greeted, etc.) are decisions each teacher makes, clearly names,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06">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Entering the Classroom</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i w:val="1"/>
          <w:iCs w:val="1"/>
          <w:color w:val="595959"/>
          <w:sz w:val="17"/>
          <w:szCs w:val="17"/>
          <w:rtl w:val="0"/>
        </w:rPr>
        <w:t xml:space="preserve">This is “entering” every time it happens — not just first thing in the morning: after lunch, after recess, after a restroom break, between periods, coming back from specials, etc.</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8">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62626"/>
                <w:sz w:val="18"/>
                <w:szCs w:val="18"/>
                <w:rtl w:val="0"/>
              </w:rPr>
              <w:t xml:space="preserve">Stands at the threshold* for a personal greeting — name, eye contact, and a quick individual check-in (handshake, high-five, or hello). Every 5–7 students, pauses the greeting line for a quick scan of the room and, when possible, narrates what's going well (“I love how Row 2 already has pencils out.”)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color w:val="262626"/>
                <w:sz w:val="18"/>
                <w:szCs w:val="18"/>
                <w:rtl w:val="0"/>
              </w:rPr>
              <w:t xml:space="preserve">Greet the teacher back and keep moving into the room — no stopping to chat at the door.</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F">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Sets the Do Now and any work or supplies students need out and ready before students arrive.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62626"/>
                <w:sz w:val="18"/>
                <w:szCs w:val="18"/>
                <w:rtl w:val="0"/>
              </w:rPr>
              <w:t xml:space="preserve">Retrieve any work or supplies set out for them (folder, packet, materials, graded work) on the way to their seat.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Positions to scan (radar) the whole room while the greeting continues.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62626"/>
                <w:sz w:val="18"/>
                <w:szCs w:val="18"/>
                <w:rtl w:val="0"/>
              </w:rPr>
              <w:t xml:space="preserve">Walk directly to their seat — no stopping at cubbies, no side conversations, no lingering.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Starts the visible timer the moment the first student is seated. 1.0 (first days): pairs the timer with a brief verbal directive to begin. 2.0 (goal: 5 school days or fewer): fades the directive — the timer alone is the cue.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62626"/>
                <w:sz w:val="18"/>
                <w:szCs w:val="18"/>
                <w:rtl w:val="0"/>
              </w:rPr>
              <w:t xml:space="preserve">1.0: begins the Do Now when directed. 2.0 (goal: 5 school days or fewer): begins independently at the timer, no verbal prompt needed.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B">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1C">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Exiting the Classroom</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1D">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color w:val="262626"/>
                <w:sz w:val="18"/>
                <w:szCs w:val="18"/>
                <w:rtl w:val="0"/>
              </w:rPr>
              <w:t xml:space="preserve">Gives a clear, practiced close-out cue (countdown, chime, call-and-response) at least 2 minutes before transition.</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262626"/>
                <w:sz w:val="18"/>
                <w:szCs w:val="18"/>
                <w:rtl w:val="0"/>
              </w:rPr>
              <w:t xml:space="preserve">Stop working and track the teacher at the cue — no scrambling to finish.</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4">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62626"/>
                <w:sz w:val="18"/>
                <w:szCs w:val="18"/>
                <w:rtl w:val="0"/>
              </w:rPr>
              <w:t xml:space="preserve">Directs students to a collection point for any completed work or supplies that need to be turned in.</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262626"/>
                <w:sz w:val="18"/>
                <w:szCs w:val="18"/>
                <w:rtl w:val="0"/>
              </w:rPr>
              <w:t xml:space="preserve">Turn in any work or supplies that are set out for collection, and return materials to their assigned spot.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8">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62626"/>
                <w:sz w:val="18"/>
                <w:szCs w:val="18"/>
                <w:rtl w:val="0"/>
              </w:rPr>
              <w:t xml:space="preserve">States the line-up criteria (silent, materials away, eyes on teacher) and releases only once it's met.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262626"/>
                <w:sz w:val="18"/>
                <w:szCs w:val="18"/>
                <w:rtl w:val="0"/>
              </w:rPr>
              <w:t xml:space="preserve">Wait until the stated criteria are met, then line up by row/table quietly.</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C">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262626"/>
                <w:sz w:val="18"/>
                <w:szCs w:val="18"/>
                <w:rtl w:val="0"/>
              </w:rPr>
              <w:t xml:space="preserve">Scans both the room's condition and the line's readiness before opening the door.</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262626"/>
                <w:sz w:val="18"/>
                <w:szCs w:val="18"/>
                <w:rtl w:val="0"/>
              </w:rPr>
              <w:t xml:space="preserve">Stand ready in line — silent, hands to self, facing forward.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0">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b3312c"/>
                <w:sz w:val="20"/>
                <w:szCs w:val="20"/>
                <w:rtl w:val="0"/>
              </w:rPr>
              <w:t xml:space="preserve">5</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62626"/>
                <w:sz w:val="18"/>
                <w:szCs w:val="18"/>
                <w:rtl w:val="0"/>
              </w:rPr>
              <w:t xml:space="preserve">Sends students off individually by name at the threshold. For grades K–6, leads the line out of the room or actively monitors students as they walk to their first stopping point — students are never simply dismissed to leave the room on their own.</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62626"/>
                <w:sz w:val="18"/>
                <w:szCs w:val="18"/>
                <w:rtl w:val="0"/>
              </w:rPr>
              <w:t xml:space="preserve">Respond to their name and walk calmly with the line to the first stopping point.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4">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35">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3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 is always physically at the threshold for both entry and dismissal — never behind a desk.</w:t>
      </w:r>
      <w:r w:rsidDel="00000000" w:rsidR="00000000" w:rsidRPr="00000000">
        <w:rPr>
          <w:rtl w:val="0"/>
        </w:rPr>
      </w:r>
    </w:p>
    <w:p w:rsidR="00000000" w:rsidDel="00000000" w:rsidP="00000000" w:rsidRDefault="00000000" w:rsidRPr="00000000" w14:paraId="0000003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Voice level is named out loud before it's expected, not corrected after the fact.</w:t>
      </w:r>
      <w:r w:rsidDel="00000000" w:rsidR="00000000" w:rsidRPr="00000000">
        <w:rPr>
          <w:rtl w:val="0"/>
        </w:rPr>
      </w:r>
    </w:p>
    <w:p w:rsidR="00000000" w:rsidDel="00000000" w:rsidP="00000000" w:rsidRDefault="00000000" w:rsidRPr="00000000" w14:paraId="0000003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room is never released “close enough” — the criteria are met, or the class practices again (Do It Again).</w:t>
      </w:r>
      <w:r w:rsidDel="00000000" w:rsidR="00000000" w:rsidRPr="00000000">
        <w:rPr>
          <w:rtl w:val="0"/>
        </w:rPr>
      </w:r>
    </w:p>
    <w:p w:rsidR="00000000" w:rsidDel="00000000" w:rsidP="00000000" w:rsidRDefault="00000000" w:rsidRPr="00000000" w14:paraId="0000003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routine looks identical on day 100 as it did on day 1.</w:t>
      </w:r>
      <w:r w:rsidDel="00000000" w:rsidR="00000000" w:rsidRPr="00000000">
        <w:rPr>
          <w:rtl w:val="0"/>
        </w:rPr>
      </w:r>
    </w:p>
    <w:p w:rsidR="00000000" w:rsidDel="00000000" w:rsidP="00000000" w:rsidRDefault="00000000" w:rsidRPr="00000000" w14:paraId="0000003A">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3B">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Entry:  </w:t>
      </w:r>
      <w:r w:rsidDel="00000000" w:rsidR="00000000" w:rsidRPr="00000000">
        <w:rPr>
          <w:rFonts w:ascii="Calibri" w:cs="Calibri" w:eastAsia="Calibri" w:hAnsi="Calibri"/>
          <w:color w:val="262626"/>
          <w:sz w:val="18"/>
          <w:szCs w:val="18"/>
          <w:rtl w:val="0"/>
        </w:rPr>
        <w:t xml:space="preserve">“Good morning, Marcus. Straight to your seat, Do Now is up, you've got 3 minutes on the clock.”</w:t>
      </w:r>
      <w:r w:rsidDel="00000000" w:rsidR="00000000" w:rsidRPr="00000000">
        <w:rPr>
          <w:rtl w:val="0"/>
        </w:rPr>
      </w:r>
    </w:p>
    <w:p w:rsidR="00000000" w:rsidDel="00000000" w:rsidP="00000000" w:rsidRDefault="00000000" w:rsidRPr="00000000" w14:paraId="0000003C">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Exit:  </w:t>
      </w:r>
      <w:r w:rsidDel="00000000" w:rsidR="00000000" w:rsidRPr="00000000">
        <w:rPr>
          <w:rFonts w:ascii="Calibri" w:cs="Calibri" w:eastAsia="Calibri" w:hAnsi="Calibri"/>
          <w:color w:val="262626"/>
          <w:sz w:val="18"/>
          <w:szCs w:val="18"/>
          <w:rtl w:val="0"/>
        </w:rPr>
        <w:t xml:space="preserve">“In 3…2…1: pencils down, materials away, eyes up here. I'll call rows once I see it.”</w:t>
      </w:r>
      <w:r w:rsidDel="00000000" w:rsidR="00000000" w:rsidRPr="00000000">
        <w:rPr>
          <w:rtl w:val="0"/>
        </w:rPr>
      </w:r>
    </w:p>
    <w:p w:rsidR="00000000" w:rsidDel="00000000" w:rsidP="00000000" w:rsidRDefault="00000000" w:rsidRPr="00000000" w14:paraId="0000003D">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Threshold may sit inside the door if there's no hallway sightline to desks.  ·  TLAC: Threshold, Strong Voice  ·  GBF: Radar / Withitness, Crisp Transitions  ·  Procedural Constancy</w:t>
      </w:r>
      <w:r w:rsidDel="00000000" w:rsidR="00000000" w:rsidRPr="00000000">
        <w:rPr>
          <w:rtl w:val="0"/>
        </w:rPr>
      </w:r>
    </w:p>
    <w:p w:rsidR="00000000" w:rsidDel="00000000" w:rsidP="00000000" w:rsidRDefault="00000000" w:rsidRPr="00000000" w14:paraId="0000003E">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3F">
      <w:pPr>
        <w:pBdr>
          <w:bottom w:color="b3312c" w:space="4" w:sz="18" w:val="single"/>
        </w:pBdr>
        <w:spacing w:after="100" w:lineRule="auto"/>
        <w:rPr/>
      </w:pPr>
      <w:r w:rsidDel="00000000" w:rsidR="00000000" w:rsidRPr="00000000">
        <w:rPr>
          <w:rFonts w:ascii="Calibri" w:cs="Calibri" w:eastAsia="Calibri" w:hAnsi="Calibri"/>
          <w:b w:val="1"/>
          <w:bCs w:val="1"/>
          <w:color w:val="262626"/>
          <w:sz w:val="34"/>
          <w:szCs w:val="34"/>
          <w:rtl w:val="0"/>
        </w:rPr>
        <w:t>Teaching Entering &amp; Exiting: Script</w:t>
      </w:r>
      <w:r w:rsidDel="00000000" w:rsidR="00000000" w:rsidRPr="00000000">
        <w:rPr>
          <w:rtl w:val="0"/>
        </w:rPr>
      </w:r>
    </w:p>
    <w:p w:rsidR="00000000" w:rsidDel="00000000" w:rsidP="00000000" w:rsidRDefault="00000000" w:rsidRPr="00000000" w14:paraId="00000040">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1">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 1: Introducing Entering &amp; Exiting  (≈ 15 minutes)</w:t>
      </w:r>
      <w:r w:rsidDel="00000000" w:rsidR="00000000" w:rsidRPr="00000000">
        <w:rPr>
          <w:rtl w:val="0"/>
        </w:rPr>
      </w:r>
    </w:p>
    <w:p w:rsidR="00000000" w:rsidDel="00000000" w:rsidP="00000000" w:rsidRDefault="00000000" w:rsidRPr="00000000" w14:paraId="00000042">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43">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“Every single time we walk into or out of this room, we're going to do it the same way — not because I don't trust you, but because it means we never lose learning time to a slow start or a messy exit. Let's walk through exactly what that looks like.”</w:t>
      </w:r>
      <w:r w:rsidDel="00000000" w:rsidR="00000000" w:rsidRPr="00000000">
        <w:rPr>
          <w:rtl w:val="0"/>
        </w:rPr>
      </w:r>
    </w:p>
    <w:p w:rsidR="00000000" w:rsidDel="00000000" w:rsidP="00000000" w:rsidRDefault="00000000" w:rsidRPr="00000000" w14:paraId="00000044">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at the doorway (or just inside it) so they can see both the entry point and their seats.</w:t>
      </w:r>
      <w:r w:rsidDel="00000000" w:rsidR="00000000" w:rsidRPr="00000000">
        <w:rPr>
          <w:rtl w:val="0"/>
        </w:rPr>
      </w:r>
    </w:p>
    <w:p w:rsidR="00000000" w:rsidDel="00000000" w:rsidP="00000000" w:rsidRDefault="00000000" w:rsidRPr="00000000" w14:paraId="00000045">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Entering  (4 min)</w:t>
      </w:r>
      <w:r w:rsidDel="00000000" w:rsidR="00000000" w:rsidRPr="00000000">
        <w:rPr>
          <w:rtl w:val="0"/>
        </w:rPr>
      </w:r>
    </w:p>
    <w:p w:rsidR="00000000" w:rsidDel="00000000" w:rsidP="00000000" w:rsidRDefault="00000000" w:rsidRPr="00000000" w14:paraId="00000046">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“Watch me first. I'll stand right here and greet each of you by name. Once you're greeted, you walk straight to your seat — no stopping at cubbies, no side conversations — and you'll see your Do Now and any materials already waiting for you. You start it without me having to say anything.”</w:t>
      </w:r>
      <w:r w:rsidDel="00000000" w:rsidR="00000000" w:rsidRPr="00000000">
        <w:rPr>
          <w:rtl w:val="0"/>
        </w:rPr>
      </w:r>
    </w:p>
    <w:p w:rsidR="00000000" w:rsidDel="00000000" w:rsidP="00000000" w:rsidRDefault="00000000" w:rsidRPr="00000000" w14:paraId="00000047">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Walk 3–4 students through the full entry: greet by name, they walk to their seat, retrieve any set-out materials, and begin the Do Now. Narrate each part out loud as it happens.</w:t>
      </w:r>
      <w:r w:rsidDel="00000000" w:rsidR="00000000" w:rsidRPr="00000000">
        <w:rPr>
          <w:rtl w:val="0"/>
        </w:rPr>
      </w:r>
    </w:p>
    <w:p w:rsidR="00000000" w:rsidDel="00000000" w:rsidP="00000000" w:rsidRDefault="00000000" w:rsidRPr="00000000" w14:paraId="00000048">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Practice Entering  (4 min)</w:t>
      </w:r>
      <w:r w:rsidDel="00000000" w:rsidR="00000000" w:rsidRPr="00000000">
        <w:rPr>
          <w:rtl w:val="0"/>
        </w:rPr>
      </w:r>
    </w:p>
    <w:p w:rsidR="00000000" w:rsidDel="00000000" w:rsidP="00000000" w:rsidRDefault="00000000" w:rsidRPr="00000000" w14:paraId="00000049">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it's your turn. We're going to go back out into the hallway and do this as a whole class. I want to see it exactly like I modeled — if it's not quite right, we'll simply try it again.”</w:t>
      </w:r>
      <w:r w:rsidDel="00000000" w:rsidR="00000000" w:rsidRPr="00000000">
        <w:rPr>
          <w:rtl w:val="0"/>
        </w:rPr>
      </w:r>
    </w:p>
    <w:p w:rsidR="00000000" w:rsidDel="00000000" w:rsidP="00000000" w:rsidRDefault="00000000" w:rsidRPr="00000000" w14:paraId="0000004A">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Send the class out and have them re-enter as a group. Reset and repeat calmly (Do It Again) if the room doesn't meet the standard — no scolding, just a matter-of-fact re-do.</w:t>
      </w: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Model &amp; Practice Exiting  (5 min)</w:t>
      </w:r>
      <w:r w:rsidDel="00000000" w:rsidR="00000000" w:rsidRPr="00000000">
        <w:rPr>
          <w:rtl w:val="0"/>
        </w:rPr>
      </w:r>
    </w:p>
    <w:p w:rsidR="00000000" w:rsidDel="00000000" w:rsidP="00000000" w:rsidRDefault="00000000" w:rsidRPr="00000000" w14:paraId="0000004C">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“Exiting works the same way, in reverse. When you hear the close-out cue, that means: finish your thought, turn in or return anything that's set out for collection, and get your space ready. You'll only line up once the room meets our criteria — silent, materials away, eyes up here.”</w:t>
      </w:r>
      <w:r w:rsidDel="00000000" w:rsidR="00000000" w:rsidRPr="00000000">
        <w:rPr>
          <w:rtl w:val="0"/>
        </w:rPr>
      </w:r>
    </w:p>
    <w:p w:rsidR="00000000" w:rsidDel="00000000" w:rsidP="00000000" w:rsidRDefault="00000000" w:rsidRPr="00000000" w14:paraId="0000004D">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the full close-out cue, the turn-in/reset step, and lining up by criteria. Then have the class practice the full sequence once, narrating and resetting as needed.</w:t>
      </w:r>
      <w:r w:rsidDel="00000000" w:rsidR="00000000" w:rsidRPr="00000000">
        <w:rPr>
          <w:rtl w:val="0"/>
        </w:rPr>
      </w:r>
    </w:p>
    <w:p w:rsidR="00000000" w:rsidDel="00000000" w:rsidP="00000000" w:rsidRDefault="00000000" w:rsidRPr="00000000" w14:paraId="0000004E">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4F">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Greet every student by name at the threshold, every entry, every time — this doesn't fade, even once the routine is automatic.</w:t>
      </w:r>
      <w:r w:rsidDel="00000000" w:rsidR="00000000" w:rsidRPr="00000000">
        <w:rPr>
          <w:rtl w:val="0"/>
        </w:rPr>
      </w:r>
    </w:p>
    <w:p w:rsidR="00000000" w:rsidDel="00000000" w:rsidP="00000000" w:rsidRDefault="00000000" w:rsidRPr="00000000" w14:paraId="00000050">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when the room gets it right (“That's exactly what a tight entry looks like — straight to your seats, Do Now already started.”).</w:t>
      </w:r>
      <w:r w:rsidDel="00000000" w:rsidR="00000000" w:rsidRPr="00000000">
        <w:rPr>
          <w:rtl w:val="0"/>
        </w:rPr>
      </w:r>
    </w:p>
    <w:p w:rsidR="00000000" w:rsidDel="00000000" w:rsidP="00000000" w:rsidRDefault="00000000" w:rsidRPr="00000000" w14:paraId="0000005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If entry or exit isn't tight, reset calmly and do it again in the moment — don't wait until later to address it.</w:t>
      </w:r>
      <w:r w:rsidDel="00000000" w:rsidR="00000000" w:rsidRPr="00000000">
        <w:rPr>
          <w:rtl w:val="0"/>
        </w:rPr>
      </w:r>
    </w:p>
    <w:p w:rsidR="00000000" w:rsidDel="00000000" w:rsidP="00000000" w:rsidRDefault="00000000" w:rsidRPr="00000000" w14:paraId="0000005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fade the verbal Do Now prompt (see 1.0 → 2.0 in Step 4) so students start independently at the timer.</w:t>
      </w:r>
      <w:r w:rsidDel="00000000" w:rsidR="00000000" w:rsidRPr="00000000">
        <w:rPr>
          <w:rtl w:val="0"/>
        </w:rPr>
      </w:r>
    </w:p>
    <w:p w:rsidR="00000000" w:rsidDel="00000000" w:rsidP="00000000" w:rsidRDefault="00000000" w:rsidRPr="00000000" w14:paraId="00000053">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greeting, the collection point, and the close-out cue.</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