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>
      <w:pPr>
        <w:pBdr>
          <w:bottom w:val="single" w:sz="12" w:space="4" w:color="b3312c"/>
        </w:pBdr>
        <w:spacing w:before="0" w:after="60"/>
      </w:pPr>
      <w:r>
        <w:rPr>
          <w:rFonts w:ascii="Calibri" w:cs="Calibri" w:eastAsia="Calibri" w:hAnsi="Calibri"/>
          <w:b/>
          <w:bCs/>
          <w:color w:val="3f3f3f"/>
          <w:sz w:val="40"/>
          <w:szCs w:val="40"/>
        </w:rPr>
        <w:t xml:space="preserve">Lunch</w:t>
      </w:r>
    </w:p>
    <w:p>
      <w:pPr>
        <w:spacing w:before="0" w:after="20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Student Handout · School-Wide Routine · Matchbook Learning K–8</w:t>
      </w:r>
    </w:p>
    <w:p>
      <w:pPr>
        <w:spacing w:before="0" w:after="140"/>
      </w:pPr>
      <w:r>
        <w:rPr>
          <w:rFonts w:ascii="Calibri" w:cs="Calibri" w:eastAsia="Calibri" w:hAnsi="Calibri"/>
          <w:i/>
          <w:iCs/>
          <w:color w:val="6e6e6e"/>
          <w:sz w:val="19"/>
          <w:szCs w:val="19"/>
        </w:rPr>
        <w:t xml:space="preserve">Cafeteria · Six steps, every day · Level 1 to line up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Lunch runs the same way every day. I walk in, get everything I need, sit at my spot in my row, and leave my area ready for the next group.</w:t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WHAT I DO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 and walk.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Greeter meets my class at the door and sends us to the right line.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Get your tray.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get everything I need (tray, utensils, napkin, drink) before I sit down.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Sit at your spot.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sit in my class's lettered row (A, B, C...). The Navigator helps me find it. I stay at my spot.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>4.  Eat. I use the voice level the MC calls on the screen. Level 2 (table voice) is the loudest in the cafeteria.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</w:r>
      <w:r>
        <w:rPr>
          <w:rFonts w:ascii="Calibri" w:cs="Calibri" w:eastAsia="Calibri" w:hAnsi="Calibri"/>
          <w:color w:val="1a1a1a"/>
          <w:sz w:val="21"/>
          <w:szCs w:val="21"/>
        </w:rPr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Clean your area.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At the 2-minute signal, I clean my spot and sort my trash. The Monitor for my row checks it.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6.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Line up at Level 1.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When my row is called, I walk to the line at a whisper and face forward.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 xml:space="preserve">7. 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Need help?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 raise my hand and stay at my spot. The Monitor for my row comes to me.</w:t>
      </w:r>
    </w:p>
    <w:p>
      <w:pPr>
        <w:spacing w:before="0" w:after="80"/>
        <w:ind w:left="360"/>
      </w:pPr>
      <w:r>
        <w:rPr>
          <w:rFonts w:ascii="Calibri" w:cs="Calibri" w:eastAsia="Calibri" w:hAnsi="Calibri"/>
          <w:b/>
          <w:bCs/>
          <w:color w:val="b3312c"/>
          <w:sz w:val="21"/>
          <w:szCs w:val="21"/>
        </w:rPr>
        <w:t>8.  Need a reset? I go to the Reflect and Repair table. I keep eating, write about what happened, and do the repair I pick. My place here doesn't go anywhere.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</w:r>
      <w:r>
        <w:rPr>
          <w:rFonts w:ascii="Calibri" w:cs="Calibri" w:eastAsia="Calibri" w:hAnsi="Calibri"/>
          <w:color w:val="1a1a1a"/>
          <w:sz w:val="21"/>
          <w:szCs w:val="21"/>
        </w:rPr>
      </w:r>
    </w:p>
    <w:p>
      <w:pPr>
        <w:spacing w:before="260" w:after="100"/>
      </w:pPr>
      <w:r>
        <w:rPr>
          <w:rFonts w:ascii="Calibri" w:cs="Calibri" w:eastAsia="Calibri" w:hAnsi="Calibri"/>
          <w:b/>
          <w:bCs/>
          <w:color w:val="b3312c"/>
          <w:sz w:val="20"/>
          <w:szCs w:val="20"/>
        </w:rPr>
        <w:t xml:space="preserve">MY CUES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“Walk in. Tray first. Sit at my spot. Clean, then Level 1.”</w:t>
      </w:r>
    </w:p>
    <w:tbl>
      <w:tblPr>
        <w:tblW w:w="10440" w:type="dxa"/>
        <w:tblBorders>
          <w:top w:val="single" w:sz="4" w:color="d9d9d9"/>
          <w:left w:val="single" w:sz="24" w:color="b3312c"/>
          <w:bottom w:val="single" w:sz="4" w:color="d9d9d9"/>
          <w:right w:val="single" w:sz="4" w:color="d9d9d9"/>
          <w:insideH w:val="nil"/>
          <w:insideV w:val="nil"/>
        </w:tblBorders>
        <w:tblCellMar>
          <w:left w:w="150" w:type="dxa"/>
          <w:right w:w="150" w:type="dxa"/>
        </w:tblCellMar>
      </w:tblPr>
      <w:tblGrid>
        <w:gridCol w:w="10440"/>
      </w:tblGrid>
      <w:tr>
        <w:trPr/>
        <w:tc>
          <w:tcPr>
            <w:tcW w:w="10440" w:type="dxa"/>
            <w:tcBorders>
              <w:top w:val="single" w:sz="4" w:color="d9d9d9"/>
              <w:left w:val="single" w:sz="24" w:color="b3312c"/>
              <w:bottom w:val="single" w:sz="4" w:color="d9d9d9"/>
              <w:right w:val="single" w:sz="4" w:color="d9d9d9"/>
            </w:tcBorders>
            <w:shd w:val="clear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b3312c"/>
                <w:sz w:val="19"/>
                <w:szCs w:val="19"/>
              </w:rPr>
              <w:t xml:space="preserve">I'VE GOT IT WHEN… 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sit at my spot, match the level the MC calls, and leave my area ready for the next group.</w:t>
            </w:r>
          </w:p>
        </w:tc>
      </w:tr>
    </w:tbl>
    <w:p>
      <w:pPr>
        <w:spacing w:before="0" w:after="80"/>
      </w:pPr>
    </w:p>
    <w:p>
      <w:pPr>
        <w:pBdr>
          <w:top w:val="single" w:sz="4" w:space="4" w:color="d9d9d9"/>
        </w:pBdr>
        <w:spacing w:before="200" w:after="120"/>
      </w:pPr>
      <w:r>
        <w:rPr>
          <w:rFonts w:ascii="Calibri" w:cs="Calibri" w:eastAsia="Calibri" w:hAnsi="Calibri"/>
          <w:i/>
          <w:iCs/>
          <w:color w:val="6e6e6e"/>
          <w:sz w:val="16"/>
          <w:szCs w:val="16"/>
        </w:rPr>
        <w:t xml:space="preserve">Safe · Respectful · Responsible  ·  Culture is practiced before pressure.</w:t>
      </w:r>
    </w:p>
    <w:sectPr>
      <w:headerReference r:id="rId6" w:type="default"/>
      <w:footerReference r:id="rId7" w:type="default"/>
      <w:pgSz w:h="15840" w:w="12240" w:orient="portrait"/>
      <w:pgMar w:bottom="900" w:top="900" w:left="900" w:right="90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Fonts w:ascii="Calibri" w:cs="Calibri" w:eastAsia="Calibri" w:hAnsi="Calibri"/>
        <w:color w:val="6e6e6e"/>
        <w:sz w:val="16"/>
        <w:szCs w:val="16"/>
        <w:rtl w:val="0"/>
      </w:rPr>
      <w:t xml:space="preserve">Matchbook Learning · </w:t>
    </w:r>
    <w:r w:rsidDel="00000000" w:rsidR="00000000" w:rsidRPr="00000000">
      <w:rPr>
        <w:rFonts w:ascii="Calibri" w:cs="Calibri" w:eastAsia="Calibri" w:hAnsi="Calibri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Bdr>
        <w:bottom w:color="d9d9d9" w:space="4" w:sz="4" w:val="single"/>
      </w:pBdr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6e6e6e"/>
        <w:sz w:val="16"/>
        <w:szCs w:val="16"/>
        <w:rtl w:val="0"/>
      </w:rPr>
      <w:t xml:space="preserve">MATCHBOOK LEARNING K–8 · STUDENT HANDOUT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