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Dismissal</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i w:val="1"/>
          <w:iCs w:val="1"/>
          <w:color w:val="6e6e6e"/>
          <w:sz w:val="18"/>
          <w:szCs w:val="18"/>
          <w:rtl w:val="0"/>
        </w:rPr>
        <w:t xml:space="preserve">School-Wide Procedures &amp; Practice — Foundation 3 of 5 · Matchbook Learning K–8 · All-Staff PD · July 23, 2026</w:t>
      </w:r>
      <w:r w:rsidDel="00000000" w:rsidR="00000000" w:rsidRPr="00000000">
        <w:rPr>
          <w:rtl w:val="0"/>
        </w:rPr>
      </w:r>
    </w:p>
    <w:p w:rsidR="00000000" w:rsidDel="00000000" w:rsidP="00000000" w:rsidRDefault="00000000" w:rsidRPr="00000000" w14:paraId="00000003">
      <w:pPr>
        <w:spacing w:after="100" w:before="260" w:lineRule="auto"/>
        <w:rPr/>
      </w:pPr>
      <w:r w:rsidDel="00000000" w:rsidR="00000000" w:rsidRPr="00000000">
        <w:rPr>
          <w:rFonts w:ascii="Calibri" w:cs="Calibri" w:eastAsia="Calibri" w:hAnsi="Calibri"/>
          <w:b w:val="1"/>
          <w:bCs w:val="1"/>
          <w:color w:val="b3312c"/>
          <w:sz w:val="20"/>
          <w:szCs w:val="20"/>
          <w:rtl w:val="0"/>
        </w:rPr>
        <w:t xml:space="preserve">WHY THIS MATTERS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Every procedure in this document exists for the same reason Culture Camp exists: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Paul Bambrick-Santoyo's Get Better Faster makes a structural version of the same case — its own coaching sequence puts routines and procedures first, before any instructional technique, because nothing else works until the room (or the hallway, or the cafeteria)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This also connects directly to Foundation 1: Adult Ownership. Amanda's session named three kinds of constancy — Emotional, Procedural, and Professional. Almost everything in this document is Procedural Constancy in action: proactively teaching expectations rather than reacting to their absence. Where a procedure leans more on Emotional Constancy (staying regulated, protecting dignity) or Professional Constancy (how adults coordinate with each other), it's named at the bottom of the card.</w:t>
      </w:r>
      <w:r w:rsidDel="00000000" w:rsidR="00000000" w:rsidRPr="00000000">
        <w:rPr>
          <w:rtl w:val="0"/>
        </w:rPr>
      </w:r>
    </w:p>
    <w:tbl>
      <w:tblPr>
        <w:tblStyle w:val="Table1"/>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07">
            <w:pPr>
              <w:spacing w:after="80" w:lineRule="auto"/>
              <w:rPr/>
            </w:pPr>
            <w:r w:rsidDel="00000000" w:rsidR="00000000" w:rsidRPr="00000000">
              <w:rPr>
                <w:rFonts w:ascii="Calibri" w:cs="Calibri" w:eastAsia="Calibri" w:hAnsi="Calibri"/>
                <w:b w:val="1"/>
                <w:bCs w:val="1"/>
                <w:color w:val="b3312c"/>
                <w:sz w:val="19"/>
                <w:szCs w:val="19"/>
                <w:rtl w:val="0"/>
              </w:rPr>
              <w:t xml:space="preserve">FORMAT NOTE</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color w:val="1a1a1a"/>
                <w:sz w:val="20"/>
                <w:szCs w:val="20"/>
                <w:rtl w:val="0"/>
              </w:rPr>
              <w:t xml:space="preserve">This follows the same shape used in the classroom-specific procedure cards — Teacher/Adult Does and Students Do, side by side. This is a school-wide procedure, not classroom-by-classroom, so there is no ‘Our Room’s Specifics’ column — the specification here is the specification, building-wide.</w:t>
            </w:r>
            <w:r w:rsidDel="00000000" w:rsidR="00000000" w:rsidRPr="00000000">
              <w:rPr>
                <w:rtl w:val="0"/>
              </w:rPr>
            </w:r>
          </w:p>
        </w:tc>
      </w:tr>
    </w:tbl>
    <w:p w:rsidR="00000000" w:rsidDel="00000000" w:rsidP="00000000" w:rsidRDefault="00000000" w:rsidRPr="00000000" w14:paraId="00000009">
      <w:pPr>
        <w:spacing w:after="80" w:lineRule="auto"/>
        <w:rPr/>
      </w:pPr>
      <w:r w:rsidDel="00000000" w:rsidR="00000000" w:rsidRPr="00000000">
        <w:rPr>
          <w:rtl w:val="0"/>
        </w:rPr>
      </w:r>
    </w:p>
    <w:tbl>
      <w:tblPr>
        <w:tblStyle w:val="Table2"/>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0A">
            <w:pPr>
              <w:spacing w:after="80" w:lineRule="auto"/>
              <w:rPr/>
            </w:pPr>
            <w:r w:rsidDel="00000000" w:rsidR="00000000" w:rsidRPr="00000000">
              <w:rPr>
                <w:rFonts w:ascii="Calibri" w:cs="Calibri" w:eastAsia="Calibri" w:hAnsi="Calibri"/>
                <w:b w:val="1"/>
                <w:bCs w:val="1"/>
                <w:color w:val="b3312c"/>
                <w:sz w:val="19"/>
                <w:szCs w:val="19"/>
                <w:rtl w:val="0"/>
              </w:rPr>
              <w:t xml:space="preserve">THIS IS A LIVING DOCUMENT</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Calibri" w:cs="Calibri" w:eastAsia="Calibri" w:hAnsi="Calibri"/>
                <w:color w:val="1a1a1a"/>
                <w:sz w:val="20"/>
                <w:szCs w:val="20"/>
                <w:rtl w:val="0"/>
              </w:rPr>
              <w:t xml:space="preserve">A few specifics in this document were genuinely undecided when it was written. Rather than leave them blank, a call was made so staff have one clear answer to teach and hold — those calls are marked ✎ throughout. None of them are permanent. If one doesn’t hold up in practice, revise it and move on — that’s expected, not a failure of the plan.</w:t>
            </w:r>
            <w:r w:rsidDel="00000000" w:rsidR="00000000" w:rsidRPr="00000000">
              <w:rPr>
                <w:rtl w:val="0"/>
              </w:rPr>
            </w:r>
          </w:p>
        </w:tc>
      </w:tr>
    </w:tbl>
    <w:p w:rsidR="00000000" w:rsidDel="00000000" w:rsidP="00000000" w:rsidRDefault="00000000" w:rsidRPr="00000000" w14:paraId="0000000C">
      <w:pPr>
        <w:spacing w:after="80" w:lineRule="auto"/>
        <w:rPr/>
      </w:pPr>
      <w:r w:rsidDel="00000000" w:rsidR="00000000" w:rsidRPr="00000000">
        <w:rPr>
          <w:rtl w:val="0"/>
        </w:rPr>
      </w:r>
    </w:p>
    <w:tbl>
      <w:tblPr>
        <w:tblStyle w:val="Table3"/>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color w:val="b3312c"/>
                <w:sz w:val="19"/>
                <w:szCs w:val="19"/>
                <w:rtl w:val="0"/>
              </w:rPr>
              <w:t xml:space="preserve">CROSS-CUTTING STANDARD — THE CLIPBOARD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Calibri" w:cs="Calibri" w:eastAsia="Calibri" w:hAnsi="Calibri"/>
                <w:color w:val="1a1a1a"/>
                <w:sz w:val="20"/>
                <w:szCs w:val="20"/>
                <w:rtl w:val="0"/>
              </w:rPr>
              <w:t xml:space="preserve">This applies across every school-wide procedure, not just this one. Every teacher carries a clipboard with a printed student roster — for marking warnings, positives, and any behavior tracking in real time, wherever the class happens to be (hallway, lunch, recess, restroom line). Departmentalized teachers carry a roster for every homeroom they see, not just one class.</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0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Print rosters weekly, not once for the whole year — enough copies for the week, not a large stockpile (a new student mid-week means updating the roster, and a big stack of outdated copies makes that harder, not easier).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clipboard travels with the teacher — hallway transitions, lunch, recess duty, restroom line — anywhere attendance, positives, or behavior need to be marked quickly.</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Dismissal</w:t>
      </w:r>
      <w:r w:rsidDel="00000000" w:rsidR="00000000" w:rsidRPr="00000000">
        <w:rPr>
          <w:rtl w:val="0"/>
        </w:rPr>
      </w:r>
    </w:p>
    <w:p w:rsidR="00000000" w:rsidDel="00000000" w:rsidP="00000000" w:rsidRDefault="00000000" w:rsidRPr="00000000" w14:paraId="00000013">
      <w:pPr>
        <w:spacing w:after="200" w:before="0" w:lineRule="auto"/>
        <w:rPr/>
      </w:pPr>
      <w:r w:rsidDel="00000000" w:rsidR="00000000" w:rsidRPr="00000000">
        <w:rPr>
          <w:rFonts w:ascii="Calibri" w:cs="Calibri" w:eastAsia="Calibri" w:hAnsi="Calibri"/>
          <w:i w:val="1"/>
          <w:iCs w:val="1"/>
          <w:color w:val="6e6e6e"/>
          <w:sz w:val="18"/>
          <w:szCs w:val="18"/>
          <w:rtl w:val="0"/>
        </w:rPr>
        <w:t xml:space="preserve">2:05–2:23 PM · Building-wide, staggered by group</w:t>
      </w:r>
      <w:r w:rsidDel="00000000" w:rsidR="00000000" w:rsidRPr="00000000">
        <w:rPr>
          <w:rtl w:val="0"/>
        </w:rPr>
      </w:r>
    </w:p>
    <w:p w:rsidR="00000000" w:rsidDel="00000000" w:rsidP="00000000" w:rsidRDefault="00000000" w:rsidRPr="00000000" w14:paraId="00000014">
      <w:pPr>
        <w:spacing w:after="100" w:before="260" w:lineRule="auto"/>
        <w:rPr/>
      </w:pPr>
      <w:r w:rsidDel="00000000" w:rsidR="00000000" w:rsidRPr="00000000">
        <w:rPr>
          <w:rFonts w:ascii="Calibri" w:cs="Calibri" w:eastAsia="Calibri" w:hAnsi="Calibri"/>
          <w:b w:val="1"/>
          <w:bCs w:val="1"/>
          <w:color w:val="b3312c"/>
          <w:sz w:val="20"/>
          <w:szCs w:val="20"/>
          <w:rtl w:val="0"/>
        </w:rPr>
        <w:t xml:space="preserve">RATIONALE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Dismissal is the last thing students experience before leaving the building — and the last thing a teacher's classroom management is tested on each day. A staggered, table-quiet, no-lining-up dismissal keeps the room calm through the final bell instead of letting the last ten minutes of the day become the least structured. This is Tight Transitions and Crisp Transitions in practice: the schedule itself is the intervention, not a series of individual corrections.</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 xml:space="preserve">THE SEQUENCE</w:t>
      </w:r>
      <w:r w:rsidDel="00000000" w:rsidR="00000000" w:rsidRPr="00000000">
        <w:rPr>
          <w:rtl w:val="0"/>
        </w:rPr>
      </w:r>
    </w:p>
    <w:tbl>
      <w:tblPr>
        <w:tblStyle w:val="Table4"/>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 xml:space="preserve">2:05</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 xml:space="preserve">Front office delivers the standard daily announcement (same script every day). Does not line anyone up.</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 xml:space="preserve">Remain seated, begin organizing desk. K–2 may stand briefly to gather items, then re-sit. No one else stands.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1a1a1a"/>
                <w:sz w:val="19"/>
                <w:szCs w:val="19"/>
                <w:rtl w:val="0"/>
              </w:rPr>
              <w:t xml:space="preserve">2:10</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1a1a1a"/>
                <w:sz w:val="19"/>
                <w:szCs w:val="19"/>
                <w:rtl w:val="0"/>
              </w:rPr>
              <w:t xml:space="preserve">Confirms pencils stay on the desk and Chromebooks go into their numbered cart spots as students leave.</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1a1a1a"/>
                <w:sz w:val="19"/>
                <w:szCs w:val="19"/>
                <w:rtl w:val="0"/>
              </w:rPr>
              <w:t xml:space="preserve">Walkers stand, gather belongings, plug their Chromebook into their numbered spot in the charging cart (the same number as their workbook), leave their pencil on the desk, and walk out. No lining up at the door, any grade.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1a1a1a"/>
                <w:sz w:val="19"/>
                <w:szCs w:val="19"/>
                <w:rtl w:val="0"/>
              </w:rPr>
              <w:t xml:space="preserve">2:15</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1a1a1a"/>
                <w:sz w:val="19"/>
                <w:szCs w:val="19"/>
                <w:rtl w:val="0"/>
              </w:rPr>
              <w:t xml:space="preserve">Directs the correct group to the correct room (daily update names who's in after-school activities).</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1a1a1a"/>
                <w:sz w:val="19"/>
                <w:szCs w:val="19"/>
                <w:rtl w:val="0"/>
              </w:rPr>
              <w:t xml:space="preserve">Car riders and aftercare go to the cafeteria; after-school-activity students go to the gym.</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1a1a1a"/>
                <w:sz w:val="19"/>
                <w:szCs w:val="19"/>
                <w:rtl w:val="0"/>
              </w:rPr>
              <w:t xml:space="preserve">2:17 / 2:20 / 2:23</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1a1a1a"/>
                <w:sz w:val="19"/>
                <w:szCs w:val="19"/>
                <w:rtl w:val="0"/>
              </w:rPr>
              <w:t xml:space="preserve">Escorts students to buses (K–2 at 2:17, then 3–5 at 2:20, then 6–8 at 2:23, in that order).</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1a1a1a"/>
                <w:sz w:val="19"/>
                <w:szCs w:val="19"/>
                <w:rtl w:val="0"/>
              </w:rPr>
              <w:t xml:space="preserve">Bus riders stand, gather items, walk with the teacher to the bus.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color w:val="1a1a1a"/>
                <w:sz w:val="19"/>
                <w:szCs w:val="19"/>
                <w:rtl w:val="0"/>
              </w:rPr>
              <w:t xml:space="preserve">Cleanup</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1a1a1a"/>
                <w:sz w:val="19"/>
                <w:szCs w:val="19"/>
                <w:rtl w:val="0"/>
              </w:rPr>
              <w:t xml:space="preserve">Assigns jobs to the remaining bus-rider group only (not the whole class): cart check (every Chromebook plugged in at its number), papers, pencils, markers, desk-checker, floor/trash.</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1a1a1a"/>
                <w:sz w:val="19"/>
                <w:szCs w:val="19"/>
                <w:rtl w:val="0"/>
              </w:rPr>
              <w:t xml:space="preserve">Everyone else remains seated until their own group is called — no exceptions.</w:t>
            </w:r>
            <w:r w:rsidDel="00000000" w:rsidR="00000000" w:rsidRPr="00000000">
              <w:rPr>
                <w:rtl w:val="0"/>
              </w:rPr>
            </w:r>
          </w:p>
        </w:tc>
      </w:tr>
    </w:tbl>
    <w:p w:rsidR="00000000" w:rsidDel="00000000" w:rsidP="00000000" w:rsidRDefault="00000000" w:rsidRPr="00000000" w14:paraId="00000029">
      <w:pPr>
        <w:spacing w:after="100" w:before="260" w:lineRule="auto"/>
        <w:rPr/>
      </w:pPr>
      <w:r w:rsidDel="00000000" w:rsidR="00000000" w:rsidRPr="00000000">
        <w:rPr>
          <w:rFonts w:ascii="Calibri" w:cs="Calibri" w:eastAsia="Calibri" w:hAnsi="Calibri"/>
          <w:b w:val="1"/>
          <w:bCs w:val="1"/>
          <w:color w:val="b3312c"/>
          <w:sz w:val="20"/>
          <w:szCs w:val="20"/>
          <w:rtl w:val="0"/>
        </w:rPr>
        <w:t xml:space="preserve">NON-NEGOTIABLES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lining up at the door, ever, any grade — students wait at their seats.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Teacher stands, not sits, for the full window — head on a swivel (Radar).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Dry-erase boards stored vertically in the rolling-desk slot; pencils stay on the desk; each Chromebook goes into its numbered cart spot as its student leaves.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K–2 pacing may lag the posted times at first — that is expected, not a routine failure.</w:t>
      </w:r>
      <w:r w:rsidDel="00000000" w:rsidR="00000000" w:rsidRPr="00000000">
        <w:rPr>
          <w:rtl w:val="0"/>
        </w:rPr>
      </w:r>
    </w:p>
    <w:p w:rsidR="00000000" w:rsidDel="00000000" w:rsidP="00000000" w:rsidRDefault="00000000" w:rsidRPr="00000000" w14:paraId="0000002E">
      <w:pPr>
        <w:spacing w:after="100" w:before="260" w:lineRule="auto"/>
        <w:rPr/>
      </w:pPr>
      <w:r w:rsidDel="00000000" w:rsidR="00000000" w:rsidRPr="00000000">
        <w:rPr>
          <w:rFonts w:ascii="Calibri" w:cs="Calibri" w:eastAsia="Calibri" w:hAnsi="Calibri"/>
          <w:b w:val="1"/>
          <w:bCs w:val="1"/>
          <w:color w:val="b3312c"/>
          <w:sz w:val="20"/>
          <w:szCs w:val="20"/>
          <w:rtl w:val="0"/>
        </w:rPr>
        <w:t xml:space="preserve">SAMPLE TEACHER LANGUAGE (WTD)</w:t>
      </w:r>
      <w:r w:rsidDel="00000000" w:rsidR="00000000" w:rsidRPr="00000000">
        <w:rPr>
          <w:rtl w:val="0"/>
        </w:rPr>
      </w:r>
    </w:p>
    <w:p w:rsidR="00000000" w:rsidDel="00000000" w:rsidP="00000000" w:rsidRDefault="00000000" w:rsidRPr="00000000" w14:paraId="0000002F">
      <w:pPr>
        <w:spacing w:after="120" w:before="0" w:lineRule="auto"/>
        <w:rPr/>
      </w:pPr>
      <w:r w:rsidDel="00000000" w:rsidR="00000000" w:rsidRPr="00000000">
        <w:rPr>
          <w:rFonts w:ascii="Calibri" w:cs="Calibri" w:eastAsia="Calibri" w:hAnsi="Calibri"/>
          <w:b w:val="1"/>
          <w:bCs w:val="1"/>
          <w:color w:val="1a1a1a"/>
          <w:sz w:val="21"/>
          <w:szCs w:val="21"/>
          <w:rtl w:val="0"/>
        </w:rPr>
        <w:t xml:space="preserve">Announcement cue: </w:t>
      </w:r>
      <w:r w:rsidDel="00000000" w:rsidR="00000000" w:rsidRPr="00000000">
        <w:rPr>
          <w:rFonts w:ascii="Calibri" w:cs="Calibri" w:eastAsia="Calibri" w:hAnsi="Calibri"/>
          <w:color w:val="1a1a1a"/>
          <w:sz w:val="21"/>
          <w:szCs w:val="21"/>
          <w:rtl w:val="0"/>
        </w:rPr>
        <w:t xml:space="preserve">“When you hear the announcement, start putting things away — stay in your seat.”</w:t>
      </w:r>
      <w:r w:rsidDel="00000000" w:rsidR="00000000" w:rsidRPr="00000000">
        <w:rPr>
          <w:rtl w:val="0"/>
        </w:rPr>
      </w:r>
    </w:p>
    <w:p w:rsidR="00000000" w:rsidDel="00000000" w:rsidP="00000000" w:rsidRDefault="00000000" w:rsidRPr="00000000" w14:paraId="00000030">
      <w:pPr>
        <w:spacing w:after="120" w:before="0" w:lineRule="auto"/>
        <w:rPr/>
      </w:pPr>
      <w:r w:rsidDel="00000000" w:rsidR="00000000" w:rsidRPr="00000000">
        <w:rPr>
          <w:rFonts w:ascii="Calibri" w:cs="Calibri" w:eastAsia="Calibri" w:hAnsi="Calibri"/>
          <w:b w:val="1"/>
          <w:bCs w:val="1"/>
          <w:color w:val="1a1a1a"/>
          <w:sz w:val="21"/>
          <w:szCs w:val="21"/>
          <w:rtl w:val="0"/>
        </w:rPr>
        <w:t xml:space="preserve">Walker release: </w:t>
      </w:r>
      <w:r w:rsidDel="00000000" w:rsidR="00000000" w:rsidRPr="00000000">
        <w:rPr>
          <w:rFonts w:ascii="Calibri" w:cs="Calibri" w:eastAsia="Calibri" w:hAnsi="Calibri"/>
          <w:color w:val="1a1a1a"/>
          <w:sz w:val="21"/>
          <w:szCs w:val="21"/>
          <w:rtl w:val="0"/>
        </w:rPr>
        <w:t xml:space="preserve">“Walkers, grab your things, plug your Chromebook into your number in the cart, and head out. Your pencil stays on the desk.”</w:t>
      </w:r>
      <w:r w:rsidDel="00000000" w:rsidR="00000000" w:rsidRPr="00000000">
        <w:rPr>
          <w:rtl w:val="0"/>
        </w:rPr>
      </w:r>
    </w:p>
    <w:p w:rsidR="00000000" w:rsidDel="00000000" w:rsidP="00000000" w:rsidRDefault="00000000" w:rsidRPr="00000000" w14:paraId="00000031">
      <w:pPr>
        <w:pBdr>
          <w:top w:color="d9d9d9" w:space="6" w:sz="4" w:val="single"/>
        </w:pBdr>
        <w:spacing w:before="200" w:lineRule="auto"/>
        <w:rPr/>
      </w:pPr>
      <w:r w:rsidDel="00000000" w:rsidR="00000000" w:rsidRPr="00000000">
        <w:rPr>
          <w:rFonts w:ascii="Calibri" w:cs="Calibri" w:eastAsia="Calibri" w:hAnsi="Calibri"/>
          <w:i w:val="1"/>
          <w:iCs w:val="1"/>
          <w:color w:val="6e6e6e"/>
          <w:sz w:val="16"/>
          <w:szCs w:val="16"/>
          <w:rtl w:val="0"/>
        </w:rPr>
        <w:t xml:space="preserve">TLAC: Strong Voice, Tight Transitions · GBF: Crisp Transitions, Radar / Be Seen Looking · Ties to Procedural Constancy</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Teaching Dismissal: Sample Script</w:t>
      </w:r>
      <w:r w:rsidDel="00000000" w:rsidR="00000000" w:rsidRPr="00000000">
        <w:rPr>
          <w:rtl w:val="0"/>
        </w:rPr>
      </w:r>
    </w:p>
    <w:p w:rsidR="00000000" w:rsidDel="00000000" w:rsidP="00000000" w:rsidRDefault="00000000" w:rsidRPr="00000000" w14:paraId="00000034">
      <w:pPr>
        <w:spacing w:after="120" w:before="0" w:lineRule="auto"/>
        <w:rPr/>
      </w:pPr>
      <w:r w:rsidDel="00000000" w:rsidR="00000000" w:rsidRPr="00000000">
        <w:rPr>
          <w:rFonts w:ascii="Calibri" w:cs="Calibri" w:eastAsia="Calibri" w:hAnsi="Calibri"/>
          <w:b w:val="0"/>
          <w:bCs w:val="0"/>
          <w:i w:val="1"/>
          <w:iCs w:val="1"/>
          <w:color w:val="1a1a1a"/>
          <w:sz w:val="21"/>
          <w:szCs w:val="21"/>
          <w:rtl w:val="0"/>
        </w:rPr>
        <w:t xml:space="preserve">This is a sample script. It's meant to be taught, not read verbatim — add your own school's language, examples, and personality before you use it. This example walks through the full sequence, announcement to bus line, so adapt the pacing if your team teaches it in pieces.</w:t>
      </w:r>
      <w:r w:rsidDel="00000000" w:rsidR="00000000" w:rsidRPr="00000000">
        <w:rPr>
          <w:rtl w:val="0"/>
        </w:rPr>
      </w:r>
    </w:p>
    <w:p w:rsidR="00000000" w:rsidDel="00000000" w:rsidP="00000000" w:rsidRDefault="00000000" w:rsidRPr="00000000" w14:paraId="00000035">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 1: Introducing Dismissal (≈ 20 minutes)</w:t>
      </w:r>
      <w:r w:rsidDel="00000000" w:rsidR="00000000" w:rsidRPr="00000000">
        <w:rPr>
          <w:rtl w:val="0"/>
        </w:rPr>
      </w:r>
    </w:p>
    <w:p w:rsidR="00000000" w:rsidDel="00000000" w:rsidP="00000000" w:rsidRDefault="00000000" w:rsidRPr="00000000" w14:paraId="00000036">
      <w:pPr>
        <w:spacing w:after="60" w:before="160" w:lineRule="auto"/>
        <w:rPr/>
      </w:pPr>
      <w:r w:rsidDel="00000000" w:rsidR="00000000" w:rsidRPr="00000000">
        <w:rPr>
          <w:rFonts w:ascii="Calibri" w:cs="Calibri" w:eastAsia="Calibri" w:hAnsi="Calibri"/>
          <w:b w:val="1"/>
          <w:bCs w:val="1"/>
          <w:color w:val="3f3f3f"/>
          <w:sz w:val="22"/>
          <w:szCs w:val="22"/>
          <w:rtl w:val="0"/>
        </w:rPr>
        <w:t xml:space="preserve">1. Hook &amp; Purpose (3 min)</w:t>
      </w:r>
      <w:r w:rsidDel="00000000" w:rsidR="00000000" w:rsidRPr="00000000">
        <w:rPr>
          <w:rtl w:val="0"/>
        </w:rPr>
      </w:r>
    </w:p>
    <w:p w:rsidR="00000000" w:rsidDel="00000000" w:rsidP="00000000" w:rsidRDefault="00000000" w:rsidRPr="00000000" w14:paraId="00000037">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“Dismissal is the last few minutes of our day together, and it's going to look the same every single day. Nobody lines up at the door. You wait at your seat until it's your group's turn — that's it.”</w:t>
      </w: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Gather students at their seats, where dismissal actually happens — this isn't taught standing at the door.</w:t>
      </w:r>
      <w:r w:rsidDel="00000000" w:rsidR="00000000" w:rsidRPr="00000000">
        <w:rPr>
          <w:rtl w:val="0"/>
        </w:rPr>
      </w:r>
    </w:p>
    <w:p w:rsidR="00000000" w:rsidDel="00000000" w:rsidP="00000000" w:rsidRDefault="00000000" w:rsidRPr="00000000" w14:paraId="00000039">
      <w:pPr>
        <w:spacing w:after="60" w:before="160" w:lineRule="auto"/>
        <w:rPr/>
      </w:pPr>
      <w:r w:rsidDel="00000000" w:rsidR="00000000" w:rsidRPr="00000000">
        <w:rPr>
          <w:rFonts w:ascii="Calibri" w:cs="Calibri" w:eastAsia="Calibri" w:hAnsi="Calibri"/>
          <w:b w:val="1"/>
          <w:bCs w:val="1"/>
          <w:color w:val="3f3f3f"/>
          <w:sz w:val="22"/>
          <w:szCs w:val="22"/>
          <w:rtl w:val="0"/>
        </w:rPr>
        <w:t xml:space="preserve">2. Model the Sequence (6 min)</w:t>
      </w:r>
      <w:r w:rsidDel="00000000" w:rsidR="00000000" w:rsidRPr="00000000">
        <w:rPr>
          <w:rtl w:val="0"/>
        </w:rPr>
      </w:r>
    </w:p>
    <w:p w:rsidR="00000000" w:rsidDel="00000000" w:rsidP="00000000" w:rsidRDefault="00000000" w:rsidRPr="00000000" w14:paraId="0000003A">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“When you hear the announcement, that's your signal to start putting things away — but you stay in your seat. A few minutes later, I'll call walkers — if that's you, grab your things, plug your Chromebook into your number in the cart, and head out. Your pencil stays on the desk. Then car riders and aftercare go to the cafeteria, and after-school-activity kids go to the gym. Last, I'll walk bus riders out group by group: K through 2 first, then 3rd through 5th, then 6th through 8th. Every group plugs in Chromebooks on the way out.”</w:t>
      </w:r>
      <w:r w:rsidDel="00000000" w:rsidR="00000000" w:rsidRPr="00000000">
        <w:rPr>
          <w:rtl w:val="0"/>
        </w:rPr>
      </w:r>
    </w:p>
    <w:p w:rsidR="00000000" w:rsidDel="00000000" w:rsidP="00000000" w:rsidRDefault="00000000" w:rsidRPr="00000000" w14:paraId="0000003B">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Narrate the full sequence in order — announcement, walkers, car riders/aftercare, bus groups — pointing to where each group goes as you describe it.</w:t>
      </w:r>
      <w:r w:rsidDel="00000000" w:rsidR="00000000" w:rsidRPr="00000000">
        <w:rPr>
          <w:rtl w:val="0"/>
        </w:rPr>
      </w:r>
    </w:p>
    <w:p w:rsidR="00000000" w:rsidDel="00000000" w:rsidP="00000000" w:rsidRDefault="00000000" w:rsidRPr="00000000" w14:paraId="0000003C">
      <w:pPr>
        <w:spacing w:after="60" w:before="160" w:lineRule="auto"/>
        <w:rPr/>
      </w:pPr>
      <w:r w:rsidDel="00000000" w:rsidR="00000000" w:rsidRPr="00000000">
        <w:rPr>
          <w:rFonts w:ascii="Calibri" w:cs="Calibri" w:eastAsia="Calibri" w:hAnsi="Calibri"/>
          <w:b w:val="1"/>
          <w:bCs w:val="1"/>
          <w:color w:val="3f3f3f"/>
          <w:sz w:val="22"/>
          <w:szCs w:val="22"/>
          <w:rtl w:val="0"/>
        </w:rPr>
        <w:t xml:space="preserve">3. Model “No Lining Up” (3 min)</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“Here's the one rule that never changes: no lining up at the door, ever. If your group hasn't been called, you're still in your seat — not by the door, not with your backpack on, waiting.”</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Model the expectation by contrast — briefly show what NOT to do (a student drifting toward the door before being called), then reset to the correct picture: seated, waiting, calm.</w:t>
      </w:r>
      <w:r w:rsidDel="00000000" w:rsidR="00000000" w:rsidRPr="00000000">
        <w:rPr>
          <w:rtl w:val="0"/>
        </w:rPr>
      </w:r>
    </w:p>
    <w:p w:rsidR="00000000" w:rsidDel="00000000" w:rsidP="00000000" w:rsidRDefault="00000000" w:rsidRPr="00000000" w14:paraId="0000003F">
      <w:pPr>
        <w:spacing w:after="60" w:before="160" w:lineRule="auto"/>
        <w:rPr/>
      </w:pPr>
      <w:r w:rsidDel="00000000" w:rsidR="00000000" w:rsidRPr="00000000">
        <w:rPr>
          <w:rFonts w:ascii="Calibri" w:cs="Calibri" w:eastAsia="Calibri" w:hAnsi="Calibri"/>
          <w:b w:val="1"/>
          <w:bCs w:val="1"/>
          <w:color w:val="3f3f3f"/>
          <w:sz w:val="22"/>
          <w:szCs w:val="22"/>
          <w:rtl w:val="0"/>
        </w:rPr>
        <w:t xml:space="preserve">4. Practice Cold (3 min)</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“Let's walk through it once, nice and slow, just so everyone knows where their group goes.”</w:t>
      </w:r>
      <w:r w:rsidDel="00000000" w:rsidR="00000000" w:rsidRPr="00000000">
        <w:rPr>
          <w:rtl w:val="0"/>
        </w:rPr>
      </w:r>
    </w:p>
    <w:p w:rsidR="00000000" w:rsidDel="00000000" w:rsidP="00000000" w:rsidRDefault="00000000" w:rsidRPr="00000000" w14:paraId="00000041">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Call each group in order at a slow pace, narrating specifically and positively who's waiting calmly at their seat until called (“Table 2, staying seated until your name is called — that's exactly it.”).</w:t>
      </w:r>
      <w:r w:rsidDel="00000000" w:rsidR="00000000" w:rsidRPr="00000000">
        <w:rPr>
          <w:rtl w:val="0"/>
        </w:rPr>
      </w:r>
    </w:p>
    <w:p w:rsidR="00000000" w:rsidDel="00000000" w:rsidP="00000000" w:rsidRDefault="00000000" w:rsidRPr="00000000" w14:paraId="00000042">
      <w:pPr>
        <w:spacing w:after="60" w:before="160" w:lineRule="auto"/>
        <w:rPr/>
      </w:pPr>
      <w:r w:rsidDel="00000000" w:rsidR="00000000" w:rsidRPr="00000000">
        <w:rPr>
          <w:rFonts w:ascii="Calibri" w:cs="Calibri" w:eastAsia="Calibri" w:hAnsi="Calibri"/>
          <w:b w:val="1"/>
          <w:bCs w:val="1"/>
          <w:color w:val="3f3f3f"/>
          <w:sz w:val="22"/>
          <w:szCs w:val="22"/>
          <w:rtl w:val="0"/>
        </w:rPr>
        <w:t xml:space="preserve">5. Practice Full Speed (5 min)</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“Now let's do it like it's a real dismissal — at regular speed, in order, all the way to the bus line.”</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Run the full sequence at natural pace and timing, standing (not sitting) for the entire window (Radar). If any student lines up early or leaves a seat before being called, reset calmly rather than letting it slide.</w:t>
      </w:r>
      <w:r w:rsidDel="00000000" w:rsidR="00000000" w:rsidRPr="00000000">
        <w:rPr>
          <w:rtl w:val="0"/>
        </w:rPr>
      </w:r>
    </w:p>
    <w:p w:rsidR="00000000" w:rsidDel="00000000" w:rsidP="00000000" w:rsidRDefault="00000000" w:rsidRPr="00000000" w14:paraId="00000045">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Days 2–5: Reinforcing the Routine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Hold the exact sequence and timing every day — announcement, walkers, car riders/aftercare, then bus groups in the same grade-band order.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Narrate specifically and positively when a student waits calmly at their seat until their group is called (“That's exactly it, Marcus — seated until it's your turn.”) — this isn't a one-time compliment, it's the routine.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Never allow lining up at the door, regardless of grade or how close to the bell it is.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Stay standing for the full window, scanning the room — Radar doesn't pause just because the day is almost over.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Expect K–2 pacing to lag the posted times at first — that's expected, not a sign the routine isn't working. Hold the sequence anyway and let pacing catch up.</w:t>
      </w:r>
      <w:r w:rsidDel="00000000" w:rsidR="00000000" w:rsidRPr="00000000">
        <w:rPr>
          <w:rtl w:val="0"/>
        </w:rPr>
      </w:r>
    </w:p>
    <w:p w:rsidR="00000000" w:rsidDel="00000000" w:rsidP="00000000" w:rsidRDefault="00000000" w:rsidRPr="00000000" w14:paraId="0000004B">
      <w:pPr>
        <w:spacing w:after="120" w:before="0" w:lineRule="auto"/>
        <w:rPr/>
      </w:pPr>
      <w:r w:rsidDel="00000000" w:rsidR="00000000" w:rsidRPr="00000000">
        <w:rPr>
          <w:rFonts w:ascii="Calibri" w:cs="Calibri" w:eastAsia="Calibri" w:hAnsi="Calibri"/>
          <w:b w:val="0"/>
          <w:bCs w:val="0"/>
          <w:i w:val="1"/>
          <w:iCs w:val="1"/>
          <w:color w:val="1a1a1a"/>
          <w:sz w:val="21"/>
          <w:szCs w:val="21"/>
          <w:rtl w:val="0"/>
        </w:rPr>
        <w:t xml:space="preserve">Personalize before you teach it: use your own room's grouping (walkers, car riders, aftercare, activities) and the language your students already know.</w:t>
      </w: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SCHOOL-WIDE PROCEDURES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