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b3312c" w:space="4" w:sz="12" w:val="single"/>
        </w:pBdr>
        <w:spacing w:after="60" w:before="0" w:lineRule="auto"/>
        <w:rPr/>
      </w:pPr>
      <w:r w:rsidDel="00000000" w:rsidR="00000000" w:rsidRPr="00000000">
        <w:rPr>
          <w:rFonts w:ascii="Calibri" w:cs="Calibri" w:eastAsia="Calibri" w:hAnsi="Calibri"/>
          <w:b w:val="1"/>
          <w:bCs w:val="1"/>
          <w:color w:val="3f3f3f"/>
          <w:sz w:val="40"/>
          <w:szCs w:val="40"/>
          <w:rtl w:val="0"/>
        </w:rPr>
        <w:t xml:space="preserve">Restroom Procedures</w:t>
      </w:r>
      <w:r w:rsidDel="00000000" w:rsidR="00000000" w:rsidRPr="00000000">
        <w:rPr>
          <w:rtl w:val="0"/>
        </w:rPr>
      </w:r>
    </w:p>
    <w:p w:rsidR="00000000" w:rsidDel="00000000" w:rsidP="00000000" w:rsidRDefault="00000000" w:rsidRPr="00000000" w14:paraId="00000002">
      <w:pPr>
        <w:spacing w:after="200" w:before="0" w:lineRule="auto"/>
        <w:rPr/>
      </w:pPr>
      <w:r w:rsidDel="00000000" w:rsidR="00000000" w:rsidRPr="00000000">
        <w:rPr>
          <w:rFonts w:ascii="Calibri" w:cs="Calibri" w:eastAsia="Calibri" w:hAnsi="Calibri"/>
          <w:i w:val="1"/>
          <w:iCs w:val="1"/>
          <w:color w:val="6e6e6e"/>
          <w:sz w:val="18"/>
          <w:szCs w:val="18"/>
          <w:rtl w:val="0"/>
        </w:rPr>
        <w:t xml:space="preserve">School-Wide Procedures &amp; Practice — Foundation 3 of 5 · Matchbook Learning K–8 · All-Staff PD · July 23, 2026</w:t>
      </w:r>
      <w:r w:rsidDel="00000000" w:rsidR="00000000" w:rsidRPr="00000000">
        <w:rPr>
          <w:rtl w:val="0"/>
        </w:rPr>
      </w:r>
    </w:p>
    <w:p w:rsidR="00000000" w:rsidDel="00000000" w:rsidP="00000000" w:rsidRDefault="00000000" w:rsidRPr="00000000" w14:paraId="00000003">
      <w:pPr>
        <w:spacing w:after="100" w:before="260" w:lineRule="auto"/>
        <w:rPr/>
      </w:pPr>
      <w:r w:rsidDel="00000000" w:rsidR="00000000" w:rsidRPr="00000000">
        <w:rPr>
          <w:rFonts w:ascii="Calibri" w:cs="Calibri" w:eastAsia="Calibri" w:hAnsi="Calibri"/>
          <w:b w:val="1"/>
          <w:bCs w:val="1"/>
          <w:color w:val="b3312c"/>
          <w:sz w:val="20"/>
          <w:szCs w:val="20"/>
          <w:rtl w:val="0"/>
        </w:rPr>
        <w:t xml:space="preserve">WHY THIS MATTERS</w:t>
      </w:r>
      <w:r w:rsidDel="00000000" w:rsidR="00000000" w:rsidRPr="00000000">
        <w:rPr>
          <w:rtl w:val="0"/>
        </w:rPr>
      </w:r>
    </w:p>
    <w:p w:rsidR="00000000" w:rsidDel="00000000" w:rsidP="00000000" w:rsidRDefault="00000000" w:rsidRPr="00000000" w14:paraId="00000004">
      <w:pPr>
        <w:spacing w:after="120" w:before="0" w:lineRule="auto"/>
        <w:rPr/>
      </w:pPr>
      <w:r w:rsidDel="00000000" w:rsidR="00000000" w:rsidRPr="00000000">
        <w:rPr>
          <w:rFonts w:ascii="Calibri" w:cs="Calibri" w:eastAsia="Calibri" w:hAnsi="Calibri"/>
          <w:b w:val="0"/>
          <w:bCs w:val="0"/>
          <w:i w:val="0"/>
          <w:iCs w:val="0"/>
          <w:color w:val="1a1a1a"/>
          <w:sz w:val="21"/>
          <w:szCs w:val="21"/>
          <w:rtl w:val="0"/>
        </w:rPr>
        <w:t xml:space="preserve">Every procedure in this document exists for the same reason Culture Camp exists: systems have to be taught, not assumed. Doug Lemov's research behind Teach Like a Champion found that the strongest teachers in the highest-poverty schools weren't relying on charisma — they were running specific, practiced, repeatable moves. Two of those moves anchor almost everything below: Threshold (the teacher is physically present and personally greets every student at the boundary of a space) and Strong Voice (calm, economical, authoritative language that doesn't over-explain or repeat itself).</w:t>
      </w:r>
      <w:r w:rsidDel="00000000" w:rsidR="00000000" w:rsidRPr="00000000">
        <w:rPr>
          <w:rtl w:val="0"/>
        </w:rPr>
      </w:r>
    </w:p>
    <w:p w:rsidR="00000000" w:rsidDel="00000000" w:rsidP="00000000" w:rsidRDefault="00000000" w:rsidRPr="00000000" w14:paraId="00000005">
      <w:pPr>
        <w:spacing w:after="120" w:before="0" w:lineRule="auto"/>
        <w:rPr/>
      </w:pPr>
      <w:r w:rsidDel="00000000" w:rsidR="00000000" w:rsidRPr="00000000">
        <w:rPr>
          <w:rFonts w:ascii="Calibri" w:cs="Calibri" w:eastAsia="Calibri" w:hAnsi="Calibri"/>
          <w:b w:val="0"/>
          <w:bCs w:val="0"/>
          <w:i w:val="0"/>
          <w:iCs w:val="0"/>
          <w:color w:val="1a1a1a"/>
          <w:sz w:val="21"/>
          <w:szCs w:val="21"/>
          <w:rtl w:val="0"/>
        </w:rPr>
        <w:t xml:space="preserve">Paul Bambrick-Santoyo's Get Better Faster makes a structural version of the same case — its own coaching sequence puts routines and procedures first, before any instructional technique, because nothing else works until the room (or the hallway, or the cafeteria) is calm enough to teach in. Two GBF moves show up constantly below: Radar (also called Be Seen Looking — positioning so you can see the whole space and are visibly watching it) and Narrate the Positive (naming what's going right, out loud, while it's happening, rather than only correcting what's wrong).</w:t>
      </w:r>
      <w:r w:rsidDel="00000000" w:rsidR="00000000" w:rsidRPr="00000000">
        <w:rPr>
          <w:rtl w:val="0"/>
        </w:rPr>
      </w:r>
    </w:p>
    <w:p w:rsidR="00000000" w:rsidDel="00000000" w:rsidP="00000000" w:rsidRDefault="00000000" w:rsidRPr="00000000" w14:paraId="00000006">
      <w:pPr>
        <w:spacing w:after="120" w:before="0" w:lineRule="auto"/>
        <w:rPr/>
      </w:pPr>
      <w:r w:rsidDel="00000000" w:rsidR="00000000" w:rsidRPr="00000000">
        <w:rPr>
          <w:rFonts w:ascii="Calibri" w:cs="Calibri" w:eastAsia="Calibri" w:hAnsi="Calibri"/>
          <w:b w:val="0"/>
          <w:bCs w:val="0"/>
          <w:i w:val="0"/>
          <w:iCs w:val="0"/>
          <w:color w:val="1a1a1a"/>
          <w:sz w:val="21"/>
          <w:szCs w:val="21"/>
          <w:rtl w:val="0"/>
        </w:rPr>
        <w:t xml:space="preserve">This also connects directly to Foundation 1: Adult Ownership. Amanda's session named three kinds of constancy — Emotional, Procedural, and Professional. Almost everything in this document is Procedural Constancy in action: proactively teaching expectations rather than reacting to their absence. Where a procedure leans more on Emotional Constancy (staying regulated, protecting dignity) or Professional Constancy (how adults coordinate with each other), it's named at the bottom of the card.</w:t>
      </w:r>
      <w:r w:rsidDel="00000000" w:rsidR="00000000" w:rsidRPr="00000000">
        <w:rPr>
          <w:rtl w:val="0"/>
        </w:rPr>
      </w:r>
    </w:p>
    <w:tbl>
      <w:tblPr>
        <w:tblStyle w:val="Table1"/>
        <w:tblW w:w="10500.0" w:type="dxa"/>
        <w:jc w:val="left"/>
        <w:tblBorders>
          <w:top w:color="d9d9d9" w:space="0" w:sz="4" w:val="single"/>
          <w:left w:color="b3312c" w:space="0" w:sz="24" w:val="single"/>
          <w:bottom w:color="d9d9d9" w:space="0" w:sz="4" w:val="single"/>
          <w:right w:color="d9d9d9" w:space="0" w:sz="4" w:val="single"/>
          <w:insideH w:color="000000" w:space="0" w:sz="0" w:val="nil"/>
          <w:insideV w:color="000000" w:space="0" w:sz="0" w:val="nil"/>
        </w:tblBorders>
        <w:tblLayout w:type="fixed"/>
        <w:tblLook w:val="0000"/>
      </w:tblPr>
      <w:tblGrid>
        <w:gridCol w:w="10500"/>
        <w:tblGridChange w:id="0">
          <w:tblGrid>
            <w:gridCol w:w="10500"/>
          </w:tblGrid>
        </w:tblGridChange>
      </w:tblGrid>
      <w:tr>
        <w:trPr>
          <w:cantSplit w:val="0"/>
          <w:tblHeader w:val="0"/>
        </w:trPr>
        <w:tc>
          <w:tcPr>
            <w:shd w:fill="f2f2f2" w:val="clear"/>
            <w:tcMar>
              <w:top w:w="160.0" w:type="dxa"/>
              <w:left w:w="200.0" w:type="dxa"/>
              <w:bottom w:w="160.0" w:type="dxa"/>
              <w:right w:w="200.0" w:type="dxa"/>
            </w:tcMar>
          </w:tcPr>
          <w:p w:rsidR="00000000" w:rsidDel="00000000" w:rsidP="00000000" w:rsidRDefault="00000000" w:rsidRPr="00000000" w14:paraId="00000007">
            <w:pPr>
              <w:spacing w:after="80" w:lineRule="auto"/>
              <w:rPr/>
            </w:pPr>
            <w:r w:rsidDel="00000000" w:rsidR="00000000" w:rsidRPr="00000000">
              <w:rPr>
                <w:rFonts w:ascii="Calibri" w:cs="Calibri" w:eastAsia="Calibri" w:hAnsi="Calibri"/>
                <w:b w:val="1"/>
                <w:bCs w:val="1"/>
                <w:color w:val="b3312c"/>
                <w:sz w:val="19"/>
                <w:szCs w:val="19"/>
                <w:rtl w:val="0"/>
              </w:rPr>
              <w:t xml:space="preserve">FORMAT NOTE</w:t>
            </w:r>
            <w:r w:rsidDel="00000000" w:rsidR="00000000" w:rsidRPr="00000000">
              <w:rPr>
                <w:rtl w:val="0"/>
              </w:rPr>
            </w:r>
          </w:p>
          <w:p w:rsidR="00000000" w:rsidDel="00000000" w:rsidP="00000000" w:rsidRDefault="00000000" w:rsidRPr="00000000" w14:paraId="00000008">
            <w:pPr>
              <w:spacing w:after="60" w:lineRule="auto"/>
              <w:rPr/>
            </w:pPr>
            <w:r w:rsidDel="00000000" w:rsidR="00000000" w:rsidRPr="00000000">
              <w:rPr>
                <w:rFonts w:ascii="Calibri" w:cs="Calibri" w:eastAsia="Calibri" w:hAnsi="Calibri"/>
                <w:color w:val="1a1a1a"/>
                <w:sz w:val="20"/>
                <w:szCs w:val="20"/>
                <w:rtl w:val="0"/>
              </w:rPr>
              <w:t xml:space="preserve">This follows the same shape used in the classroom-specific procedure cards — Teacher/Adult Does and Students Do, side by side. This is a school-wide procedure, not classroom-by-classroom, so there is no ‘Our Room’s Specifics’ column — the specification here is the specification, building-wide.</w:t>
            </w:r>
            <w:r w:rsidDel="00000000" w:rsidR="00000000" w:rsidRPr="00000000">
              <w:rPr>
                <w:rtl w:val="0"/>
              </w:rPr>
            </w:r>
          </w:p>
        </w:tc>
      </w:tr>
    </w:tbl>
    <w:p w:rsidR="00000000" w:rsidDel="00000000" w:rsidP="00000000" w:rsidRDefault="00000000" w:rsidRPr="00000000" w14:paraId="00000009">
      <w:pPr>
        <w:spacing w:after="80" w:lineRule="auto"/>
        <w:rPr/>
      </w:pPr>
      <w:r w:rsidDel="00000000" w:rsidR="00000000" w:rsidRPr="00000000">
        <w:rPr>
          <w:rtl w:val="0"/>
        </w:rPr>
      </w:r>
    </w:p>
    <w:tbl>
      <w:tblPr>
        <w:tblStyle w:val="Table2"/>
        <w:tblW w:w="10500.0" w:type="dxa"/>
        <w:jc w:val="left"/>
        <w:tblBorders>
          <w:top w:color="d9d9d9" w:space="0" w:sz="4" w:val="single"/>
          <w:left w:color="b3312c" w:space="0" w:sz="24" w:val="single"/>
          <w:bottom w:color="d9d9d9" w:space="0" w:sz="4" w:val="single"/>
          <w:right w:color="d9d9d9" w:space="0" w:sz="4" w:val="single"/>
          <w:insideH w:color="000000" w:space="0" w:sz="0" w:val="nil"/>
          <w:insideV w:color="000000" w:space="0" w:sz="0" w:val="nil"/>
        </w:tblBorders>
        <w:tblLayout w:type="fixed"/>
        <w:tblLook w:val="0000"/>
      </w:tblPr>
      <w:tblGrid>
        <w:gridCol w:w="10500"/>
        <w:tblGridChange w:id="0">
          <w:tblGrid>
            <w:gridCol w:w="10500"/>
          </w:tblGrid>
        </w:tblGridChange>
      </w:tblGrid>
      <w:tr>
        <w:trPr>
          <w:cantSplit w:val="0"/>
          <w:tblHeader w:val="0"/>
        </w:trPr>
        <w:tc>
          <w:tcPr>
            <w:shd w:fill="f2f2f2" w:val="clear"/>
            <w:tcMar>
              <w:top w:w="160.0" w:type="dxa"/>
              <w:left w:w="200.0" w:type="dxa"/>
              <w:bottom w:w="160.0" w:type="dxa"/>
              <w:right w:w="200.0" w:type="dxa"/>
            </w:tcMar>
          </w:tcPr>
          <w:p w:rsidR="00000000" w:rsidDel="00000000" w:rsidP="00000000" w:rsidRDefault="00000000" w:rsidRPr="00000000" w14:paraId="0000000A">
            <w:pPr>
              <w:spacing w:after="80" w:lineRule="auto"/>
              <w:rPr/>
            </w:pPr>
            <w:r w:rsidDel="00000000" w:rsidR="00000000" w:rsidRPr="00000000">
              <w:rPr>
                <w:rFonts w:ascii="Calibri" w:cs="Calibri" w:eastAsia="Calibri" w:hAnsi="Calibri"/>
                <w:b w:val="1"/>
                <w:bCs w:val="1"/>
                <w:color w:val="b3312c"/>
                <w:sz w:val="19"/>
                <w:szCs w:val="19"/>
                <w:rtl w:val="0"/>
              </w:rPr>
              <w:t xml:space="preserve">THIS IS A LIVING DOCUMENT</w:t>
            </w:r>
            <w:r w:rsidDel="00000000" w:rsidR="00000000" w:rsidRPr="00000000">
              <w:rPr>
                <w:rtl w:val="0"/>
              </w:rPr>
            </w:r>
          </w:p>
          <w:p w:rsidR="00000000" w:rsidDel="00000000" w:rsidP="00000000" w:rsidRDefault="00000000" w:rsidRPr="00000000" w14:paraId="0000000B">
            <w:pPr>
              <w:spacing w:after="60" w:lineRule="auto"/>
              <w:rPr/>
            </w:pPr>
            <w:r w:rsidDel="00000000" w:rsidR="00000000" w:rsidRPr="00000000">
              <w:rPr>
                <w:rFonts w:ascii="Calibri" w:cs="Calibri" w:eastAsia="Calibri" w:hAnsi="Calibri"/>
                <w:color w:val="1a1a1a"/>
                <w:sz w:val="20"/>
                <w:szCs w:val="20"/>
                <w:rtl w:val="0"/>
              </w:rPr>
              <w:t xml:space="preserve">A few specifics in this document were genuinely undecided when it was written. Rather than leave them blank, a call was made so staff have one clear answer to teach and hold — those calls are marked ✎ throughout. None of them are permanent. If one doesn’t hold up in practice, revise it and move on — that’s expected, not a failure of the plan.</w:t>
            </w:r>
            <w:r w:rsidDel="00000000" w:rsidR="00000000" w:rsidRPr="00000000">
              <w:rPr>
                <w:rtl w:val="0"/>
              </w:rPr>
            </w:r>
          </w:p>
        </w:tc>
      </w:tr>
    </w:tbl>
    <w:p w:rsidR="00000000" w:rsidDel="00000000" w:rsidP="00000000" w:rsidRDefault="00000000" w:rsidRPr="00000000" w14:paraId="0000000C">
      <w:pPr>
        <w:spacing w:after="80" w:lineRule="auto"/>
        <w:rPr/>
      </w:pPr>
      <w:r w:rsidDel="00000000" w:rsidR="00000000" w:rsidRPr="00000000">
        <w:rPr>
          <w:rtl w:val="0"/>
        </w:rPr>
      </w:r>
    </w:p>
    <w:tbl>
      <w:tblPr>
        <w:tblStyle w:val="Table3"/>
        <w:tblW w:w="10500.0" w:type="dxa"/>
        <w:jc w:val="left"/>
        <w:tblBorders>
          <w:top w:color="d9d9d9" w:space="0" w:sz="4" w:val="single"/>
          <w:left w:color="b3312c" w:space="0" w:sz="24" w:val="single"/>
          <w:bottom w:color="d9d9d9" w:space="0" w:sz="4" w:val="single"/>
          <w:right w:color="d9d9d9" w:space="0" w:sz="4" w:val="single"/>
          <w:insideH w:color="000000" w:space="0" w:sz="0" w:val="nil"/>
          <w:insideV w:color="000000" w:space="0" w:sz="0" w:val="nil"/>
        </w:tblBorders>
        <w:tblLayout w:type="fixed"/>
        <w:tblLook w:val="0000"/>
      </w:tblPr>
      <w:tblGrid>
        <w:gridCol w:w="10500"/>
        <w:tblGridChange w:id="0">
          <w:tblGrid>
            <w:gridCol w:w="10500"/>
          </w:tblGrid>
        </w:tblGridChange>
      </w:tblGrid>
      <w:tr>
        <w:trPr>
          <w:cantSplit w:val="0"/>
          <w:tblHeader w:val="0"/>
        </w:trPr>
        <w:tc>
          <w:tcPr>
            <w:shd w:fill="f2f2f2" w:val="clear"/>
            <w:tcMar>
              <w:top w:w="160.0" w:type="dxa"/>
              <w:left w:w="200.0" w:type="dxa"/>
              <w:bottom w:w="160.0" w:type="dxa"/>
              <w:right w:w="200.0" w:type="dxa"/>
            </w:tcMar>
          </w:tcPr>
          <w:p w:rsidR="00000000" w:rsidDel="00000000" w:rsidP="00000000" w:rsidRDefault="00000000" w:rsidRPr="00000000" w14:paraId="0000000D">
            <w:pPr>
              <w:spacing w:after="80" w:lineRule="auto"/>
              <w:rPr/>
            </w:pPr>
            <w:r w:rsidDel="00000000" w:rsidR="00000000" w:rsidRPr="00000000">
              <w:rPr>
                <w:rFonts w:ascii="Calibri" w:cs="Calibri" w:eastAsia="Calibri" w:hAnsi="Calibri"/>
                <w:b w:val="1"/>
                <w:bCs w:val="1"/>
                <w:color w:val="b3312c"/>
                <w:sz w:val="19"/>
                <w:szCs w:val="19"/>
                <w:rtl w:val="0"/>
              </w:rPr>
              <w:t xml:space="preserve">CROSS-CUTTING STANDARD — THE CLIPBOARD</w:t>
            </w:r>
            <w:r w:rsidDel="00000000" w:rsidR="00000000" w:rsidRPr="00000000">
              <w:rPr>
                <w:rtl w:val="0"/>
              </w:rPr>
            </w:r>
          </w:p>
          <w:p w:rsidR="00000000" w:rsidDel="00000000" w:rsidP="00000000" w:rsidRDefault="00000000" w:rsidRPr="00000000" w14:paraId="0000000E">
            <w:pPr>
              <w:spacing w:after="60" w:lineRule="auto"/>
              <w:rPr/>
            </w:pPr>
            <w:r w:rsidDel="00000000" w:rsidR="00000000" w:rsidRPr="00000000">
              <w:rPr>
                <w:rFonts w:ascii="Calibri" w:cs="Calibri" w:eastAsia="Calibri" w:hAnsi="Calibri"/>
                <w:color w:val="1a1a1a"/>
                <w:sz w:val="20"/>
                <w:szCs w:val="20"/>
                <w:rtl w:val="0"/>
              </w:rPr>
              <w:t xml:space="preserve">This applies across every school-wide procedure, not just this one. Every teacher carries a clipboard with a printed student roster — for marking warnings, positives, and any behavior tracking in real time, wherever the class happens to be (hallway, lunch, recess, restroom line). Departmentalized teachers carry a roster for every homeroom they see, not just one class.</w:t>
            </w:r>
            <w:r w:rsidDel="00000000" w:rsidR="00000000" w:rsidRPr="00000000">
              <w:rPr>
                <w:rtl w:val="0"/>
              </w:rPr>
            </w:r>
          </w:p>
        </w:tc>
      </w:tr>
    </w:tbl>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10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0"/>
          <w:szCs w:val="20"/>
          <w:u w:val="none"/>
          <w:shd w:fill="auto" w:val="clear"/>
          <w:vertAlign w:val="baseline"/>
          <w:rtl w:val="0"/>
        </w:rPr>
        <w:t xml:space="preserve">Print rosters weekly, not once for the whole year — enough copies for the week, not a large stockpile (a new student mid-week means updating the roster, and a big stack of outdated copies makes that harder, not easier).</w:t>
      </w:r>
      <w:r w:rsidDel="00000000" w:rsidR="00000000" w:rsidRPr="00000000">
        <w:rPr>
          <w:rtl w:val="0"/>
        </w:rPr>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0"/>
          <w:szCs w:val="20"/>
          <w:u w:val="none"/>
          <w:shd w:fill="auto" w:val="clear"/>
          <w:vertAlign w:val="baseline"/>
          <w:rtl w:val="0"/>
        </w:rPr>
        <w:t xml:space="preserve">The clipboard travels with the teacher — hallway transitions, lunch, recess duty, restroom line — anywhere attendance, positives, or behavior need to be marked quickly.</w:t>
      </w:r>
      <w:r w:rsidDel="00000000" w:rsidR="00000000" w:rsidRPr="00000000">
        <w:rPr>
          <w:rtl w:val="0"/>
        </w:rPr>
      </w:r>
    </w:p>
    <w:p w:rsidR="00000000" w:rsidDel="00000000" w:rsidP="00000000" w:rsidRDefault="00000000" w:rsidRPr="00000000" w14:paraId="00000011">
      <w:pPr>
        <w:rPr/>
      </w:pPr>
      <w:r w:rsidDel="00000000" w:rsidR="00000000" w:rsidRPr="00000000">
        <w:br w:type="page"/>
      </w:r>
      <w:r w:rsidDel="00000000" w:rsidR="00000000" w:rsidRPr="00000000">
        <w:rPr>
          <w:rtl w:val="0"/>
        </w:rPr>
      </w:r>
    </w:p>
    <w:p w:rsidR="00000000" w:rsidDel="00000000" w:rsidP="00000000" w:rsidRDefault="00000000" w:rsidRPr="00000000" w14:paraId="00000012">
      <w:pPr>
        <w:pBdr>
          <w:bottom w:color="b3312c" w:space="4" w:sz="12" w:val="single"/>
        </w:pBdr>
        <w:spacing w:after="60" w:before="0" w:lineRule="auto"/>
        <w:rPr/>
      </w:pPr>
      <w:r w:rsidDel="00000000" w:rsidR="00000000" w:rsidRPr="00000000">
        <w:rPr>
          <w:rFonts w:ascii="Calibri" w:cs="Calibri" w:eastAsia="Calibri" w:hAnsi="Calibri"/>
          <w:b w:val="1"/>
          <w:bCs w:val="1"/>
          <w:color w:val="3f3f3f"/>
          <w:sz w:val="40"/>
          <w:szCs w:val="40"/>
          <w:rtl w:val="0"/>
        </w:rPr>
        <w:t xml:space="preserve">Restroom Procedures</w:t>
      </w:r>
      <w:r w:rsidDel="00000000" w:rsidR="00000000" w:rsidRPr="00000000">
        <w:rPr>
          <w:rtl w:val="0"/>
        </w:rPr>
      </w:r>
    </w:p>
    <w:p w:rsidR="00000000" w:rsidDel="00000000" w:rsidP="00000000" w:rsidRDefault="00000000" w:rsidRPr="00000000" w14:paraId="00000013">
      <w:pPr>
        <w:spacing w:after="200" w:before="0" w:lineRule="auto"/>
        <w:rPr/>
      </w:pPr>
      <w:r w:rsidDel="00000000" w:rsidR="00000000" w:rsidRPr="00000000">
        <w:rPr>
          <w:rFonts w:ascii="Calibri" w:cs="Calibri" w:eastAsia="Calibri" w:hAnsi="Calibri"/>
          <w:i w:val="1"/>
          <w:iCs w:val="1"/>
          <w:color w:val="6e6e6e"/>
          <w:sz w:val="18"/>
          <w:szCs w:val="18"/>
          <w:rtl w:val="0"/>
        </w:rPr>
        <w:t xml:space="preserve">Grades 1–8, escorted group restroom · Kindergarten, in-classroom</w:t>
      </w:r>
      <w:r w:rsidDel="00000000" w:rsidR="00000000" w:rsidRPr="00000000">
        <w:rPr>
          <w:rtl w:val="0"/>
        </w:rPr>
      </w:r>
    </w:p>
    <w:p w:rsidR="00000000" w:rsidDel="00000000" w:rsidP="00000000" w:rsidRDefault="00000000" w:rsidRPr="00000000" w14:paraId="00000014">
      <w:pPr>
        <w:spacing w:after="100" w:before="260" w:lineRule="auto"/>
        <w:rPr/>
      </w:pPr>
      <w:r w:rsidDel="00000000" w:rsidR="00000000" w:rsidRPr="00000000">
        <w:rPr>
          <w:rFonts w:ascii="Calibri" w:cs="Calibri" w:eastAsia="Calibri" w:hAnsi="Calibri"/>
          <w:b w:val="1"/>
          <w:bCs w:val="1"/>
          <w:color w:val="b3312c"/>
          <w:sz w:val="20"/>
          <w:szCs w:val="20"/>
          <w:rtl w:val="0"/>
        </w:rPr>
        <w:t xml:space="preserve">RATIONALE</w:t>
      </w:r>
      <w:r w:rsidDel="00000000" w:rsidR="00000000" w:rsidRPr="00000000">
        <w:rPr>
          <w:rtl w:val="0"/>
        </w:rPr>
      </w:r>
    </w:p>
    <w:p w:rsidR="00000000" w:rsidDel="00000000" w:rsidP="00000000" w:rsidRDefault="00000000" w:rsidRPr="00000000" w14:paraId="00000015">
      <w:pPr>
        <w:spacing w:after="120" w:before="0" w:lineRule="auto"/>
        <w:rPr/>
      </w:pPr>
      <w:r w:rsidDel="00000000" w:rsidR="00000000" w:rsidRPr="00000000">
        <w:rPr>
          <w:rFonts w:ascii="Calibri" w:cs="Calibri" w:eastAsia="Calibri" w:hAnsi="Calibri"/>
          <w:b w:val="0"/>
          <w:bCs w:val="0"/>
          <w:i w:val="0"/>
          <w:iCs w:val="0"/>
          <w:color w:val="1a1a1a"/>
          <w:sz w:val="21"/>
          <w:szCs w:val="21"/>
          <w:rtl w:val="0"/>
        </w:rPr>
        <w:t xml:space="preserve">Restroom trips are one of the highest-leverage places to lose instructional minutes to drift — and one of the few routines where the physical, embodied cue matters as much as the verbal one, especially for younger students. A precisely specified hand-washing sequence and waiting posture means adults aren't improvising a standard in the moment, and students aren't guessing what's expected of their bodies while they wait.</w:t>
      </w:r>
      <w:r w:rsidDel="00000000" w:rsidR="00000000" w:rsidRPr="00000000">
        <w:rPr>
          <w:rtl w:val="0"/>
        </w:rPr>
      </w:r>
    </w:p>
    <w:tbl>
      <w:tblPr>
        <w:tblStyle w:val="Table4"/>
        <w:tblW w:w="10500.0" w:type="dxa"/>
        <w:jc w:val="left"/>
        <w:tblBorders>
          <w:top w:color="d9d9d9" w:space="0" w:sz="4" w:val="single"/>
          <w:left w:color="b3312c" w:space="0" w:sz="24" w:val="single"/>
          <w:bottom w:color="d9d9d9" w:space="0" w:sz="4" w:val="single"/>
          <w:right w:color="d9d9d9" w:space="0" w:sz="4" w:val="single"/>
          <w:insideH w:color="000000" w:space="0" w:sz="0" w:val="nil"/>
          <w:insideV w:color="000000" w:space="0" w:sz="0" w:val="nil"/>
        </w:tblBorders>
        <w:tblLayout w:type="fixed"/>
        <w:tblLook w:val="0000"/>
      </w:tblPr>
      <w:tblGrid>
        <w:gridCol w:w="10500"/>
        <w:tblGridChange w:id="0">
          <w:tblGrid>
            <w:gridCol w:w="10500"/>
          </w:tblGrid>
        </w:tblGridChange>
      </w:tblGrid>
      <w:tr>
        <w:trPr>
          <w:cantSplit w:val="0"/>
          <w:tblHeader w:val="0"/>
        </w:trPr>
        <w:tc>
          <w:tcPr>
            <w:shd w:fill="f2f2f2" w:val="clear"/>
            <w:tcMar>
              <w:top w:w="160.0" w:type="dxa"/>
              <w:left w:w="200.0" w:type="dxa"/>
              <w:bottom w:w="160.0" w:type="dxa"/>
              <w:right w:w="200.0" w:type="dxa"/>
            </w:tcMar>
          </w:tcPr>
          <w:p w:rsidR="00000000" w:rsidDel="00000000" w:rsidP="00000000" w:rsidRDefault="00000000" w:rsidRPr="00000000" w14:paraId="00000016">
            <w:pPr>
              <w:spacing w:after="80" w:lineRule="auto"/>
              <w:rPr/>
            </w:pPr>
            <w:r w:rsidDel="00000000" w:rsidR="00000000" w:rsidRPr="00000000">
              <w:rPr>
                <w:rFonts w:ascii="Calibri" w:cs="Calibri" w:eastAsia="Calibri" w:hAnsi="Calibri"/>
                <w:b w:val="1"/>
                <w:bCs w:val="1"/>
                <w:color w:val="b3312c"/>
                <w:sz w:val="19"/>
                <w:szCs w:val="19"/>
                <w:rtl w:val="0"/>
              </w:rPr>
              <w:t xml:space="preserve">✎ CALLED FOR NOW — REVISE IF IT DOESN'T WORK</w:t>
            </w:r>
            <w:r w:rsidDel="00000000" w:rsidR="00000000" w:rsidRPr="00000000">
              <w:rPr>
                <w:rtl w:val="0"/>
              </w:rPr>
            </w:r>
          </w:p>
          <w:p w:rsidR="00000000" w:rsidDel="00000000" w:rsidP="00000000" w:rsidRDefault="00000000" w:rsidRPr="00000000" w14:paraId="00000017">
            <w:pPr>
              <w:spacing w:after="60" w:lineRule="auto"/>
              <w:rPr/>
            </w:pPr>
            <w:r w:rsidDel="00000000" w:rsidR="00000000" w:rsidRPr="00000000">
              <w:rPr>
                <w:rFonts w:ascii="Calibri" w:cs="Calibri" w:eastAsia="Calibri" w:hAnsi="Calibri"/>
                <w:color w:val="1a1a1a"/>
                <w:sz w:val="20"/>
                <w:szCs w:val="20"/>
                <w:rtl w:val="0"/>
              </w:rPr>
              <w:t xml:space="preserve">Kindergarten in-classroom restroom: one student at a time, signaled by a hang-tag on the restroom door hook (occupied/open) — no escort needed since the teacher can see/hear the door from the teaching position. Same handwashing sequence applies: faucet on, 3 pumps soap, scrub x3, rinse x3, rip x3.</w:t>
            </w:r>
            <w:r w:rsidDel="00000000" w:rsidR="00000000" w:rsidRPr="00000000">
              <w:rPr>
                <w:rtl w:val="0"/>
              </w:rPr>
            </w:r>
          </w:p>
          <w:p w:rsidR="00000000" w:rsidDel="00000000" w:rsidP="00000000" w:rsidRDefault="00000000" w:rsidRPr="00000000" w14:paraId="00000018">
            <w:pPr>
              <w:spacing w:after="60" w:lineRule="auto"/>
              <w:rPr/>
            </w:pPr>
            <w:r w:rsidDel="00000000" w:rsidR="00000000" w:rsidRPr="00000000">
              <w:rPr>
                <w:rFonts w:ascii="Calibri" w:cs="Calibri" w:eastAsia="Calibri" w:hAnsi="Calibri"/>
                <w:color w:val="1a1a1a"/>
                <w:sz w:val="20"/>
                <w:szCs w:val="20"/>
                <w:rtl w:val="0"/>
              </w:rPr>
              <w:t xml:space="preserve">Called this way because K rooms already have a restroom inside the room — the escorted-group model (built for hallway travel) doesn't apply, and a simple visible signal is the lowest-friction way to avoid two students colliding without requiring constant teacher attention.</w:t>
            </w:r>
            <w:r w:rsidDel="00000000" w:rsidR="00000000" w:rsidRPr="00000000">
              <w:rPr>
                <w:rtl w:val="0"/>
              </w:rPr>
            </w:r>
          </w:p>
        </w:tc>
      </w:tr>
    </w:tbl>
    <w:p w:rsidR="00000000" w:rsidDel="00000000" w:rsidP="00000000" w:rsidRDefault="00000000" w:rsidRPr="00000000" w14:paraId="00000019">
      <w:pPr>
        <w:spacing w:after="120" w:lineRule="auto"/>
        <w:rPr/>
      </w:pPr>
      <w:r w:rsidDel="00000000" w:rsidR="00000000" w:rsidRPr="00000000">
        <w:rPr>
          <w:rtl w:val="0"/>
        </w:rPr>
      </w:r>
    </w:p>
    <w:p w:rsidR="00000000" w:rsidDel="00000000" w:rsidP="00000000" w:rsidRDefault="00000000" w:rsidRPr="00000000" w14:paraId="0000001A">
      <w:pPr>
        <w:spacing w:after="100" w:before="260" w:lineRule="auto"/>
        <w:rPr/>
      </w:pPr>
      <w:r w:rsidDel="00000000" w:rsidR="00000000" w:rsidRPr="00000000">
        <w:rPr>
          <w:rFonts w:ascii="Calibri" w:cs="Calibri" w:eastAsia="Calibri" w:hAnsi="Calibri"/>
          <w:b w:val="1"/>
          <w:bCs w:val="1"/>
          <w:color w:val="b3312c"/>
          <w:sz w:val="20"/>
          <w:szCs w:val="20"/>
          <w:rtl w:val="0"/>
        </w:rPr>
        <w:t xml:space="preserve">ESCORTED GROUP ROUTINE — GRADES 1–8</w:t>
      </w:r>
      <w:r w:rsidDel="00000000" w:rsidR="00000000" w:rsidRPr="00000000">
        <w:rPr>
          <w:rtl w:val="0"/>
        </w:rPr>
      </w:r>
    </w:p>
    <w:tbl>
      <w:tblPr>
        <w:tblStyle w:val="Table5"/>
        <w:tblW w:w="10500.0" w:type="dxa"/>
        <w:jc w:val="left"/>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000"/>
      </w:tblPr>
      <w:tblGrid>
        <w:gridCol w:w="1800"/>
        <w:gridCol w:w="4350"/>
        <w:gridCol w:w="4350"/>
        <w:tblGridChange w:id="0">
          <w:tblGrid>
            <w:gridCol w:w="1800"/>
            <w:gridCol w:w="4350"/>
            <w:gridCol w:w="4350"/>
          </w:tblGrid>
        </w:tblGridChange>
      </w:tblGrid>
      <w:tr>
        <w:trPr>
          <w:cantSplit w:val="0"/>
          <w:tblHeader w:val="1"/>
        </w:trPr>
        <w:tc>
          <w:tcPr>
            <w:shd w:fill="b3312c" w:val="clear"/>
            <w:tcMar>
              <w:top w:w="100.0" w:type="dxa"/>
              <w:left w:w="120.0" w:type="dxa"/>
              <w:bottom w:w="100.0" w:type="dxa"/>
              <w:right w:w="120.0" w:type="dxa"/>
            </w:tcMar>
            <w:vAlign w:val="center"/>
          </w:tcPr>
          <w:p w:rsidR="00000000" w:rsidDel="00000000" w:rsidP="00000000" w:rsidRDefault="00000000" w:rsidRPr="00000000" w14:paraId="0000001B">
            <w:pPr>
              <w:rPr/>
            </w:pPr>
            <w:r w:rsidDel="00000000" w:rsidR="00000000" w:rsidRPr="00000000">
              <w:rPr>
                <w:rFonts w:ascii="Calibri" w:cs="Calibri" w:eastAsia="Calibri" w:hAnsi="Calibri"/>
                <w:b w:val="1"/>
                <w:bCs w:val="1"/>
                <w:color w:val="ffffff"/>
                <w:sz w:val="18"/>
                <w:szCs w:val="18"/>
                <w:rtl w:val="0"/>
              </w:rPr>
              <w:t xml:space="preserve">PHASE</w:t>
            </w:r>
            <w:r w:rsidDel="00000000" w:rsidR="00000000" w:rsidRPr="00000000">
              <w:rPr>
                <w:rtl w:val="0"/>
              </w:rPr>
            </w:r>
          </w:p>
        </w:tc>
        <w:tc>
          <w:tcPr>
            <w:shd w:fill="b3312c" w:val="clear"/>
            <w:tcMar>
              <w:top w:w="100.0" w:type="dxa"/>
              <w:left w:w="120.0" w:type="dxa"/>
              <w:bottom w:w="100.0" w:type="dxa"/>
              <w:right w:w="120.0" w:type="dxa"/>
            </w:tcMar>
            <w:vAlign w:val="center"/>
          </w:tcPr>
          <w:p w:rsidR="00000000" w:rsidDel="00000000" w:rsidP="00000000" w:rsidRDefault="00000000" w:rsidRPr="00000000" w14:paraId="0000001C">
            <w:pPr>
              <w:rPr/>
            </w:pPr>
            <w:r w:rsidDel="00000000" w:rsidR="00000000" w:rsidRPr="00000000">
              <w:rPr>
                <w:rFonts w:ascii="Calibri" w:cs="Calibri" w:eastAsia="Calibri" w:hAnsi="Calibri"/>
                <w:b w:val="1"/>
                <w:bCs w:val="1"/>
                <w:color w:val="ffffff"/>
                <w:sz w:val="18"/>
                <w:szCs w:val="18"/>
                <w:rtl w:val="0"/>
              </w:rPr>
              <w:t xml:space="preserve">TEACHER / ADULT DOES</w:t>
            </w:r>
            <w:r w:rsidDel="00000000" w:rsidR="00000000" w:rsidRPr="00000000">
              <w:rPr>
                <w:rtl w:val="0"/>
              </w:rPr>
            </w:r>
          </w:p>
        </w:tc>
        <w:tc>
          <w:tcPr>
            <w:shd w:fill="b3312c" w:val="clear"/>
            <w:tcMar>
              <w:top w:w="100.0" w:type="dxa"/>
              <w:left w:w="120.0" w:type="dxa"/>
              <w:bottom w:w="100.0" w:type="dxa"/>
              <w:right w:w="120.0" w:type="dxa"/>
            </w:tcMar>
            <w:vAlign w:val="center"/>
          </w:tcPr>
          <w:p w:rsidR="00000000" w:rsidDel="00000000" w:rsidP="00000000" w:rsidRDefault="00000000" w:rsidRPr="00000000" w14:paraId="0000001D">
            <w:pPr>
              <w:rPr/>
            </w:pPr>
            <w:r w:rsidDel="00000000" w:rsidR="00000000" w:rsidRPr="00000000">
              <w:rPr>
                <w:rFonts w:ascii="Calibri" w:cs="Calibri" w:eastAsia="Calibri" w:hAnsi="Calibri"/>
                <w:b w:val="1"/>
                <w:bCs w:val="1"/>
                <w:color w:val="ffffff"/>
                <w:sz w:val="18"/>
                <w:szCs w:val="18"/>
                <w:rtl w:val="0"/>
              </w:rPr>
              <w:t xml:space="preserve">STUDENTS DO</w:t>
            </w:r>
            <w:r w:rsidDel="00000000" w:rsidR="00000000" w:rsidRPr="00000000">
              <w:rPr>
                <w:rtl w:val="0"/>
              </w:rPr>
            </w:r>
          </w:p>
        </w:tc>
      </w:tr>
      <w:tr>
        <w:trPr>
          <w:cantSplit w:val="0"/>
          <w:tblHeader w:val="0"/>
        </w:trPr>
        <w:tc>
          <w:tcPr>
            <w:shd w:fill="ffffff" w:val="clear"/>
            <w:tcMar>
              <w:top w:w="100.0" w:type="dxa"/>
              <w:left w:w="120.0" w:type="dxa"/>
              <w:bottom w:w="100.0" w:type="dxa"/>
              <w:right w:w="120.0" w:type="dxa"/>
            </w:tcMa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color w:val="1a1a1a"/>
                <w:sz w:val="19"/>
                <w:szCs w:val="19"/>
                <w:rtl w:val="0"/>
              </w:rPr>
              <w:t xml:space="preserve">Line &amp; walk</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1F">
            <w:pPr>
              <w:spacing w:after="0" w:lineRule="auto"/>
              <w:rPr/>
            </w:pPr>
            <w:r w:rsidDel="00000000" w:rsidR="00000000" w:rsidRPr="00000000">
              <w:rPr>
                <w:rFonts w:ascii="Calibri" w:cs="Calibri" w:eastAsia="Calibri" w:hAnsi="Calibri"/>
                <w:color w:val="1a1a1a"/>
                <w:sz w:val="19"/>
                <w:szCs w:val="19"/>
                <w:rtl w:val="0"/>
              </w:rPr>
              <w:t xml:space="preserve">Escorts the class to the restroom.</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20">
            <w:pPr>
              <w:spacing w:after="0" w:lineRule="auto"/>
              <w:rPr/>
            </w:pPr>
            <w:r w:rsidDel="00000000" w:rsidR="00000000" w:rsidRPr="00000000">
              <w:rPr>
                <w:rFonts w:ascii="Calibri" w:cs="Calibri" w:eastAsia="Calibri" w:hAnsi="Calibri"/>
                <w:color w:val="1a1a1a"/>
                <w:sz w:val="19"/>
                <w:szCs w:val="19"/>
                <w:rtl w:val="0"/>
              </w:rPr>
              <w:t xml:space="preserve">Line up, walk silently.</w:t>
            </w:r>
            <w:r w:rsidDel="00000000" w:rsidR="00000000" w:rsidRPr="00000000">
              <w:rPr>
                <w:rtl w:val="0"/>
              </w:rPr>
            </w:r>
          </w:p>
        </w:tc>
      </w:tr>
      <w:tr>
        <w:trPr>
          <w:cantSplit w:val="0"/>
          <w:tblHeader w:val="0"/>
        </w:trPr>
        <w:tc>
          <w:tcPr>
            <w:shd w:fill="f2f2f2" w:val="clear"/>
            <w:tcMar>
              <w:top w:w="100.0" w:type="dxa"/>
              <w:left w:w="120.0" w:type="dxa"/>
              <w:bottom w:w="100.0" w:type="dxa"/>
              <w:right w:w="120.0" w:type="dxa"/>
            </w:tcMar>
            <w:vAlign w:val="top"/>
          </w:tcPr>
          <w:p w:rsidR="00000000" w:rsidDel="00000000" w:rsidP="00000000" w:rsidRDefault="00000000" w:rsidRPr="00000000" w14:paraId="00000021">
            <w:pPr>
              <w:spacing w:after="0" w:lineRule="auto"/>
              <w:rPr/>
            </w:pPr>
            <w:r w:rsidDel="00000000" w:rsidR="00000000" w:rsidRPr="00000000">
              <w:rPr>
                <w:rFonts w:ascii="Calibri" w:cs="Calibri" w:eastAsia="Calibri" w:hAnsi="Calibri"/>
                <w:color w:val="1a1a1a"/>
                <w:sz w:val="19"/>
                <w:szCs w:val="19"/>
                <w:rtl w:val="0"/>
              </w:rPr>
              <w:t xml:space="preserve">Wait — K–2</w:t>
            </w:r>
            <w:r w:rsidDel="00000000" w:rsidR="00000000" w:rsidRPr="00000000">
              <w:rPr>
                <w:rtl w:val="0"/>
              </w:rPr>
            </w:r>
          </w:p>
        </w:tc>
        <w:tc>
          <w:tcPr>
            <w:shd w:fill="f2f2f2" w:val="clear"/>
            <w:tcMar>
              <w:top w:w="100.0" w:type="dxa"/>
              <w:left w:w="120.0" w:type="dxa"/>
              <w:bottom w:w="100.0" w:type="dxa"/>
              <w:right w:w="120.0" w:type="dxa"/>
            </w:tcMar>
            <w:vAlign w:val="top"/>
          </w:tcPr>
          <w:p w:rsidR="00000000" w:rsidDel="00000000" w:rsidP="00000000" w:rsidRDefault="00000000" w:rsidRPr="00000000" w14:paraId="00000022">
            <w:pPr>
              <w:spacing w:after="0" w:lineRule="auto"/>
              <w:rPr/>
            </w:pPr>
            <w:r w:rsidDel="00000000" w:rsidR="00000000" w:rsidRPr="00000000">
              <w:rPr>
                <w:rFonts w:ascii="Calibri" w:cs="Calibri" w:eastAsia="Calibri" w:hAnsi="Calibri"/>
                <w:color w:val="1a1a1a"/>
                <w:sz w:val="19"/>
                <w:szCs w:val="19"/>
                <w:rtl w:val="0"/>
              </w:rPr>
              <w:t xml:space="preserve">Positions to see both restroom doors (Radar).</w:t>
            </w:r>
            <w:r w:rsidDel="00000000" w:rsidR="00000000" w:rsidRPr="00000000">
              <w:rPr>
                <w:rtl w:val="0"/>
              </w:rPr>
            </w:r>
          </w:p>
        </w:tc>
        <w:tc>
          <w:tcPr>
            <w:shd w:fill="f2f2f2" w:val="clear"/>
            <w:tcMar>
              <w:top w:w="100.0" w:type="dxa"/>
              <w:left w:w="120.0" w:type="dxa"/>
              <w:bottom w:w="100.0" w:type="dxa"/>
              <w:right w:w="120.0" w:type="dxa"/>
            </w:tcMar>
            <w:vAlign w:val="top"/>
          </w:tcPr>
          <w:p w:rsidR="00000000" w:rsidDel="00000000" w:rsidP="00000000" w:rsidRDefault="00000000" w:rsidRPr="00000000" w14:paraId="00000023">
            <w:pPr>
              <w:spacing w:after="0" w:lineRule="auto"/>
              <w:rPr/>
            </w:pPr>
            <w:r w:rsidDel="00000000" w:rsidR="00000000" w:rsidRPr="00000000">
              <w:rPr>
                <w:rFonts w:ascii="Calibri" w:cs="Calibri" w:eastAsia="Calibri" w:hAnsi="Calibri"/>
                <w:color w:val="1a1a1a"/>
                <w:sz w:val="19"/>
                <w:szCs w:val="19"/>
                <w:rtl w:val="0"/>
              </w:rPr>
              <w:t xml:space="preserve">“Hugs and Bubbles”: hands wrapped around own ribs, a silent bubble in the mouth, eyes forward, toes forward, sitting criss-cross-applesauce.</w:t>
            </w:r>
            <w:r w:rsidDel="00000000" w:rsidR="00000000" w:rsidRPr="00000000">
              <w:rPr>
                <w:rtl w:val="0"/>
              </w:rPr>
            </w:r>
          </w:p>
        </w:tc>
      </w:tr>
      <w:tr>
        <w:trPr>
          <w:cantSplit w:val="0"/>
          <w:tblHeader w:val="0"/>
        </w:trPr>
        <w:tc>
          <w:tcPr>
            <w:shd w:fill="ffffff" w:val="clear"/>
            <w:tcMar>
              <w:top w:w="100.0" w:type="dxa"/>
              <w:left w:w="120.0" w:type="dxa"/>
              <w:bottom w:w="100.0" w:type="dxa"/>
              <w:right w:w="120.0" w:type="dxa"/>
            </w:tcMar>
            <w:vAlign w:val="top"/>
          </w:tcPr>
          <w:p w:rsidR="00000000" w:rsidDel="00000000" w:rsidP="00000000" w:rsidRDefault="00000000" w:rsidRPr="00000000" w14:paraId="00000024">
            <w:pPr>
              <w:spacing w:after="0" w:lineRule="auto"/>
              <w:rPr/>
            </w:pPr>
            <w:r w:rsidDel="00000000" w:rsidR="00000000" w:rsidRPr="00000000">
              <w:rPr>
                <w:rFonts w:ascii="Calibri" w:cs="Calibri" w:eastAsia="Calibri" w:hAnsi="Calibri"/>
                <w:color w:val="1a1a1a"/>
                <w:sz w:val="19"/>
                <w:szCs w:val="19"/>
                <w:rtl w:val="0"/>
              </w:rPr>
              <w:t xml:space="preserve">Wait — 3–8</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25">
            <w:pPr>
              <w:spacing w:after="0" w:lineRule="auto"/>
              <w:rPr/>
            </w:pPr>
            <w:r w:rsidDel="00000000" w:rsidR="00000000" w:rsidRPr="00000000">
              <w:rPr>
                <w:rFonts w:ascii="Calibri" w:cs="Calibri" w:eastAsia="Calibri" w:hAnsi="Calibri"/>
                <w:color w:val="1a1a1a"/>
                <w:sz w:val="19"/>
                <w:szCs w:val="19"/>
                <w:rtl w:val="0"/>
              </w:rPr>
              <w:t xml:space="preserve">Same positioning.</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color w:val="1a1a1a"/>
                <w:sz w:val="19"/>
                <w:szCs w:val="19"/>
                <w:rtl w:val="0"/>
              </w:rPr>
              <w:t xml:space="preserve">“Line Ready”: hands folded in front at waist height, eyes forward, toes forward, standing with arm's-length spacing.</w:t>
            </w:r>
            <w:r w:rsidDel="00000000" w:rsidR="00000000" w:rsidRPr="00000000">
              <w:rPr>
                <w:rtl w:val="0"/>
              </w:rPr>
            </w:r>
          </w:p>
        </w:tc>
      </w:tr>
      <w:tr>
        <w:trPr>
          <w:cantSplit w:val="0"/>
          <w:tblHeader w:val="0"/>
        </w:trPr>
        <w:tc>
          <w:tcPr>
            <w:shd w:fill="f2f2f2" w:val="clear"/>
            <w:tcMar>
              <w:top w:w="100.0" w:type="dxa"/>
              <w:left w:w="120.0" w:type="dxa"/>
              <w:bottom w:w="100.0" w:type="dxa"/>
              <w:right w:w="120.0" w:type="dxa"/>
            </w:tcM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color w:val="1a1a1a"/>
                <w:sz w:val="19"/>
                <w:szCs w:val="19"/>
                <w:rtl w:val="0"/>
              </w:rPr>
              <w:t xml:space="preserve">Inside</w:t>
            </w:r>
            <w:r w:rsidDel="00000000" w:rsidR="00000000" w:rsidRPr="00000000">
              <w:rPr>
                <w:rtl w:val="0"/>
              </w:rPr>
            </w:r>
          </w:p>
        </w:tc>
        <w:tc>
          <w:tcPr>
            <w:shd w:fill="f2f2f2" w:val="clear"/>
            <w:tcMar>
              <w:top w:w="100.0" w:type="dxa"/>
              <w:left w:w="120.0" w:type="dxa"/>
              <w:bottom w:w="100.0" w:type="dxa"/>
              <w:right w:w="120.0" w:type="dxa"/>
            </w:tcM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color w:val="1a1a1a"/>
                <w:sz w:val="19"/>
                <w:szCs w:val="19"/>
                <w:rtl w:val="0"/>
              </w:rPr>
              <w:t xml:space="preserve">—</w:t>
            </w:r>
            <w:r w:rsidDel="00000000" w:rsidR="00000000" w:rsidRPr="00000000">
              <w:rPr>
                <w:rtl w:val="0"/>
              </w:rPr>
            </w:r>
          </w:p>
        </w:tc>
        <w:tc>
          <w:tcPr>
            <w:shd w:fill="f2f2f2" w:val="clear"/>
            <w:tcMar>
              <w:top w:w="100.0" w:type="dxa"/>
              <w:left w:w="120.0" w:type="dxa"/>
              <w:bottom w:w="100.0" w:type="dxa"/>
              <w:right w:w="120.0" w:type="dxa"/>
            </w:tcMar>
            <w:vAlign w:val="top"/>
          </w:tcPr>
          <w:p w:rsidR="00000000" w:rsidDel="00000000" w:rsidP="00000000" w:rsidRDefault="00000000" w:rsidRPr="00000000" w14:paraId="00000029">
            <w:pPr>
              <w:spacing w:after="0" w:lineRule="auto"/>
              <w:rPr/>
            </w:pPr>
            <w:r w:rsidDel="00000000" w:rsidR="00000000" w:rsidRPr="00000000">
              <w:rPr>
                <w:rFonts w:ascii="Calibri" w:cs="Calibri" w:eastAsia="Calibri" w:hAnsi="Calibri"/>
                <w:color w:val="1a1a1a"/>
                <w:sz w:val="19"/>
                <w:szCs w:val="19"/>
                <w:rtl w:val="0"/>
              </w:rPr>
              <w:t xml:space="preserve">Hands to self, no touching, no looking over or under stalls. In, business, out — no lingering.</w:t>
            </w:r>
            <w:r w:rsidDel="00000000" w:rsidR="00000000" w:rsidRPr="00000000">
              <w:rPr>
                <w:rtl w:val="0"/>
              </w:rPr>
            </w:r>
          </w:p>
        </w:tc>
      </w:tr>
      <w:tr>
        <w:trPr>
          <w:cantSplit w:val="0"/>
          <w:tblHeader w:val="0"/>
        </w:trPr>
        <w:tc>
          <w:tcPr>
            <w:shd w:fill="ffffff" w:val="clear"/>
            <w:tcMar>
              <w:top w:w="100.0" w:type="dxa"/>
              <w:left w:w="120.0" w:type="dxa"/>
              <w:bottom w:w="100.0" w:type="dxa"/>
              <w:right w:w="120.0" w:type="dxa"/>
            </w:tcMa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color w:val="1a1a1a"/>
                <w:sz w:val="19"/>
                <w:szCs w:val="19"/>
                <w:rtl w:val="0"/>
              </w:rPr>
              <w:t xml:space="preserve">Handwashing</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color w:val="1a1a1a"/>
                <w:sz w:val="19"/>
                <w:szCs w:val="19"/>
                <w:rtl w:val="0"/>
              </w:rPr>
              <w:t xml:space="preserve">Teaches and reinforces the exact count.</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2C">
            <w:pPr>
              <w:spacing w:after="0" w:lineRule="auto"/>
              <w:rPr/>
            </w:pPr>
            <w:r w:rsidDel="00000000" w:rsidR="00000000" w:rsidRPr="00000000">
              <w:rPr>
                <w:rFonts w:ascii="Calibri" w:cs="Calibri" w:eastAsia="Calibri" w:hAnsi="Calibri"/>
                <w:color w:val="1a1a1a"/>
                <w:sz w:val="19"/>
                <w:szCs w:val="19"/>
                <w:rtl w:val="0"/>
              </w:rPr>
              <w:t xml:space="preserve">Faucet on → soap: pump, pump, pump → scrub, scrub, scrub → rinse, rinse, rinse → paper towel: rip, rip, rip.</w:t>
            </w:r>
            <w:r w:rsidDel="00000000" w:rsidR="00000000" w:rsidRPr="00000000">
              <w:rPr>
                <w:rtl w:val="0"/>
              </w:rPr>
            </w:r>
          </w:p>
        </w:tc>
      </w:tr>
      <w:tr>
        <w:trPr>
          <w:cantSplit w:val="0"/>
          <w:tblHeader w:val="0"/>
        </w:trPr>
        <w:tc>
          <w:tcPr>
            <w:shd w:fill="f2f2f2" w:val="clear"/>
            <w:tcMar>
              <w:top w:w="100.0" w:type="dxa"/>
              <w:left w:w="120.0" w:type="dxa"/>
              <w:bottom w:w="100.0" w:type="dxa"/>
              <w:right w:w="120.0" w:type="dxa"/>
            </w:tcMa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color w:val="1a1a1a"/>
                <w:sz w:val="19"/>
                <w:szCs w:val="19"/>
                <w:rtl w:val="0"/>
              </w:rPr>
              <w:t xml:space="preserve">If incomplete</w:t>
            </w:r>
            <w:r w:rsidDel="00000000" w:rsidR="00000000" w:rsidRPr="00000000">
              <w:rPr>
                <w:rtl w:val="0"/>
              </w:rPr>
            </w:r>
          </w:p>
        </w:tc>
        <w:tc>
          <w:tcPr>
            <w:shd w:fill="f2f2f2" w:val="clear"/>
            <w:tcMar>
              <w:top w:w="100.0" w:type="dxa"/>
              <w:left w:w="120.0" w:type="dxa"/>
              <w:bottom w:w="100.0" w:type="dxa"/>
              <w:right w:w="120.0" w:type="dxa"/>
            </w:tcMa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color w:val="1a1a1a"/>
                <w:sz w:val="19"/>
                <w:szCs w:val="19"/>
                <w:rtl w:val="0"/>
              </w:rPr>
              <w:t xml:space="preserve">Holds the standard — does not wave a student through.</w:t>
            </w:r>
            <w:r w:rsidDel="00000000" w:rsidR="00000000" w:rsidRPr="00000000">
              <w:rPr>
                <w:rtl w:val="0"/>
              </w:rPr>
            </w:r>
          </w:p>
        </w:tc>
        <w:tc>
          <w:tcPr>
            <w:shd w:fill="f2f2f2" w:val="clear"/>
            <w:tcMar>
              <w:top w:w="100.0" w:type="dxa"/>
              <w:left w:w="120.0" w:type="dxa"/>
              <w:bottom w:w="100.0" w:type="dxa"/>
              <w:right w:w="120.0" w:type="dxa"/>
            </w:tcMar>
            <w:vAlign w:val="top"/>
          </w:tcPr>
          <w:p w:rsidR="00000000" w:rsidDel="00000000" w:rsidP="00000000" w:rsidRDefault="00000000" w:rsidRPr="00000000" w14:paraId="0000002F">
            <w:pPr>
              <w:spacing w:after="0" w:lineRule="auto"/>
              <w:rPr/>
            </w:pPr>
            <w:r w:rsidDel="00000000" w:rsidR="00000000" w:rsidRPr="00000000">
              <w:rPr>
                <w:rFonts w:ascii="Calibri" w:cs="Calibri" w:eastAsia="Calibri" w:hAnsi="Calibri"/>
                <w:color w:val="1a1a1a"/>
                <w:sz w:val="19"/>
                <w:szCs w:val="19"/>
                <w:rtl w:val="0"/>
              </w:rPr>
              <w:t xml:space="preserve">Goes to the back of the line, tries again on the next turn.</w:t>
            </w:r>
            <w:r w:rsidDel="00000000" w:rsidR="00000000" w:rsidRPr="00000000">
              <w:rPr>
                <w:rtl w:val="0"/>
              </w:rPr>
            </w:r>
          </w:p>
        </w:tc>
      </w:tr>
      <w:tr>
        <w:trPr>
          <w:cantSplit w:val="0"/>
          <w:tblHeader w:val="0"/>
        </w:trPr>
        <w:tc>
          <w:tcPr>
            <w:shd w:fill="ffffff" w:val="clear"/>
            <w:tcMar>
              <w:top w:w="100.0" w:type="dxa"/>
              <w:left w:w="120.0" w:type="dxa"/>
              <w:bottom w:w="100.0" w:type="dxa"/>
              <w:right w:w="120.0" w:type="dxa"/>
            </w:tcMa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color w:val="1a1a1a"/>
                <w:sz w:val="19"/>
                <w:szCs w:val="19"/>
                <w:rtl w:val="0"/>
              </w:rPr>
              <w:t xml:space="preserve">Water fountain</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color w:val="1a1a1a"/>
                <w:sz w:val="19"/>
                <w:szCs w:val="19"/>
                <w:rtl w:val="0"/>
              </w:rPr>
              <w:t xml:space="preserve">Monitors the single line.</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32">
            <w:pPr>
              <w:spacing w:after="0" w:lineRule="auto"/>
              <w:rPr/>
            </w:pPr>
            <w:r w:rsidDel="00000000" w:rsidR="00000000" w:rsidRPr="00000000">
              <w:rPr>
                <w:rFonts w:ascii="Calibri" w:cs="Calibri" w:eastAsia="Calibri" w:hAnsi="Calibri"/>
                <w:color w:val="1a1a1a"/>
                <w:sz w:val="19"/>
                <w:szCs w:val="19"/>
                <w:rtl w:val="0"/>
              </w:rPr>
              <w:t xml:space="preserve">One line, one fountain only — using both drops pressure on each.</w:t>
            </w:r>
            <w:r w:rsidDel="00000000" w:rsidR="00000000" w:rsidRPr="00000000">
              <w:rPr>
                <w:rtl w:val="0"/>
              </w:rPr>
            </w:r>
          </w:p>
        </w:tc>
      </w:tr>
    </w:tbl>
    <w:p w:rsidR="00000000" w:rsidDel="00000000" w:rsidP="00000000" w:rsidRDefault="00000000" w:rsidRPr="00000000" w14:paraId="00000033">
      <w:pPr>
        <w:spacing w:after="100" w:before="260" w:lineRule="auto"/>
        <w:rPr/>
      </w:pPr>
      <w:r w:rsidDel="00000000" w:rsidR="00000000" w:rsidRPr="00000000">
        <w:rPr>
          <w:rFonts w:ascii="Calibri" w:cs="Calibri" w:eastAsia="Calibri" w:hAnsi="Calibri"/>
          <w:b w:val="1"/>
          <w:bCs w:val="1"/>
          <w:color w:val="b3312c"/>
          <w:sz w:val="20"/>
          <w:szCs w:val="20"/>
          <w:rtl w:val="0"/>
        </w:rPr>
        <w:t xml:space="preserve">NON-NEGOTIABLES</w:t>
      </w:r>
      <w:r w:rsidDel="00000000" w:rsidR="00000000" w:rsidRPr="00000000">
        <w:rPr>
          <w:rtl w:val="0"/>
        </w:rPr>
      </w:r>
    </w:p>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Adult walks a triangle: boys' door → girls' door → back to the line → repeat.</w:t>
      </w:r>
      <w:r w:rsidDel="00000000" w:rsidR="00000000" w:rsidRPr="00000000">
        <w:rPr>
          <w:rtl w:val="0"/>
        </w:rPr>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Timer (phone, not for scrolling) — target under 3 minutes total, every trip, every grade.</w:t>
      </w:r>
      <w:r w:rsidDel="00000000" w:rsidR="00000000" w:rsidRPr="00000000">
        <w:rPr>
          <w:rtl w:val="0"/>
        </w:rPr>
      </w:r>
    </w:p>
    <w:p w:rsidR="00000000" w:rsidDel="00000000" w:rsidP="00000000" w:rsidRDefault="00000000" w:rsidRPr="00000000" w14:paraId="00000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No shoe-tying, no side conversations, no phone use by adults during this window.</w:t>
      </w:r>
      <w:r w:rsidDel="00000000" w:rsidR="00000000" w:rsidRPr="00000000">
        <w:rPr>
          <w:rtl w:val="0"/>
        </w:rPr>
      </w:r>
    </w:p>
    <w:p w:rsidR="00000000" w:rsidDel="00000000" w:rsidP="00000000" w:rsidRDefault="00000000" w:rsidRPr="00000000" w14:paraId="00000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1st incident (talking, silliness): nonverbal redirect. 2nd incident: student goes to the back of the line next time.</w:t>
      </w:r>
      <w:r w:rsidDel="00000000" w:rsidR="00000000" w:rsidRPr="00000000">
        <w:rPr>
          <w:rtl w:val="0"/>
        </w:rPr>
      </w:r>
    </w:p>
    <w:p w:rsidR="00000000" w:rsidDel="00000000" w:rsidP="00000000" w:rsidRDefault="00000000" w:rsidRPr="00000000" w14:paraId="00000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No restroom during lunch for grades K–4; grades 5–8 may request, with permission. No restroom during recess, any grade — a student cannot be escorted alone.</w:t>
      </w:r>
      <w:r w:rsidDel="00000000" w:rsidR="00000000" w:rsidRPr="00000000">
        <w:rPr>
          <w:rtl w:val="0"/>
        </w:rPr>
      </w:r>
    </w:p>
    <w:p w:rsidR="00000000" w:rsidDel="00000000" w:rsidP="00000000" w:rsidRDefault="00000000" w:rsidRPr="00000000" w14:paraId="00000039">
      <w:pPr>
        <w:spacing w:after="100" w:before="260" w:lineRule="auto"/>
        <w:rPr/>
      </w:pPr>
      <w:r w:rsidDel="00000000" w:rsidR="00000000" w:rsidRPr="00000000">
        <w:rPr>
          <w:rFonts w:ascii="Calibri" w:cs="Calibri" w:eastAsia="Calibri" w:hAnsi="Calibri"/>
          <w:b w:val="1"/>
          <w:bCs w:val="1"/>
          <w:color w:val="b3312c"/>
          <w:sz w:val="20"/>
          <w:szCs w:val="20"/>
          <w:rtl w:val="0"/>
        </w:rPr>
        <w:t xml:space="preserve">SAMPLE TEACHER LANGUAGE (WTD)</w:t>
      </w:r>
      <w:r w:rsidDel="00000000" w:rsidR="00000000" w:rsidRPr="00000000">
        <w:rPr>
          <w:rtl w:val="0"/>
        </w:rPr>
      </w:r>
    </w:p>
    <w:p w:rsidR="00000000" w:rsidDel="00000000" w:rsidP="00000000" w:rsidRDefault="00000000" w:rsidRPr="00000000" w14:paraId="0000003A">
      <w:pPr>
        <w:spacing w:after="120" w:before="0" w:lineRule="auto"/>
        <w:rPr/>
      </w:pPr>
      <w:r w:rsidDel="00000000" w:rsidR="00000000" w:rsidRPr="00000000">
        <w:rPr>
          <w:rFonts w:ascii="Calibri" w:cs="Calibri" w:eastAsia="Calibri" w:hAnsi="Calibri"/>
          <w:b w:val="1"/>
          <w:bCs w:val="1"/>
          <w:color w:val="1a1a1a"/>
          <w:sz w:val="21"/>
          <w:szCs w:val="21"/>
          <w:rtl w:val="0"/>
        </w:rPr>
        <w:t xml:space="preserve">Waiting posture cue: </w:t>
      </w:r>
      <w:r w:rsidDel="00000000" w:rsidR="00000000" w:rsidRPr="00000000">
        <w:rPr>
          <w:rFonts w:ascii="Calibri" w:cs="Calibri" w:eastAsia="Calibri" w:hAnsi="Calibri"/>
          <w:color w:val="1a1a1a"/>
          <w:sz w:val="21"/>
          <w:szCs w:val="21"/>
          <w:rtl w:val="0"/>
        </w:rPr>
        <w:t xml:space="preserve">“Hugs and bubbles — show me.” / “Line ready.”</w:t>
      </w:r>
      <w:r w:rsidDel="00000000" w:rsidR="00000000" w:rsidRPr="00000000">
        <w:rPr>
          <w:rtl w:val="0"/>
        </w:rPr>
      </w:r>
    </w:p>
    <w:p w:rsidR="00000000" w:rsidDel="00000000" w:rsidP="00000000" w:rsidRDefault="00000000" w:rsidRPr="00000000" w14:paraId="0000003B">
      <w:pPr>
        <w:spacing w:after="120" w:before="0" w:lineRule="auto"/>
        <w:rPr/>
      </w:pPr>
      <w:r w:rsidDel="00000000" w:rsidR="00000000" w:rsidRPr="00000000">
        <w:rPr>
          <w:rFonts w:ascii="Calibri" w:cs="Calibri" w:eastAsia="Calibri" w:hAnsi="Calibri"/>
          <w:b w:val="1"/>
          <w:bCs w:val="1"/>
          <w:color w:val="1a1a1a"/>
          <w:sz w:val="21"/>
          <w:szCs w:val="21"/>
          <w:rtl w:val="0"/>
        </w:rPr>
        <w:t xml:space="preserve">Handwashing count: </w:t>
      </w:r>
      <w:r w:rsidDel="00000000" w:rsidR="00000000" w:rsidRPr="00000000">
        <w:rPr>
          <w:rFonts w:ascii="Calibri" w:cs="Calibri" w:eastAsia="Calibri" w:hAnsi="Calibri"/>
          <w:color w:val="1a1a1a"/>
          <w:sz w:val="21"/>
          <w:szCs w:val="21"/>
          <w:rtl w:val="0"/>
        </w:rPr>
        <w:t xml:space="preserve">“Three pumps, three scrubs, three rinses, three rips — that's it.”</w:t>
      </w:r>
      <w:r w:rsidDel="00000000" w:rsidR="00000000" w:rsidRPr="00000000">
        <w:rPr>
          <w:rtl w:val="0"/>
        </w:rPr>
      </w:r>
    </w:p>
    <w:p w:rsidR="00000000" w:rsidDel="00000000" w:rsidP="00000000" w:rsidRDefault="00000000" w:rsidRPr="00000000" w14:paraId="0000003C">
      <w:pPr>
        <w:pBdr>
          <w:top w:color="d9d9d9" w:space="6" w:sz="4" w:val="single"/>
        </w:pBdr>
        <w:spacing w:before="200" w:lineRule="auto"/>
        <w:rPr/>
      </w:pPr>
      <w:r w:rsidDel="00000000" w:rsidR="00000000" w:rsidRPr="00000000">
        <w:rPr>
          <w:rFonts w:ascii="Calibri" w:cs="Calibri" w:eastAsia="Calibri" w:hAnsi="Calibri"/>
          <w:i w:val="1"/>
          <w:iCs w:val="1"/>
          <w:color w:val="6e6e6e"/>
          <w:sz w:val="16"/>
          <w:szCs w:val="16"/>
          <w:rtl w:val="0"/>
        </w:rPr>
        <w:t xml:space="preserve">TLAC: Strong Voice, Do It Again · GBF: Radar / Be Seen Looking, Firm Calm Finesse · Ties to Procedural and Emotional Constancy</w:t>
      </w:r>
      <w:r w:rsidDel="00000000" w:rsidR="00000000" w:rsidRPr="00000000">
        <w:rPr>
          <w:rtl w:val="0"/>
        </w:rPr>
      </w:r>
    </w:p>
    <w:p w:rsidR="00000000" w:rsidDel="00000000" w:rsidP="00000000" w:rsidRDefault="00000000" w:rsidRPr="00000000" w14:paraId="0000003D">
      <w:pPr>
        <w:rPr/>
      </w:pPr>
      <w:r w:rsidDel="00000000" w:rsidR="00000000" w:rsidRPr="00000000">
        <w:br w:type="page"/>
      </w:r>
      <w:r w:rsidDel="00000000" w:rsidR="00000000" w:rsidRPr="00000000">
        <w:rPr>
          <w:rtl w:val="0"/>
        </w:rPr>
      </w:r>
    </w:p>
    <w:p w:rsidR="00000000" w:rsidDel="00000000" w:rsidP="00000000" w:rsidRDefault="00000000" w:rsidRPr="00000000" w14:paraId="0000003E">
      <w:pPr>
        <w:pBdr>
          <w:bottom w:color="b3312c" w:space="4" w:sz="12" w:val="single"/>
        </w:pBdr>
        <w:spacing w:after="60" w:before="0" w:lineRule="auto"/>
        <w:rPr/>
      </w:pPr>
      <w:r w:rsidDel="00000000" w:rsidR="00000000" w:rsidRPr="00000000">
        <w:rPr>
          <w:rFonts w:ascii="Calibri" w:cs="Calibri" w:eastAsia="Calibri" w:hAnsi="Calibri"/>
          <w:b w:val="1"/>
          <w:bCs w:val="1"/>
          <w:color w:val="3f3f3f"/>
          <w:sz w:val="40"/>
          <w:szCs w:val="40"/>
          <w:rtl w:val="0"/>
        </w:rPr>
        <w:t xml:space="preserve">Teaching Restroom Procedures: Sample Script</w:t>
      </w:r>
      <w:r w:rsidDel="00000000" w:rsidR="00000000" w:rsidRPr="00000000">
        <w:rPr>
          <w:rtl w:val="0"/>
        </w:rPr>
      </w:r>
    </w:p>
    <w:p w:rsidR="00000000" w:rsidDel="00000000" w:rsidP="00000000" w:rsidRDefault="00000000" w:rsidRPr="00000000" w14:paraId="0000003F">
      <w:pPr>
        <w:spacing w:after="120" w:before="0" w:lineRule="auto"/>
        <w:rPr/>
      </w:pPr>
      <w:r w:rsidDel="00000000" w:rsidR="00000000" w:rsidRPr="00000000">
        <w:rPr>
          <w:rFonts w:ascii="Calibri" w:cs="Calibri" w:eastAsia="Calibri" w:hAnsi="Calibri"/>
          <w:b w:val="0"/>
          <w:bCs w:val="0"/>
          <w:i w:val="1"/>
          <w:iCs w:val="1"/>
          <w:color w:val="1a1a1a"/>
          <w:sz w:val="21"/>
          <w:szCs w:val="21"/>
          <w:rtl w:val="0"/>
        </w:rPr>
        <w:t xml:space="preserve">This is a sample script. It's meant to be taught, not read verbatim — add your own school's language, examples, and personality before you use it. This example teaches the grades 1–8 escorted routine; adjust posture language (“Hugs and Bubbles” vs. “Line Ready”) and the kindergarten hang-tag signal separately for K.</w:t>
      </w:r>
      <w:r w:rsidDel="00000000" w:rsidR="00000000" w:rsidRPr="00000000">
        <w:rPr>
          <w:rtl w:val="0"/>
        </w:rPr>
      </w:r>
    </w:p>
    <w:p w:rsidR="00000000" w:rsidDel="00000000" w:rsidP="00000000" w:rsidRDefault="00000000" w:rsidRPr="00000000" w14:paraId="00000040">
      <w:pPr>
        <w:spacing w:after="60" w:before="160" w:lineRule="auto"/>
        <w:rPr/>
      </w:pPr>
      <w:r w:rsidDel="00000000" w:rsidR="00000000" w:rsidRPr="00000000">
        <w:rPr>
          <w:rFonts w:ascii="Calibri" w:cs="Calibri" w:eastAsia="Calibri" w:hAnsi="Calibri"/>
          <w:b w:val="1"/>
          <w:bCs w:val="1"/>
          <w:color w:val="3f3f3f"/>
          <w:sz w:val="22"/>
          <w:szCs w:val="22"/>
          <w:rtl w:val="0"/>
        </w:rPr>
        <w:t xml:space="preserve">Day 1: Introducing Restroom Procedures (≈ 20 minutes)</w:t>
      </w:r>
      <w:r w:rsidDel="00000000" w:rsidR="00000000" w:rsidRPr="00000000">
        <w:rPr>
          <w:rtl w:val="0"/>
        </w:rPr>
      </w:r>
    </w:p>
    <w:p w:rsidR="00000000" w:rsidDel="00000000" w:rsidP="00000000" w:rsidRDefault="00000000" w:rsidRPr="00000000" w14:paraId="00000041">
      <w:pPr>
        <w:spacing w:after="60" w:before="160" w:lineRule="auto"/>
        <w:rPr/>
      </w:pPr>
      <w:r w:rsidDel="00000000" w:rsidR="00000000" w:rsidRPr="00000000">
        <w:rPr>
          <w:rFonts w:ascii="Calibri" w:cs="Calibri" w:eastAsia="Calibri" w:hAnsi="Calibri"/>
          <w:b w:val="1"/>
          <w:bCs w:val="1"/>
          <w:color w:val="3f3f3f"/>
          <w:sz w:val="22"/>
          <w:szCs w:val="22"/>
          <w:rtl w:val="0"/>
        </w:rPr>
        <w:t xml:space="preserve">1. Hook &amp; Purpose (3 min)</w:t>
      </w:r>
      <w:r w:rsidDel="00000000" w:rsidR="00000000" w:rsidRPr="00000000">
        <w:rPr>
          <w:rtl w:val="0"/>
        </w:rPr>
      </w:r>
    </w:p>
    <w:p w:rsidR="00000000" w:rsidDel="00000000" w:rsidP="00000000" w:rsidRDefault="00000000" w:rsidRPr="00000000" w14:paraId="00000042">
      <w:pPr>
        <w:spacing w:after="120" w:before="0" w:lineRule="auto"/>
        <w:rPr/>
      </w:pPr>
      <w:r w:rsidDel="00000000" w:rsidR="00000000" w:rsidRPr="00000000">
        <w:rPr>
          <w:rFonts w:ascii="Calibri" w:cs="Calibri" w:eastAsia="Calibri" w:hAnsi="Calibri"/>
          <w:b w:val="1"/>
          <w:bCs w:val="1"/>
          <w:color w:val="1a1a1a"/>
          <w:sz w:val="21"/>
          <w:szCs w:val="21"/>
          <w:rtl w:val="0"/>
        </w:rPr>
        <w:t xml:space="preserve">SAY: </w:t>
      </w:r>
      <w:r w:rsidDel="00000000" w:rsidR="00000000" w:rsidRPr="00000000">
        <w:rPr>
          <w:rFonts w:ascii="Calibri" w:cs="Calibri" w:eastAsia="Calibri" w:hAnsi="Calibri"/>
          <w:color w:val="1a1a1a"/>
          <w:sz w:val="21"/>
          <w:szCs w:val="21"/>
          <w:rtl w:val="0"/>
        </w:rPr>
        <w:t xml:space="preserve">“Restroom trips are going to look the same every single time — same line, same waiting posture, same handwashing count. That way nobody has to guess what to do, and we get back to learning fast.”</w:t>
      </w:r>
      <w:r w:rsidDel="00000000" w:rsidR="00000000" w:rsidRPr="00000000">
        <w:rPr>
          <w:rtl w:val="0"/>
        </w:rPr>
      </w:r>
    </w:p>
    <w:p w:rsidR="00000000" w:rsidDel="00000000" w:rsidP="00000000" w:rsidRDefault="00000000" w:rsidRPr="00000000" w14:paraId="00000043">
      <w:pPr>
        <w:spacing w:after="120" w:before="0" w:lineRule="auto"/>
        <w:rPr/>
      </w:pPr>
      <w:r w:rsidDel="00000000" w:rsidR="00000000" w:rsidRPr="00000000">
        <w:rPr>
          <w:rFonts w:ascii="Calibri" w:cs="Calibri" w:eastAsia="Calibri" w:hAnsi="Calibri"/>
          <w:b w:val="1"/>
          <w:bCs w:val="1"/>
          <w:color w:val="1a1a1a"/>
          <w:sz w:val="21"/>
          <w:szCs w:val="21"/>
          <w:rtl w:val="0"/>
        </w:rPr>
        <w:t xml:space="preserve">DO: </w:t>
      </w:r>
      <w:r w:rsidDel="00000000" w:rsidR="00000000" w:rsidRPr="00000000">
        <w:rPr>
          <w:rFonts w:ascii="Calibri" w:cs="Calibri" w:eastAsia="Calibri" w:hAnsi="Calibri"/>
          <w:color w:val="1a1a1a"/>
          <w:sz w:val="21"/>
          <w:szCs w:val="21"/>
          <w:rtl w:val="0"/>
        </w:rPr>
        <w:t xml:space="preserve">Gather students at their desks before walking to the actual restroom location.</w:t>
      </w:r>
      <w:r w:rsidDel="00000000" w:rsidR="00000000" w:rsidRPr="00000000">
        <w:rPr>
          <w:rtl w:val="0"/>
        </w:rPr>
      </w:r>
    </w:p>
    <w:p w:rsidR="00000000" w:rsidDel="00000000" w:rsidP="00000000" w:rsidRDefault="00000000" w:rsidRPr="00000000" w14:paraId="00000044">
      <w:pPr>
        <w:spacing w:after="60" w:before="160" w:lineRule="auto"/>
        <w:rPr/>
      </w:pPr>
      <w:r w:rsidDel="00000000" w:rsidR="00000000" w:rsidRPr="00000000">
        <w:rPr>
          <w:rFonts w:ascii="Calibri" w:cs="Calibri" w:eastAsia="Calibri" w:hAnsi="Calibri"/>
          <w:b w:val="1"/>
          <w:bCs w:val="1"/>
          <w:color w:val="3f3f3f"/>
          <w:sz w:val="22"/>
          <w:szCs w:val="22"/>
          <w:rtl w:val="0"/>
        </w:rPr>
        <w:t xml:space="preserve">2. Model the Line, Walk &amp; Waiting Posture (5 min)</w:t>
      </w:r>
      <w:r w:rsidDel="00000000" w:rsidR="00000000" w:rsidRPr="00000000">
        <w:rPr>
          <w:rtl w:val="0"/>
        </w:rPr>
      </w:r>
    </w:p>
    <w:p w:rsidR="00000000" w:rsidDel="00000000" w:rsidP="00000000" w:rsidRDefault="00000000" w:rsidRPr="00000000" w14:paraId="00000045">
      <w:pPr>
        <w:spacing w:after="120" w:before="0" w:lineRule="auto"/>
        <w:rPr/>
      </w:pPr>
      <w:r w:rsidDel="00000000" w:rsidR="00000000" w:rsidRPr="00000000">
        <w:rPr>
          <w:rFonts w:ascii="Calibri" w:cs="Calibri" w:eastAsia="Calibri" w:hAnsi="Calibri"/>
          <w:b w:val="1"/>
          <w:bCs w:val="1"/>
          <w:color w:val="1a1a1a"/>
          <w:sz w:val="21"/>
          <w:szCs w:val="21"/>
          <w:rtl w:val="0"/>
        </w:rPr>
        <w:t xml:space="preserve">SAY: </w:t>
      </w:r>
      <w:r w:rsidDel="00000000" w:rsidR="00000000" w:rsidRPr="00000000">
        <w:rPr>
          <w:rFonts w:ascii="Calibri" w:cs="Calibri" w:eastAsia="Calibri" w:hAnsi="Calibri"/>
          <w:color w:val="1a1a1a"/>
          <w:sz w:val="21"/>
          <w:szCs w:val="21"/>
          <w:rtl w:val="0"/>
        </w:rPr>
        <w:t xml:space="preserve">“We'll line up and walk silently, just like a hallway transition. Once we're there, here's how we wait.”</w:t>
      </w:r>
      <w:r w:rsidDel="00000000" w:rsidR="00000000" w:rsidRPr="00000000">
        <w:rPr>
          <w:rtl w:val="0"/>
        </w:rPr>
      </w:r>
    </w:p>
    <w:p w:rsidR="00000000" w:rsidDel="00000000" w:rsidP="00000000" w:rsidRDefault="00000000" w:rsidRPr="00000000" w14:paraId="00000046">
      <w:pPr>
        <w:spacing w:after="120" w:before="0" w:lineRule="auto"/>
        <w:rPr/>
      </w:pPr>
      <w:r w:rsidDel="00000000" w:rsidR="00000000" w:rsidRPr="00000000">
        <w:rPr>
          <w:rFonts w:ascii="Calibri" w:cs="Calibri" w:eastAsia="Calibri" w:hAnsi="Calibri"/>
          <w:b w:val="1"/>
          <w:bCs w:val="1"/>
          <w:color w:val="1a1a1a"/>
          <w:sz w:val="21"/>
          <w:szCs w:val="21"/>
          <w:rtl w:val="0"/>
        </w:rPr>
        <w:t xml:space="preserve">DO: </w:t>
      </w:r>
      <w:r w:rsidDel="00000000" w:rsidR="00000000" w:rsidRPr="00000000">
        <w:rPr>
          <w:rFonts w:ascii="Calibri" w:cs="Calibri" w:eastAsia="Calibri" w:hAnsi="Calibri"/>
          <w:color w:val="1a1a1a"/>
          <w:sz w:val="21"/>
          <w:szCs w:val="21"/>
          <w:rtl w:val="0"/>
        </w:rPr>
        <w:t xml:space="preserve">Model lining up and walking to the restroom, then demonstrate the grade-appropriate waiting posture — “Hugs and Bubbles” (K–2) or “Line Ready” (3–8) — naming each part of the posture as you model it.</w:t>
      </w:r>
      <w:r w:rsidDel="00000000" w:rsidR="00000000" w:rsidRPr="00000000">
        <w:rPr>
          <w:rtl w:val="0"/>
        </w:rPr>
      </w:r>
    </w:p>
    <w:p w:rsidR="00000000" w:rsidDel="00000000" w:rsidP="00000000" w:rsidRDefault="00000000" w:rsidRPr="00000000" w14:paraId="00000047">
      <w:pPr>
        <w:spacing w:after="60" w:before="160" w:lineRule="auto"/>
        <w:rPr/>
      </w:pPr>
      <w:r w:rsidDel="00000000" w:rsidR="00000000" w:rsidRPr="00000000">
        <w:rPr>
          <w:rFonts w:ascii="Calibri" w:cs="Calibri" w:eastAsia="Calibri" w:hAnsi="Calibri"/>
          <w:b w:val="1"/>
          <w:bCs w:val="1"/>
          <w:color w:val="3f3f3f"/>
          <w:sz w:val="22"/>
          <w:szCs w:val="22"/>
          <w:rtl w:val="0"/>
        </w:rPr>
        <w:t xml:space="preserve">3. Model Handwashing Count (5 min)</w:t>
      </w:r>
      <w:r w:rsidDel="00000000" w:rsidR="00000000" w:rsidRPr="00000000">
        <w:rPr>
          <w:rtl w:val="0"/>
        </w:rPr>
      </w:r>
    </w:p>
    <w:p w:rsidR="00000000" w:rsidDel="00000000" w:rsidP="00000000" w:rsidRDefault="00000000" w:rsidRPr="00000000" w14:paraId="00000048">
      <w:pPr>
        <w:spacing w:after="120" w:before="0" w:lineRule="auto"/>
        <w:rPr/>
      </w:pPr>
      <w:r w:rsidDel="00000000" w:rsidR="00000000" w:rsidRPr="00000000">
        <w:rPr>
          <w:rFonts w:ascii="Calibri" w:cs="Calibri" w:eastAsia="Calibri" w:hAnsi="Calibri"/>
          <w:b w:val="1"/>
          <w:bCs w:val="1"/>
          <w:color w:val="1a1a1a"/>
          <w:sz w:val="21"/>
          <w:szCs w:val="21"/>
          <w:rtl w:val="0"/>
        </w:rPr>
        <w:t xml:space="preserve">SAY: </w:t>
      </w:r>
      <w:r w:rsidDel="00000000" w:rsidR="00000000" w:rsidRPr="00000000">
        <w:rPr>
          <w:rFonts w:ascii="Calibri" w:cs="Calibri" w:eastAsia="Calibri" w:hAnsi="Calibri"/>
          <w:color w:val="1a1a1a"/>
          <w:sz w:val="21"/>
          <w:szCs w:val="21"/>
          <w:rtl w:val="0"/>
        </w:rPr>
        <w:t xml:space="preserve">“When you wash your hands, here's the exact count: faucet on, three pumps of soap, three scrubs, three rinses, three rips of the paper towel. That's it — every time.”</w:t>
      </w:r>
      <w:r w:rsidDel="00000000" w:rsidR="00000000" w:rsidRPr="00000000">
        <w:rPr>
          <w:rtl w:val="0"/>
        </w:rPr>
      </w:r>
    </w:p>
    <w:p w:rsidR="00000000" w:rsidDel="00000000" w:rsidP="00000000" w:rsidRDefault="00000000" w:rsidRPr="00000000" w14:paraId="00000049">
      <w:pPr>
        <w:spacing w:after="120" w:before="0" w:lineRule="auto"/>
        <w:rPr/>
      </w:pPr>
      <w:r w:rsidDel="00000000" w:rsidR="00000000" w:rsidRPr="00000000">
        <w:rPr>
          <w:rFonts w:ascii="Calibri" w:cs="Calibri" w:eastAsia="Calibri" w:hAnsi="Calibri"/>
          <w:b w:val="1"/>
          <w:bCs w:val="1"/>
          <w:color w:val="1a1a1a"/>
          <w:sz w:val="21"/>
          <w:szCs w:val="21"/>
          <w:rtl w:val="0"/>
        </w:rPr>
        <w:t xml:space="preserve">DO: </w:t>
      </w:r>
      <w:r w:rsidDel="00000000" w:rsidR="00000000" w:rsidRPr="00000000">
        <w:rPr>
          <w:rFonts w:ascii="Calibri" w:cs="Calibri" w:eastAsia="Calibri" w:hAnsi="Calibri"/>
          <w:color w:val="1a1a1a"/>
          <w:sz w:val="21"/>
          <w:szCs w:val="21"/>
          <w:rtl w:val="0"/>
        </w:rPr>
        <w:t xml:space="preserve">Demonstrate the full handwashing sequence at the sink, counting each step out loud (pump, pump, pump → scrub, scrub, scrub → rinse, rinse, rinse → rip, rip, rip).</w:t>
      </w:r>
      <w:r w:rsidDel="00000000" w:rsidR="00000000" w:rsidRPr="00000000">
        <w:rPr>
          <w:rtl w:val="0"/>
        </w:rPr>
      </w:r>
    </w:p>
    <w:p w:rsidR="00000000" w:rsidDel="00000000" w:rsidP="00000000" w:rsidRDefault="00000000" w:rsidRPr="00000000" w14:paraId="0000004A">
      <w:pPr>
        <w:spacing w:after="60" w:before="160" w:lineRule="auto"/>
        <w:rPr/>
      </w:pPr>
      <w:r w:rsidDel="00000000" w:rsidR="00000000" w:rsidRPr="00000000">
        <w:rPr>
          <w:rFonts w:ascii="Calibri" w:cs="Calibri" w:eastAsia="Calibri" w:hAnsi="Calibri"/>
          <w:b w:val="1"/>
          <w:bCs w:val="1"/>
          <w:color w:val="3f3f3f"/>
          <w:sz w:val="22"/>
          <w:szCs w:val="22"/>
          <w:rtl w:val="0"/>
        </w:rPr>
        <w:t xml:space="preserve">4. Practice Cold (3 min)</w:t>
      </w:r>
      <w:r w:rsidDel="00000000" w:rsidR="00000000" w:rsidRPr="00000000">
        <w:rPr>
          <w:rtl w:val="0"/>
        </w:rPr>
      </w:r>
    </w:p>
    <w:p w:rsidR="00000000" w:rsidDel="00000000" w:rsidP="00000000" w:rsidRDefault="00000000" w:rsidRPr="00000000" w14:paraId="0000004B">
      <w:pPr>
        <w:spacing w:after="120" w:before="0" w:lineRule="auto"/>
        <w:rPr/>
      </w:pPr>
      <w:r w:rsidDel="00000000" w:rsidR="00000000" w:rsidRPr="00000000">
        <w:rPr>
          <w:rFonts w:ascii="Calibri" w:cs="Calibri" w:eastAsia="Calibri" w:hAnsi="Calibri"/>
          <w:b w:val="1"/>
          <w:bCs w:val="1"/>
          <w:color w:val="1a1a1a"/>
          <w:sz w:val="21"/>
          <w:szCs w:val="21"/>
          <w:rtl w:val="0"/>
        </w:rPr>
        <w:t xml:space="preserve">SAY: </w:t>
      </w:r>
      <w:r w:rsidDel="00000000" w:rsidR="00000000" w:rsidRPr="00000000">
        <w:rPr>
          <w:rFonts w:ascii="Calibri" w:cs="Calibri" w:eastAsia="Calibri" w:hAnsi="Calibri"/>
          <w:color w:val="1a1a1a"/>
          <w:sz w:val="21"/>
          <w:szCs w:val="21"/>
          <w:rtl w:val="0"/>
        </w:rPr>
        <w:t xml:space="preserve">“Let's practice the waiting posture and the handwashing count once, so your bodies know exactly what this feels like.”</w:t>
      </w:r>
      <w:r w:rsidDel="00000000" w:rsidR="00000000" w:rsidRPr="00000000">
        <w:rPr>
          <w:rtl w:val="0"/>
        </w:rPr>
      </w:r>
    </w:p>
    <w:p w:rsidR="00000000" w:rsidDel="00000000" w:rsidP="00000000" w:rsidRDefault="00000000" w:rsidRPr="00000000" w14:paraId="0000004C">
      <w:pPr>
        <w:spacing w:after="120" w:before="0" w:lineRule="auto"/>
        <w:rPr/>
      </w:pPr>
      <w:r w:rsidDel="00000000" w:rsidR="00000000" w:rsidRPr="00000000">
        <w:rPr>
          <w:rFonts w:ascii="Calibri" w:cs="Calibri" w:eastAsia="Calibri" w:hAnsi="Calibri"/>
          <w:b w:val="1"/>
          <w:bCs w:val="1"/>
          <w:color w:val="1a1a1a"/>
          <w:sz w:val="21"/>
          <w:szCs w:val="21"/>
          <w:rtl w:val="0"/>
        </w:rPr>
        <w:t xml:space="preserve">DO: </w:t>
      </w:r>
      <w:r w:rsidDel="00000000" w:rsidR="00000000" w:rsidRPr="00000000">
        <w:rPr>
          <w:rFonts w:ascii="Calibri" w:cs="Calibri" w:eastAsia="Calibri" w:hAnsi="Calibri"/>
          <w:color w:val="1a1a1a"/>
          <w:sz w:val="21"/>
          <w:szCs w:val="21"/>
          <w:rtl w:val="0"/>
        </w:rPr>
        <w:t xml:space="preserve">Have students practice the posture and a dry run of the handwashing count, narrating specifically and positively who's holding it correctly (“That's a perfect Line Ready — eyes forward, hands folded.”).</w:t>
      </w:r>
      <w:r w:rsidDel="00000000" w:rsidR="00000000" w:rsidRPr="00000000">
        <w:rPr>
          <w:rtl w:val="0"/>
        </w:rPr>
      </w:r>
    </w:p>
    <w:p w:rsidR="00000000" w:rsidDel="00000000" w:rsidP="00000000" w:rsidRDefault="00000000" w:rsidRPr="00000000" w14:paraId="0000004D">
      <w:pPr>
        <w:spacing w:after="60" w:before="160" w:lineRule="auto"/>
        <w:rPr/>
      </w:pPr>
      <w:r w:rsidDel="00000000" w:rsidR="00000000" w:rsidRPr="00000000">
        <w:rPr>
          <w:rFonts w:ascii="Calibri" w:cs="Calibri" w:eastAsia="Calibri" w:hAnsi="Calibri"/>
          <w:b w:val="1"/>
          <w:bCs w:val="1"/>
          <w:color w:val="3f3f3f"/>
          <w:sz w:val="22"/>
          <w:szCs w:val="22"/>
          <w:rtl w:val="0"/>
        </w:rPr>
        <w:t xml:space="preserve">5. Practice Full Speed (4 min)</w:t>
      </w:r>
      <w:r w:rsidDel="00000000" w:rsidR="00000000" w:rsidRPr="00000000">
        <w:rPr>
          <w:rtl w:val="0"/>
        </w:rPr>
      </w:r>
    </w:p>
    <w:p w:rsidR="00000000" w:rsidDel="00000000" w:rsidP="00000000" w:rsidRDefault="00000000" w:rsidRPr="00000000" w14:paraId="0000004E">
      <w:pPr>
        <w:spacing w:after="120" w:before="0" w:lineRule="auto"/>
        <w:rPr/>
      </w:pPr>
      <w:r w:rsidDel="00000000" w:rsidR="00000000" w:rsidRPr="00000000">
        <w:rPr>
          <w:rFonts w:ascii="Calibri" w:cs="Calibri" w:eastAsia="Calibri" w:hAnsi="Calibri"/>
          <w:b w:val="1"/>
          <w:bCs w:val="1"/>
          <w:color w:val="1a1a1a"/>
          <w:sz w:val="21"/>
          <w:szCs w:val="21"/>
          <w:rtl w:val="0"/>
        </w:rPr>
        <w:t xml:space="preserve">SAY: </w:t>
      </w:r>
      <w:r w:rsidDel="00000000" w:rsidR="00000000" w:rsidRPr="00000000">
        <w:rPr>
          <w:rFonts w:ascii="Calibri" w:cs="Calibri" w:eastAsia="Calibri" w:hAnsi="Calibri"/>
          <w:color w:val="1a1a1a"/>
          <w:sz w:val="21"/>
          <w:szCs w:val="21"/>
          <w:rtl w:val="0"/>
        </w:rPr>
        <w:t xml:space="preserve">“Now let's do a real restroom trip, start to finish, timed just like we will every day.”</w:t>
      </w:r>
      <w:r w:rsidDel="00000000" w:rsidR="00000000" w:rsidRPr="00000000">
        <w:rPr>
          <w:rtl w:val="0"/>
        </w:rPr>
      </w:r>
    </w:p>
    <w:p w:rsidR="00000000" w:rsidDel="00000000" w:rsidP="00000000" w:rsidRDefault="00000000" w:rsidRPr="00000000" w14:paraId="0000004F">
      <w:pPr>
        <w:spacing w:after="120" w:before="0" w:lineRule="auto"/>
        <w:rPr/>
      </w:pPr>
      <w:r w:rsidDel="00000000" w:rsidR="00000000" w:rsidRPr="00000000">
        <w:rPr>
          <w:rFonts w:ascii="Calibri" w:cs="Calibri" w:eastAsia="Calibri" w:hAnsi="Calibri"/>
          <w:b w:val="1"/>
          <w:bCs w:val="1"/>
          <w:color w:val="1a1a1a"/>
          <w:sz w:val="21"/>
          <w:szCs w:val="21"/>
          <w:rtl w:val="0"/>
        </w:rPr>
        <w:t xml:space="preserve">DO: </w:t>
      </w:r>
      <w:r w:rsidDel="00000000" w:rsidR="00000000" w:rsidRPr="00000000">
        <w:rPr>
          <w:rFonts w:ascii="Calibri" w:cs="Calibri" w:eastAsia="Calibri" w:hAnsi="Calibri"/>
          <w:color w:val="1a1a1a"/>
          <w:sz w:val="21"/>
          <w:szCs w:val="21"/>
          <w:rtl w:val="0"/>
        </w:rPr>
        <w:t xml:space="preserve">Run an actual restroom trip, walking the triangle (boys' door → girls' door → back to line → repeat) and timing the trip. If a student's handwashing count is incomplete, hold the standard — send them to the back of the line to try again rather than waving them through.</w:t>
      </w:r>
      <w:r w:rsidDel="00000000" w:rsidR="00000000" w:rsidRPr="00000000">
        <w:rPr>
          <w:rtl w:val="0"/>
        </w:rPr>
      </w:r>
    </w:p>
    <w:p w:rsidR="00000000" w:rsidDel="00000000" w:rsidP="00000000" w:rsidRDefault="00000000" w:rsidRPr="00000000" w14:paraId="00000050">
      <w:pPr>
        <w:spacing w:after="60" w:before="160" w:lineRule="auto"/>
        <w:rPr/>
      </w:pPr>
      <w:r w:rsidDel="00000000" w:rsidR="00000000" w:rsidRPr="00000000">
        <w:rPr>
          <w:rFonts w:ascii="Calibri" w:cs="Calibri" w:eastAsia="Calibri" w:hAnsi="Calibri"/>
          <w:b w:val="1"/>
          <w:bCs w:val="1"/>
          <w:color w:val="3f3f3f"/>
          <w:sz w:val="22"/>
          <w:szCs w:val="22"/>
          <w:rtl w:val="0"/>
        </w:rPr>
        <w:t xml:space="preserve">Days 2–5: Reinforcing the Routine</w:t>
      </w:r>
      <w:r w:rsidDel="00000000" w:rsidR="00000000" w:rsidRPr="00000000">
        <w:rPr>
          <w:rtl w:val="0"/>
        </w:rPr>
      </w:r>
    </w:p>
    <w:p w:rsidR="00000000" w:rsidDel="00000000" w:rsidP="00000000" w:rsidRDefault="00000000" w:rsidRPr="00000000" w14:paraId="00000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Hold the same waiting posture and handwashing count every trip — this isn't relaxed after the first week, it's the standard all year.</w:t>
      </w:r>
      <w:r w:rsidDel="00000000" w:rsidR="00000000" w:rsidRPr="00000000">
        <w:rPr>
          <w:rtl w:val="0"/>
        </w:rPr>
      </w:r>
    </w:p>
    <w:p w:rsidR="00000000" w:rsidDel="00000000" w:rsidP="00000000" w:rsidRDefault="00000000" w:rsidRPr="00000000" w14:paraId="000000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Walk the triangle every time — boys' door, girls' door, back to the line — never standing still in one spot.</w:t>
      </w:r>
      <w:r w:rsidDel="00000000" w:rsidR="00000000" w:rsidRPr="00000000">
        <w:rPr>
          <w:rtl w:val="0"/>
        </w:rPr>
      </w:r>
    </w:p>
    <w:p w:rsidR="00000000" w:rsidDel="00000000" w:rsidP="00000000" w:rsidRDefault="00000000" w:rsidRPr="00000000" w14:paraId="000000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Time every trip and hold the under-3-minute target — reteach the routine if trips are consistently running long, rather than accepting the drift.</w:t>
      </w:r>
      <w:r w:rsidDel="00000000" w:rsidR="00000000" w:rsidRPr="00000000">
        <w:rPr>
          <w:rtl w:val="0"/>
        </w:rPr>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Use the two-step incident response consistently: 1st incident gets a nonverbal redirect, 2nd incident sends the student to the back of the line next time.</w:t>
      </w:r>
      <w:r w:rsidDel="00000000" w:rsidR="00000000" w:rsidRPr="00000000">
        <w:rPr>
          <w:rtl w:val="0"/>
        </w:rPr>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By day 5 or sooner, expect students to move into posture and complete the handwashing count without a verbal reminder.</w:t>
      </w:r>
      <w:r w:rsidDel="00000000" w:rsidR="00000000" w:rsidRPr="00000000">
        <w:rPr>
          <w:rtl w:val="0"/>
        </w:rPr>
      </w:r>
    </w:p>
    <w:p w:rsidR="00000000" w:rsidDel="00000000" w:rsidP="00000000" w:rsidRDefault="00000000" w:rsidRPr="00000000" w14:paraId="00000056">
      <w:pPr>
        <w:spacing w:after="120" w:before="0" w:lineRule="auto"/>
        <w:rPr/>
      </w:pPr>
      <w:r w:rsidDel="00000000" w:rsidR="00000000" w:rsidRPr="00000000">
        <w:rPr>
          <w:rFonts w:ascii="Calibri" w:cs="Calibri" w:eastAsia="Calibri" w:hAnsi="Calibri"/>
          <w:b w:val="0"/>
          <w:bCs w:val="0"/>
          <w:i w:val="1"/>
          <w:iCs w:val="1"/>
          <w:color w:val="1a1a1a"/>
          <w:sz w:val="21"/>
          <w:szCs w:val="21"/>
          <w:rtl w:val="0"/>
        </w:rPr>
        <w:t xml:space="preserve">Personalize before you teach it: use your own restroom's actual layout and walk the real triangle your building requires.</w:t>
      </w:r>
      <w:r w:rsidDel="00000000" w:rsidR="00000000" w:rsidRPr="00000000">
        <w:rPr>
          <w:rtl w:val="0"/>
        </w:rPr>
      </w:r>
    </w:p>
    <w:sectPr>
      <w:headerReference r:id="rId6" w:type="default"/>
      <w:footerReference r:id="rId7" w:type="default"/>
      <w:pgSz w:h="15840" w:w="12240" w:orient="portrait"/>
      <w:pgMar w:bottom="900" w:top="900" w:left="900" w:right="90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8">
    <w:pPr>
      <w:jc w:val="center"/>
      <w:rPr/>
    </w:pPr>
    <w:r w:rsidDel="00000000" w:rsidR="00000000" w:rsidRPr="00000000">
      <w:rPr>
        <w:rFonts w:ascii="Calibri" w:cs="Calibri" w:eastAsia="Calibri" w:hAnsi="Calibri"/>
        <w:color w:val="6e6e6e"/>
        <w:sz w:val="16"/>
        <w:szCs w:val="16"/>
        <w:rtl w:val="0"/>
      </w:rPr>
      <w:t xml:space="preserve">Matchbook Learning · </w:t>
    </w:r>
    <w:r w:rsidDel="00000000" w:rsidR="00000000" w:rsidRPr="00000000">
      <w:rPr>
        <w:rFonts w:ascii="Calibri" w:cs="Calibri" w:eastAsia="Calibri" w:hAnsi="Calibri"/>
        <w:color w:val="6e6e6e"/>
        <w:sz w:val="16"/>
        <w:szCs w:val="16"/>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7">
    <w:pPr>
      <w:pBdr>
        <w:bottom w:color="d9d9d9" w:space="4" w:sz="4" w:val="single"/>
      </w:pBdr>
      <w:rPr/>
    </w:pPr>
    <w:r w:rsidDel="00000000" w:rsidR="00000000" w:rsidRPr="00000000">
      <w:rPr>
        <w:rFonts w:ascii="Calibri" w:cs="Calibri" w:eastAsia="Calibri" w:hAnsi="Calibri"/>
        <w:b w:val="1"/>
        <w:bCs w:val="1"/>
        <w:color w:val="6e6e6e"/>
        <w:sz w:val="16"/>
        <w:szCs w:val="16"/>
        <w:rtl w:val="0"/>
      </w:rPr>
      <w:t xml:space="preserve">MATCHBOOK LEARNING K–8 · SCHOOL-WIDE PROCEDURES</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