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w:body>
    <w:p>
      <w:pPr>
        <w:spacing w:before="0" w:after="60"/>
      </w:pPr>
      <w:r>
        <w:rPr>
          <w:rFonts w:ascii="Calibri" w:cs="Calibri" w:eastAsia="Calibri" w:hAnsi="Calibri"/>
          <w:b/>
          <w:bCs/>
          <w:color w:val="b3312c"/>
          <w:sz w:val="18"/>
          <w:szCs w:val="18"/>
        </w:rPr>
        <w:t xml:space="preserve">MATCHBOOK LEARNING  ·  IN-CLASS PROCEDURES</w:t>
      </w:r>
    </w:p>
    <w:p>
      <w:pPr>
        <w:pBdr>
          <w:bottom w:val="single" w:sz="18" w:space="3" w:color="b3312c"/>
        </w:pBdr>
        <w:spacing w:before="0" w:after="80"/>
      </w:pPr>
      <w:r>
        <w:rPr>
          <w:rFonts w:ascii="Calibri" w:cs="Calibri" w:eastAsia="Calibri" w:hAnsi="Calibri"/>
          <w:b/>
          <w:bCs/>
          <w:color w:val="262626"/>
          <w:sz w:val="38"/>
          <w:szCs w:val="38"/>
        </w:rPr>
        <w:t xml:space="preserve">Assigned Seating</w:t>
      </w:r>
    </w:p>
    <w:p>
      <w:pPr>
        <w:spacing w:before="0" w:after="60"/>
      </w:pPr>
      <w:r>
        <w:rPr>
          <w:rFonts w:ascii="Calibri" w:cs="Calibri" w:eastAsia="Calibri" w:hAnsi="Calibri"/>
          <w:i/>
          <w:iCs/>
          <w:color w:val="595959"/>
          <w:sz w:val="18"/>
          <w:szCs w:val="18"/>
        </w:rPr>
        <w:t xml:space="preserve">See It — a reference for what this procedure looks like when it's tight.</w:t>
      </w:r>
    </w:p>
    <w:p>
      <w:pPr>
        <w:spacing w:before="0" w:after="60"/>
      </w:pPr>
      <w:r>
        <w:rPr>
          <w:rFonts w:ascii="Calibri" w:cs="Calibri" w:eastAsia="Calibri" w:hAnsi="Calibri"/>
          <w:i/>
          <w:iCs/>
          <w:color w:val="595959"/>
          <w:sz w:val="18"/>
          <w:szCs w:val="18"/>
        </w:rPr>
        <w:t xml:space="preserve">This applies to all classrooms, grades K–8.</w:t>
      </w:r>
    </w:p>
    <w:p>
      <w:pPr>
        <w:spacing w:before="40" w:after="120"/>
      </w:pPr>
      <w:r>
        <w:rPr>
          <w:rFonts w:ascii="Calibri" w:cs="Calibri" w:eastAsia="Calibri" w:hAnsi="Calibri"/>
          <w:b/>
          <w:bCs/>
          <w:color w:val="b3312c"/>
          <w:sz w:val="19"/>
          <w:szCs w:val="19"/>
        </w:rPr>
        <w:t xml:space="preserve">Rationale:  </w:t>
      </w:r>
      <w:r>
        <w:rPr>
          <w:rFonts w:ascii="Calibri" w:cs="Calibri" w:eastAsia="Calibri" w:hAnsi="Calibri"/>
          <w:color w:val="262626"/>
          <w:sz w:val="19"/>
          <w:szCs w:val="19"/>
        </w:rPr>
        <w:t xml:space="preserve">Assigned seating provides immediate consistency and structure for students, and it communicates the teacher's authority from day one. A seating chart in place before students ever walk in helps a teacher learn names quickly, sets the expectation that the teacher — not the student — determines the room, and removes a decision point that otherwise invites drift on the very first day.</w:t>
      </w:r>
    </w:p>
    <w:p>
      <w:pPr>
        <w:spacing w:before="40" w:after="120"/>
      </w:pPr>
      <w:r>
        <w:rPr>
          <w:rFonts w:ascii="Calibri" w:cs="Calibri" w:eastAsia="Calibri" w:hAnsi="Calibri"/>
          <w:b/>
          <w:bCs/>
          <w:color w:val="262626"/>
          <w:sz w:val="19"/>
          <w:szCs w:val="19"/>
        </w:rPr>
        <w:t xml:space="preserve">A note on using this page:  </w:t>
      </w:r>
      <w:r>
        <w:rPr>
          <w:rFonts w:ascii="Calibri" w:cs="Calibri" w:eastAsia="Calibri" w:hAnsi="Calibri"/>
          <w:color w:val="262626"/>
          <w:sz w:val="19"/>
          <w:szCs w:val="19"/>
        </w:rPr>
        <w:t xml:space="preserve">The non-negotiable shape of this routine is: desks arranged in one of four fixed configurations, seats assigned strategically rather than chosen, and a clear trigger for when a chart gets revised. The specifics — which configuration a room uses, the exact chart itself, and how criteria are weighted — are decisions each teacher makes and teaches to their own class. Use the “Our Room's Specifics” column to record what that looks like in your room.</w:t>
      </w:r>
    </w:p>
    <w:p>
      <w:pPr>
        <w:keepNext/>
        <w:pBdr>
          <w:bottom w:val="single" w:sz="8" w:space="3" w:color="b3312c"/>
        </w:pBdr>
        <w:spacing w:before="220" w:after="90"/>
      </w:pPr>
      <w:r>
        <w:rPr>
          <w:rFonts w:ascii="Calibri" w:cs="Calibri" w:eastAsia="Calibri" w:hAnsi="Calibri"/>
          <w:b/>
          <w:bCs/>
          <w:color w:val="262626"/>
          <w:sz w:val="21"/>
          <w:szCs w:val="21"/>
        </w:rPr>
        <w:t xml:space="preserve">CHOOSING YOUR DESK STRUCTURE</w:t>
      </w:r>
    </w:p>
    <w:p>
      <w:pPr>
        <w:spacing w:before="0" w:after="70"/>
        <w:ind w:left="260" w:hanging="260"/>
      </w:pPr>
      <w:r>
        <w:rPr>
          <w:rFonts w:ascii="Calibri" w:cs="Calibri" w:eastAsia="Calibri" w:hAnsi="Calibri"/>
          <w:b/>
          <w:bCs/>
          <w:color w:val="b3312c"/>
          <w:sz w:val="19"/>
          <w:szCs w:val="19"/>
        </w:rPr>
        <w:t xml:space="preserve">•  </w:t>
      </w:r>
      <w:r>
        <w:rPr>
          <w:rFonts w:ascii="Calibri" w:cs="Calibri" w:eastAsia="Calibri" w:hAnsi="Calibri"/>
          <w:color w:val="262626"/>
          <w:sz w:val="19"/>
          <w:szCs w:val="19"/>
        </w:rPr>
        <w:t xml:space="preserve">Choose one structure for the room: rows, pairs, pods of 3, or groups of 4 — no other configuration is used.</w:t>
      </w:r>
    </w:p>
    <w:p>
      <w:pPr>
        <w:spacing w:before="0" w:after="70"/>
        <w:ind w:left="260" w:hanging="260"/>
      </w:pPr>
      <w:r>
        <w:rPr>
          <w:rFonts w:ascii="Calibri" w:cs="Calibri" w:eastAsia="Calibri" w:hAnsi="Calibri"/>
          <w:b/>
          <w:bCs/>
          <w:color w:val="b3312c"/>
          <w:sz w:val="19"/>
          <w:szCs w:val="19"/>
        </w:rPr>
        <w:t xml:space="preserve">•  </w:t>
      </w:r>
      <w:r>
        <w:rPr>
          <w:rFonts w:ascii="Calibri" w:cs="Calibri" w:eastAsia="Calibri" w:hAnsi="Calibri"/>
          <w:color w:val="262626"/>
          <w:sz w:val="19"/>
          <w:szCs w:val="19"/>
        </w:rPr>
        <w:t xml:space="preserve">Desks are never randomly placed around the room. Whatever structure is chosen, it stays consistent and intentional.</w:t>
      </w:r>
    </w:p>
    <w:p>
      <w:pPr>
        <w:spacing w:before="0" w:after="70"/>
        <w:ind w:left="260" w:hanging="260"/>
      </w:pPr>
      <w:r>
        <w:rPr>
          <w:rFonts w:ascii="Calibri" w:cs="Calibri" w:eastAsia="Calibri" w:hAnsi="Calibri"/>
          <w:b/>
          <w:bCs/>
          <w:color w:val="b3312c"/>
          <w:sz w:val="19"/>
          <w:szCs w:val="19"/>
        </w:rPr>
        <w:t xml:space="preserve">•  </w:t>
      </w:r>
      <w:r>
        <w:rPr>
          <w:rFonts w:ascii="Calibri" w:cs="Calibri" w:eastAsia="Calibri" w:hAnsi="Calibri"/>
          <w:color w:val="262626"/>
          <w:sz w:val="19"/>
          <w:szCs w:val="19"/>
        </w:rPr>
        <w:t xml:space="preserve">A room can move between these four structures over the year, but it is never a mix of random arrangements at any one time.</w:t>
      </w:r>
    </w:p>
    <w:p>
      <w:pPr>
        <w:keepNext/>
        <w:pBdr>
          <w:bottom w:val="single" w:sz="8" w:space="3" w:color="b3312c"/>
        </w:pBdr>
        <w:spacing w:before="220" w:after="90"/>
      </w:pPr>
      <w:r>
        <w:rPr>
          <w:rFonts w:ascii="Calibri" w:cs="Calibri" w:eastAsia="Calibri" w:hAnsi="Calibri"/>
          <w:b/>
          <w:bCs/>
          <w:color w:val="262626"/>
          <w:sz w:val="21"/>
          <w:szCs w:val="21"/>
        </w:rPr>
        <w:t xml:space="preserve">FINDING AN ASSIGNED SEAT</w:t>
      </w:r>
    </w:p>
    <w:tbl>
      <w:tblPr>
        <w:tblW w:w="10800" w:type="dxa"/>
        <w:tblBorders>
          <w:top w:val="single" w:sz="4" w:color="d9d9d9"/>
          <w:left w:val="single" w:sz="4" w:color="d9d9d9"/>
          <w:bottom w:val="single" w:sz="4" w:color="d9d9d9"/>
          <w:right w:val="single" w:sz="4" w:color="d9d9d9"/>
          <w:insideH w:val="single" w:sz="4" w:color="d9d9d9"/>
          <w:insideV w:val="single" w:sz="4" w:color="d9d9d9"/>
        </w:tblBorders>
        <w:tblCellMar>
          <w:left w:w="100" w:type="dxa"/>
          <w:right w:w="100" w:type="dxa"/>
        </w:tblCellMar>
      </w:tblPr>
      <w:tblGrid>
        <w:gridCol w:w="460"/>
        <w:gridCol w:w="3740"/>
        <w:gridCol w:w="3740"/>
        <w:gridCol w:w="2860"/>
      </w:tblGrid>
      <w:tr>
        <w:trPr>
          <w:tblHeader/>
        </w:trPr>
        <w:tc>
          <w:tcPr>
            <w:tcW w:w="460" w:type="dxa"/>
            <w:shd w:val="clear" w:fill="262626"/>
            <w:tcMar>
              <w:top w:w="50" w:type="dxa"/>
              <w:left w:w="100" w:type="dxa"/>
              <w:bottom w:w="50" w:type="dxa"/>
              <w:right w:w="100" w:type="dxa"/>
            </w:tcMar>
            <w:vAlign w:val="center"/>
          </w:tcPr>
          <w:p>
            <w:pPr>
              <w:spacing w:before="20" w:after="20"/>
            </w:pPr>
            <w:r>
              <w:rPr>
                <w:rFonts w:ascii="Calibri" w:cs="Calibri" w:eastAsia="Calibri" w:hAnsi="Calibri"/>
                <w:color w:val="ffffff"/>
                <w:sz w:val="15"/>
                <w:szCs w:val="15"/>
              </w:rPr>
              <w:t xml:space="preserve"/>
            </w:r>
          </w:p>
        </w:tc>
        <w:tc>
          <w:tcPr>
            <w:tcW w:w="3740" w:type="dxa"/>
            <w:shd w:val="clear" w:fill="262626"/>
            <w:tcMar>
              <w:top w:w="50" w:type="dxa"/>
              <w:left w:w="100" w:type="dxa"/>
              <w:bottom w:w="50" w:type="dxa"/>
              <w:right w:w="100" w:type="dxa"/>
            </w:tcMar>
            <w:vAlign w:val="center"/>
          </w:tcPr>
          <w:p>
            <w:pPr>
              <w:spacing w:before="20" w:after="20"/>
            </w:pPr>
            <w:r>
              <w:rPr>
                <w:rFonts w:ascii="Calibri" w:cs="Calibri" w:eastAsia="Calibri" w:hAnsi="Calibri"/>
                <w:b/>
                <w:bCs/>
                <w:color w:val="ffffff"/>
                <w:sz w:val="15"/>
                <w:szCs w:val="15"/>
              </w:rPr>
              <w:t xml:space="preserve">TEACHER DOES</w:t>
            </w:r>
          </w:p>
        </w:tc>
        <w:tc>
          <w:tcPr>
            <w:tcW w:w="3740" w:type="dxa"/>
            <w:shd w:val="clear" w:fill="262626"/>
            <w:tcMar>
              <w:top w:w="50" w:type="dxa"/>
              <w:left w:w="100" w:type="dxa"/>
              <w:bottom w:w="50" w:type="dxa"/>
              <w:right w:w="100" w:type="dxa"/>
            </w:tcMar>
            <w:vAlign w:val="center"/>
          </w:tcPr>
          <w:p>
            <w:pPr>
              <w:spacing w:before="20" w:after="20"/>
            </w:pPr>
            <w:r>
              <w:rPr>
                <w:rFonts w:ascii="Calibri" w:cs="Calibri" w:eastAsia="Calibri" w:hAnsi="Calibri"/>
                <w:b/>
                <w:bCs/>
                <w:color w:val="ffffff"/>
                <w:sz w:val="15"/>
                <w:szCs w:val="15"/>
              </w:rPr>
              <w:t xml:space="preserve">STUDENTS DO</w:t>
            </w:r>
          </w:p>
        </w:tc>
        <w:tc>
          <w:tcPr>
            <w:tcW w:w="2860" w:type="dxa"/>
            <w:shd w:val="clear" w:fill="b3312c"/>
            <w:tcMar>
              <w:top w:w="50" w:type="dxa"/>
              <w:left w:w="100" w:type="dxa"/>
              <w:bottom w:w="50" w:type="dxa"/>
              <w:right w:w="100" w:type="dxa"/>
            </w:tcMar>
            <w:vAlign w:val="center"/>
          </w:tcPr>
          <w:p>
            <w:pPr>
              <w:spacing w:before="20" w:after="20"/>
            </w:pPr>
            <w:r>
              <w:rPr>
                <w:rFonts w:ascii="Calibri" w:cs="Calibri" w:eastAsia="Calibri" w:hAnsi="Calibri"/>
                <w:b/>
                <w:bCs/>
                <w:color w:val="ffffff"/>
                <w:sz w:val="15"/>
                <w:szCs w:val="15"/>
              </w:rPr>
              <w:t xml:space="preserve">OUR ROOM'S SPECIFICS</w:t>
            </w:r>
          </w:p>
        </w:tc>
      </w:tr>
      <w:tr>
        <w:trPr/>
        <w:tc>
          <w:tcPr>
            <w:tcW w:w="460" w:type="dxa"/>
            <w:shd w:val="clear" w:fill="ffffff"/>
            <w:tcMar>
              <w:top w:w="50" w:type="dxa"/>
              <w:left w:w="100" w:type="dxa"/>
              <w:bottom w:w="50" w:type="dxa"/>
              <w:right w:w="100" w:type="dxa"/>
            </w:tcMar>
            <w:vAlign w:val="center"/>
          </w:tcPr>
          <w:p>
            <w:pPr>
              <w:spacing w:before="20" w:after="20"/>
              <w:jc w:val="center"/>
            </w:pPr>
            <w:r>
              <w:rPr>
                <w:rFonts w:ascii="Calibri" w:cs="Calibri" w:eastAsia="Calibri" w:hAnsi="Calibri"/>
                <w:b/>
                <w:bCs/>
                <w:color w:val="262626"/>
                <w:sz w:val="18"/>
                <w:szCs w:val="18"/>
              </w:rPr>
              <w:t xml:space="preserve">1</w:t>
            </w:r>
          </w:p>
        </w:tc>
        <w:tc>
          <w:tcPr>
            <w:tcW w:w="3740" w:type="dxa"/>
            <w:shd w:val="clear" w:fill="ffffff"/>
            <w:tcMar>
              <w:top w:w="50" w:type="dxa"/>
              <w:left w:w="100" w:type="dxa"/>
              <w:bottom w:w="50" w:type="dxa"/>
              <w:right w:w="100" w:type="dxa"/>
            </w:tcMar>
            <w:vAlign w:val="center"/>
          </w:tcPr>
          <w:p>
            <w:pPr>
              <w:spacing w:before="20" w:after="20"/>
            </w:pPr>
            <w:r>
              <w:rPr>
                <w:rFonts w:ascii="Calibri" w:cs="Calibri" w:eastAsia="Calibri" w:hAnsi="Calibri"/>
                <w:color w:val="262626"/>
                <w:sz w:val="18"/>
                <w:szCs w:val="18"/>
              </w:rPr>
              <w:t xml:space="preserve">Has the seating chart posted or visible at the door before students arrive.</w:t>
            </w:r>
          </w:p>
        </w:tc>
        <w:tc>
          <w:tcPr>
            <w:tcW w:w="3740" w:type="dxa"/>
            <w:shd w:val="clear" w:fill="ffffff"/>
            <w:tcMar>
              <w:top w:w="50" w:type="dxa"/>
              <w:left w:w="100" w:type="dxa"/>
              <w:bottom w:w="50" w:type="dxa"/>
              <w:right w:w="100" w:type="dxa"/>
            </w:tcMar>
            <w:vAlign w:val="center"/>
          </w:tcPr>
          <w:p>
            <w:pPr>
              <w:spacing w:before="20" w:after="20"/>
            </w:pPr>
            <w:r>
              <w:rPr>
                <w:rFonts w:ascii="Calibri" w:cs="Calibri" w:eastAsia="Calibri" w:hAnsi="Calibri"/>
                <w:color w:val="262626"/>
                <w:sz w:val="18"/>
                <w:szCs w:val="18"/>
              </w:rPr>
              <w:t xml:space="preserve">Look for their name or assigned seat as they enter — before anything else.</w:t>
            </w:r>
          </w:p>
        </w:tc>
        <w:tc>
          <w:tcPr>
            <w:tcW w:w="2860" w:type="dxa"/>
            <w:shd w:val="clear" w:fill="ffffff"/>
            <w:tcMar>
              <w:top w:w="50" w:type="dxa"/>
              <w:left w:w="100" w:type="dxa"/>
              <w:bottom w:w="50" w:type="dxa"/>
              <w:right w:w="100" w:type="dxa"/>
            </w:tcMar>
            <w:vAlign w:val="center"/>
          </w:tcPr>
          <w:p>
            <w:pPr>
              <w:spacing w:before="20" w:after="20"/>
            </w:pPr>
            <w:r>
              <w:rPr>
                <w:rFonts w:ascii="Calibri" w:cs="Calibri" w:eastAsia="Calibri" w:hAnsi="Calibri"/>
                <w:color w:val="262626"/>
                <w:sz w:val="18"/>
                <w:szCs w:val="18"/>
              </w:rPr>
              <w:t xml:space="preserve"/>
            </w:r>
          </w:p>
        </w:tc>
      </w:tr>
      <w:tr>
        <w:trPr/>
        <w:tc>
          <w:tcPr>
            <w:tcW w:w="460" w:type="dxa"/>
            <w:shd w:val="clear" w:fill="f2f2f2"/>
            <w:tcMar>
              <w:top w:w="50" w:type="dxa"/>
              <w:left w:w="100" w:type="dxa"/>
              <w:bottom w:w="50" w:type="dxa"/>
              <w:right w:w="100" w:type="dxa"/>
            </w:tcMar>
            <w:vAlign w:val="center"/>
          </w:tcPr>
          <w:p>
            <w:pPr>
              <w:spacing w:before="20" w:after="20"/>
              <w:jc w:val="center"/>
            </w:pPr>
            <w:r>
              <w:rPr>
                <w:rFonts w:ascii="Calibri" w:cs="Calibri" w:eastAsia="Calibri" w:hAnsi="Calibri"/>
                <w:b/>
                <w:bCs/>
                <w:color w:val="262626"/>
                <w:sz w:val="18"/>
                <w:szCs w:val="18"/>
              </w:rPr>
              <w:t xml:space="preserve">2</w:t>
            </w:r>
          </w:p>
        </w:tc>
        <w:tc>
          <w:tcPr>
            <w:tcW w:w="3740" w:type="dxa"/>
            <w:shd w:val="clear" w:fill="f2f2f2"/>
            <w:tcMar>
              <w:top w:w="50" w:type="dxa"/>
              <w:left w:w="100" w:type="dxa"/>
              <w:bottom w:w="50" w:type="dxa"/>
              <w:right w:w="100" w:type="dxa"/>
            </w:tcMar>
            <w:vAlign w:val="center"/>
          </w:tcPr>
          <w:p>
            <w:pPr>
              <w:spacing w:before="20" w:after="20"/>
            </w:pPr>
            <w:r>
              <w:rPr>
                <w:rFonts w:ascii="Calibri" w:cs="Calibri" w:eastAsia="Calibri" w:hAnsi="Calibri"/>
                <w:color w:val="262626"/>
                <w:sz w:val="18"/>
                <w:szCs w:val="18"/>
              </w:rPr>
              <w:t xml:space="preserve">Greets each student at the threshold and directs them to their assigned seat by name.</w:t>
            </w:r>
          </w:p>
        </w:tc>
        <w:tc>
          <w:tcPr>
            <w:tcW w:w="3740" w:type="dxa"/>
            <w:shd w:val="clear" w:fill="f2f2f2"/>
            <w:tcMar>
              <w:top w:w="50" w:type="dxa"/>
              <w:left w:w="100" w:type="dxa"/>
              <w:bottom w:w="50" w:type="dxa"/>
              <w:right w:w="100" w:type="dxa"/>
            </w:tcMar>
            <w:vAlign w:val="center"/>
          </w:tcPr>
          <w:p>
            <w:pPr>
              <w:spacing w:before="20" w:after="20"/>
            </w:pPr>
            <w:r>
              <w:rPr>
                <w:rFonts w:ascii="Calibri" w:cs="Calibri" w:eastAsia="Calibri" w:hAnsi="Calibri"/>
                <w:color w:val="262626"/>
                <w:sz w:val="18"/>
                <w:szCs w:val="18"/>
              </w:rPr>
              <w:t xml:space="preserve">Go directly to the assigned seat — no choosing, no sitting with a friend first.</w:t>
            </w:r>
          </w:p>
        </w:tc>
        <w:tc>
          <w:tcPr>
            <w:tcW w:w="2860" w:type="dxa"/>
            <w:shd w:val="clear" w:fill="f2f2f2"/>
            <w:tcMar>
              <w:top w:w="50" w:type="dxa"/>
              <w:left w:w="100" w:type="dxa"/>
              <w:bottom w:w="50" w:type="dxa"/>
              <w:right w:w="100" w:type="dxa"/>
            </w:tcMar>
            <w:vAlign w:val="center"/>
          </w:tcPr>
          <w:p>
            <w:pPr>
              <w:spacing w:before="20" w:after="20"/>
            </w:pPr>
            <w:r>
              <w:rPr>
                <w:rFonts w:ascii="Calibri" w:cs="Calibri" w:eastAsia="Calibri" w:hAnsi="Calibri"/>
                <w:color w:val="262626"/>
                <w:sz w:val="18"/>
                <w:szCs w:val="18"/>
              </w:rPr>
              <w:t xml:space="preserve"/>
            </w:r>
          </w:p>
        </w:tc>
      </w:tr>
      <w:tr>
        <w:trPr/>
        <w:tc>
          <w:tcPr>
            <w:tcW w:w="460" w:type="dxa"/>
            <w:shd w:val="clear" w:fill="ffffff"/>
            <w:tcMar>
              <w:top w:w="50" w:type="dxa"/>
              <w:left w:w="100" w:type="dxa"/>
              <w:bottom w:w="50" w:type="dxa"/>
              <w:right w:w="100" w:type="dxa"/>
            </w:tcMar>
            <w:vAlign w:val="center"/>
          </w:tcPr>
          <w:p>
            <w:pPr>
              <w:spacing w:before="20" w:after="20"/>
              <w:jc w:val="center"/>
            </w:pPr>
            <w:r>
              <w:rPr>
                <w:rFonts w:ascii="Calibri" w:cs="Calibri" w:eastAsia="Calibri" w:hAnsi="Calibri"/>
                <w:b/>
                <w:bCs/>
                <w:color w:val="262626"/>
                <w:sz w:val="18"/>
                <w:szCs w:val="18"/>
              </w:rPr>
              <w:t xml:space="preserve">3</w:t>
            </w:r>
          </w:p>
        </w:tc>
        <w:tc>
          <w:tcPr>
            <w:tcW w:w="3740" w:type="dxa"/>
            <w:shd w:val="clear" w:fill="ffffff"/>
            <w:tcMar>
              <w:top w:w="50" w:type="dxa"/>
              <w:left w:w="100" w:type="dxa"/>
              <w:bottom w:w="50" w:type="dxa"/>
              <w:right w:w="100" w:type="dxa"/>
            </w:tcMar>
            <w:vAlign w:val="center"/>
          </w:tcPr>
          <w:p>
            <w:pPr>
              <w:spacing w:before="20" w:after="20"/>
            </w:pPr>
            <w:r>
              <w:rPr>
                <w:rFonts w:ascii="Calibri" w:cs="Calibri" w:eastAsia="Calibri" w:hAnsi="Calibri"/>
                <w:color w:val="262626"/>
                <w:sz w:val="18"/>
                <w:szCs w:val="18"/>
              </w:rPr>
              <w:t xml:space="preserve">Confirms every student has found the correct seat within the first few minutes.</w:t>
            </w:r>
          </w:p>
        </w:tc>
        <w:tc>
          <w:tcPr>
            <w:tcW w:w="3740" w:type="dxa"/>
            <w:shd w:val="clear" w:fill="ffffff"/>
            <w:tcMar>
              <w:top w:w="50" w:type="dxa"/>
              <w:left w:w="100" w:type="dxa"/>
              <w:bottom w:w="50" w:type="dxa"/>
              <w:right w:w="100" w:type="dxa"/>
            </w:tcMar>
            <w:vAlign w:val="center"/>
          </w:tcPr>
          <w:p>
            <w:pPr>
              <w:spacing w:before="20" w:after="20"/>
            </w:pPr>
            <w:r>
              <w:rPr>
                <w:rFonts w:ascii="Calibri" w:cs="Calibri" w:eastAsia="Calibri" w:hAnsi="Calibri"/>
                <w:color w:val="262626"/>
                <w:sz w:val="18"/>
                <w:szCs w:val="18"/>
              </w:rPr>
              <w:t xml:space="preserve">Settle in and wait for the day to begin once seated.</w:t>
            </w:r>
          </w:p>
        </w:tc>
        <w:tc>
          <w:tcPr>
            <w:tcW w:w="2860" w:type="dxa"/>
            <w:shd w:val="clear" w:fill="ffffff"/>
            <w:tcMar>
              <w:top w:w="50" w:type="dxa"/>
              <w:left w:w="100" w:type="dxa"/>
              <w:bottom w:w="50" w:type="dxa"/>
              <w:right w:w="100" w:type="dxa"/>
            </w:tcMar>
            <w:vAlign w:val="center"/>
          </w:tcPr>
          <w:p>
            <w:pPr>
              <w:spacing w:before="20" w:after="20"/>
            </w:pPr>
            <w:r>
              <w:rPr>
                <w:rFonts w:ascii="Calibri" w:cs="Calibri" w:eastAsia="Calibri" w:hAnsi="Calibri"/>
                <w:color w:val="262626"/>
                <w:sz w:val="18"/>
                <w:szCs w:val="18"/>
              </w:rPr>
              <w:t xml:space="preserve"/>
            </w:r>
          </w:p>
        </w:tc>
      </w:tr>
    </w:tbl>
    <w:p>
      <w:pPr>
        <w:spacing w:before="0" w:after="40"/>
      </w:pPr>
      <w:r>
        <w:rPr>
          <w:rFonts w:ascii="Calibri" w:cs="Calibri" w:eastAsia="Calibri" w:hAnsi="Calibri"/>
          <w:color w:val="262626"/>
          <w:sz w:val="8"/>
          <w:szCs w:val="8"/>
        </w:rPr>
        <w:t xml:space="preserve"/>
      </w:r>
    </w:p>
    <w:p>
      <w:pPr>
        <w:keepNext/>
        <w:pBdr>
          <w:bottom w:val="single" w:sz="8" w:space="3" w:color="b3312c"/>
        </w:pBdr>
        <w:spacing w:before="220" w:after="90"/>
      </w:pPr>
      <w:r>
        <w:rPr>
          <w:rFonts w:ascii="Calibri" w:cs="Calibri" w:eastAsia="Calibri" w:hAnsi="Calibri"/>
          <w:b/>
          <w:bCs/>
          <w:color w:val="262626"/>
          <w:sz w:val="21"/>
          <w:szCs w:val="21"/>
        </w:rPr>
        <w:t xml:space="preserve">ASSIGNING &amp; REVISING SEATS</w:t>
      </w:r>
    </w:p>
    <w:p>
      <w:pPr>
        <w:spacing w:before="0" w:after="70"/>
        <w:ind w:left="260" w:hanging="260"/>
      </w:pPr>
      <w:r>
        <w:rPr>
          <w:rFonts w:ascii="Calibri" w:cs="Calibri" w:eastAsia="Calibri" w:hAnsi="Calibri"/>
          <w:b/>
          <w:bCs/>
          <w:color w:val="b3312c"/>
          <w:sz w:val="19"/>
          <w:szCs w:val="19"/>
        </w:rPr>
        <w:t xml:space="preserve">•  </w:t>
      </w:r>
      <w:r>
        <w:rPr>
          <w:rFonts w:ascii="Calibri" w:cs="Calibri" w:eastAsia="Calibri" w:hAnsi="Calibri"/>
          <w:color w:val="262626"/>
          <w:sz w:val="19"/>
          <w:szCs w:val="19"/>
        </w:rPr>
        <w:t xml:space="preserve">Seats are assigned strategically, based on behavior needs, academic needs, or accommodation needs — never at random and never by student preference.</w:t>
      </w:r>
    </w:p>
    <w:p>
      <w:pPr>
        <w:spacing w:before="0" w:after="70"/>
        <w:ind w:left="260" w:hanging="260"/>
      </w:pPr>
      <w:r>
        <w:rPr>
          <w:rFonts w:ascii="Calibri" w:cs="Calibri" w:eastAsia="Calibri" w:hAnsi="Calibri"/>
          <w:b/>
          <w:bCs/>
          <w:color w:val="b3312c"/>
          <w:sz w:val="19"/>
          <w:szCs w:val="19"/>
        </w:rPr>
        <w:t xml:space="preserve">•  </w:t>
      </w:r>
      <w:r>
        <w:rPr>
          <w:rFonts w:ascii="Calibri" w:cs="Calibri" w:eastAsia="Calibri" w:hAnsi="Calibri"/>
          <w:color w:val="262626"/>
          <w:sz w:val="19"/>
          <w:szCs w:val="19"/>
        </w:rPr>
        <w:t xml:space="preserve">Teachers revise seating charts based on data, behavioral changes, or changing academic needs — revision is expected and ongoing, not a one-time event.</w:t>
      </w:r>
    </w:p>
    <w:p>
      <w:pPr>
        <w:spacing w:before="0" w:after="70"/>
        <w:ind w:left="260" w:hanging="260"/>
      </w:pPr>
      <w:r>
        <w:rPr>
          <w:rFonts w:ascii="Calibri" w:cs="Calibri" w:eastAsia="Calibri" w:hAnsi="Calibri"/>
          <w:b/>
          <w:bCs/>
          <w:color w:val="b3312c"/>
          <w:sz w:val="19"/>
          <w:szCs w:val="19"/>
        </w:rPr>
        <w:t xml:space="preserve">•  </w:t>
      </w:r>
      <w:r>
        <w:rPr>
          <w:rFonts w:ascii="Calibri" w:cs="Calibri" w:eastAsia="Calibri" w:hAnsi="Calibri"/>
          <w:color w:val="262626"/>
          <w:sz w:val="19"/>
          <w:szCs w:val="19"/>
        </w:rPr>
        <w:t xml:space="preserve">If a student is repeatedly needing to be moved to a new seat, that is the signal to revise the chart — not to keep moving the student informally, day after day.</w:t>
      </w:r>
    </w:p>
    <w:p>
      <w:pPr>
        <w:spacing w:before="0" w:after="70"/>
        <w:ind w:left="260" w:hanging="260"/>
      </w:pPr>
      <w:r>
        <w:rPr>
          <w:rFonts w:ascii="Calibri" w:cs="Calibri" w:eastAsia="Calibri" w:hAnsi="Calibri"/>
          <w:b/>
          <w:bCs/>
          <w:color w:val="b3312c"/>
          <w:sz w:val="19"/>
          <w:szCs w:val="19"/>
        </w:rPr>
        <w:t xml:space="preserve">•  </w:t>
      </w:r>
      <w:r>
        <w:rPr>
          <w:rFonts w:ascii="Calibri" w:cs="Calibri" w:eastAsia="Calibri" w:hAnsi="Calibri"/>
          <w:color w:val="262626"/>
          <w:sz w:val="19"/>
          <w:szCs w:val="19"/>
        </w:rPr>
        <w:t xml:space="preserve">Students are not moved out of their assigned seats except for a temporary, extenuating circumstance. A temporary move is not a chart revision.</w:t>
      </w:r>
    </w:p>
    <w:p>
      <w:pPr>
        <w:keepNext/>
        <w:pBdr>
          <w:bottom w:val="single" w:sz="8" w:space="3" w:color="b3312c"/>
        </w:pBdr>
        <w:spacing w:before="220" w:after="90"/>
      </w:pPr>
      <w:r>
        <w:rPr>
          <w:rFonts w:ascii="Calibri" w:cs="Calibri" w:eastAsia="Calibri" w:hAnsi="Calibri"/>
          <w:b/>
          <w:bCs/>
          <w:color w:val="262626"/>
          <w:sz w:val="21"/>
          <w:szCs w:val="21"/>
        </w:rPr>
        <w:t xml:space="preserve">NON-NEGOTIABLES</w:t>
      </w:r>
    </w:p>
    <w:p>
      <w:pPr>
        <w:spacing w:before="0" w:after="70"/>
        <w:ind w:left="260" w:hanging="260"/>
      </w:pPr>
      <w:r>
        <w:rPr>
          <w:rFonts w:ascii="Calibri" w:cs="Calibri" w:eastAsia="Calibri" w:hAnsi="Calibri"/>
          <w:b/>
          <w:bCs/>
          <w:color w:val="b3312c"/>
          <w:sz w:val="19"/>
          <w:szCs w:val="19"/>
        </w:rPr>
        <w:t xml:space="preserve">•  </w:t>
      </w:r>
      <w:r>
        <w:rPr>
          <w:rFonts w:ascii="Calibri" w:cs="Calibri" w:eastAsia="Calibri" w:hAnsi="Calibri"/>
          <w:color w:val="262626"/>
          <w:sz w:val="19"/>
          <w:szCs w:val="19"/>
        </w:rPr>
        <w:t xml:space="preserve">Every classroom has an assigned seating chart in place by Day 1 — no exceptions, no “we'll figure it out this week.”</w:t>
      </w:r>
    </w:p>
    <w:p>
      <w:pPr>
        <w:spacing w:before="0" w:after="70"/>
        <w:ind w:left="260" w:hanging="260"/>
      </w:pPr>
      <w:r>
        <w:rPr>
          <w:rFonts w:ascii="Calibri" w:cs="Calibri" w:eastAsia="Calibri" w:hAnsi="Calibri"/>
          <w:b/>
          <w:bCs/>
          <w:color w:val="b3312c"/>
          <w:sz w:val="19"/>
          <w:szCs w:val="19"/>
        </w:rPr>
        <w:t xml:space="preserve">•  </w:t>
      </w:r>
      <w:r>
        <w:rPr>
          <w:rFonts w:ascii="Calibri" w:cs="Calibri" w:eastAsia="Calibri" w:hAnsi="Calibri"/>
          <w:color w:val="262626"/>
          <w:sz w:val="19"/>
          <w:szCs w:val="19"/>
        </w:rPr>
        <w:t xml:space="preserve">Revisions may begin as early as Day 2 if needed, but Day 1 starts with a chart already set.</w:t>
      </w:r>
    </w:p>
    <w:p>
      <w:pPr>
        <w:spacing w:before="0" w:after="70"/>
        <w:ind w:left="260" w:hanging="260"/>
      </w:pPr>
      <w:r>
        <w:rPr>
          <w:rFonts w:ascii="Calibri" w:cs="Calibri" w:eastAsia="Calibri" w:hAnsi="Calibri"/>
          <w:b/>
          <w:bCs/>
          <w:color w:val="b3312c"/>
          <w:sz w:val="19"/>
          <w:szCs w:val="19"/>
        </w:rPr>
        <w:t xml:space="preserve">•  </w:t>
      </w:r>
      <w:r>
        <w:rPr>
          <w:rFonts w:ascii="Calibri" w:cs="Calibri" w:eastAsia="Calibri" w:hAnsi="Calibri"/>
          <w:color w:val="262626"/>
          <w:sz w:val="19"/>
          <w:szCs w:val="19"/>
        </w:rPr>
        <w:t xml:space="preserve">Desks are always in rows, pairs, pods of 3, or groups of 4 — never randomly arranged.</w:t>
      </w:r>
    </w:p>
    <w:p>
      <w:pPr>
        <w:spacing w:before="0" w:after="70"/>
        <w:ind w:left="260" w:hanging="260"/>
      </w:pPr>
      <w:r>
        <w:rPr>
          <w:rFonts w:ascii="Calibri" w:cs="Calibri" w:eastAsia="Calibri" w:hAnsi="Calibri"/>
          <w:b/>
          <w:bCs/>
          <w:color w:val="b3312c"/>
          <w:sz w:val="19"/>
          <w:szCs w:val="19"/>
        </w:rPr>
        <w:t xml:space="preserve">•  </w:t>
      </w:r>
      <w:r>
        <w:rPr>
          <w:rFonts w:ascii="Calibri" w:cs="Calibri" w:eastAsia="Calibri" w:hAnsi="Calibri"/>
          <w:color w:val="262626"/>
          <w:sz w:val="19"/>
          <w:szCs w:val="19"/>
        </w:rPr>
        <w:t xml:space="preserve">Students never choose their own seats.</w:t>
      </w:r>
    </w:p>
    <w:p>
      <w:pPr>
        <w:spacing w:before="0" w:after="70"/>
        <w:ind w:left="260" w:hanging="260"/>
      </w:pPr>
      <w:r>
        <w:rPr>
          <w:rFonts w:ascii="Calibri" w:cs="Calibri" w:eastAsia="Calibri" w:hAnsi="Calibri"/>
          <w:b/>
          <w:bCs/>
          <w:color w:val="b3312c"/>
          <w:sz w:val="19"/>
          <w:szCs w:val="19"/>
        </w:rPr>
        <w:t xml:space="preserve">•  </w:t>
      </w:r>
      <w:r>
        <w:rPr>
          <w:rFonts w:ascii="Calibri" w:cs="Calibri" w:eastAsia="Calibri" w:hAnsi="Calibri"/>
          <w:color w:val="262626"/>
          <w:sz w:val="19"/>
          <w:szCs w:val="19"/>
        </w:rPr>
        <w:t xml:space="preserve">A student is only ever temporarily out of their assigned seat — repeated moves mean the chart gets revised, not that the student keeps moving informally.</w:t>
      </w:r>
    </w:p>
    <w:p>
      <w:pPr>
        <w:shd w:val="clear" w:fill="262626"/>
        <w:spacing w:before="200" w:after="90"/>
      </w:pPr>
      <w:r>
        <w:rPr>
          <w:rFonts w:ascii="Calibri" w:cs="Calibri" w:eastAsia="Calibri" w:hAnsi="Calibri"/>
          <w:b/>
          <w:bCs/>
          <w:color w:val="ffffff"/>
          <w:sz w:val="16"/>
          <w:szCs w:val="16"/>
        </w:rPr>
        <w:t xml:space="preserve">SAMPLE TEACHER LANGUAGE (WTD)</w:t>
      </w:r>
    </w:p>
    <w:p>
      <w:pPr>
        <w:spacing w:before="0" w:after="90"/>
      </w:pPr>
      <w:r>
        <w:rPr>
          <w:rFonts w:ascii="Calibri" w:cs="Calibri" w:eastAsia="Calibri" w:hAnsi="Calibri"/>
          <w:b/>
          <w:bCs/>
          <w:color w:val="262626"/>
          <w:sz w:val="19"/>
          <w:szCs w:val="19"/>
        </w:rPr>
        <w:t xml:space="preserve">Introducing the chart on Day 1:  </w:t>
      </w:r>
      <w:r>
        <w:rPr>
          <w:rFonts w:ascii="Calibri" w:cs="Calibri" w:eastAsia="Calibri" w:hAnsi="Calibri"/>
          <w:color w:val="262626"/>
          <w:sz w:val="19"/>
          <w:szCs w:val="19"/>
        </w:rPr>
        <w:t xml:space="preserve">“Every seat in this room is assigned. When you find your name, that's your seat — that's where you'll sit unless I tell you otherwise.”</w:t>
      </w:r>
    </w:p>
    <w:p>
      <w:pPr>
        <w:spacing w:before="0" w:after="90"/>
      </w:pPr>
      <w:r>
        <w:rPr>
          <w:rFonts w:ascii="Calibri" w:cs="Calibri" w:eastAsia="Calibri" w:hAnsi="Calibri"/>
          <w:b/>
          <w:bCs/>
          <w:color w:val="262626"/>
          <w:sz w:val="19"/>
          <w:szCs w:val="19"/>
        </w:rPr>
        <w:t xml:space="preserve">Redirecting a student out of place:  </w:t>
      </w:r>
      <w:r>
        <w:rPr>
          <w:rFonts w:ascii="Calibri" w:cs="Calibri" w:eastAsia="Calibri" w:hAnsi="Calibri"/>
          <w:color w:val="262626"/>
          <w:sz w:val="19"/>
          <w:szCs w:val="19"/>
        </w:rPr>
        <w:t xml:space="preserve">“That's not your assigned seat. Let's get you to your seat, and let's get back to learning.”</w:t>
      </w:r>
    </w:p>
    <w:p>
      <w:pPr>
        <w:pBdr>
          <w:top w:val="single" w:sz="4" w:space="3" w:color="d9d9d9"/>
        </w:pBdr>
        <w:spacing w:before="200" w:after="100"/>
      </w:pPr>
      <w:r>
        <w:rPr>
          <w:rFonts w:ascii="Calibri" w:cs="Calibri" w:eastAsia="Calibri" w:hAnsi="Calibri"/>
          <w:i/>
          <w:iCs/>
          <w:color w:val="595959"/>
          <w:sz w:val="14"/>
          <w:szCs w:val="14"/>
        </w:rPr>
        <w:t xml:space="preserve">Ties to Procedural Constancy</w:t>
      </w:r>
    </w:p>
    <w:p>
      <w:r>
        <w:br w:type="page"/>
      </w:r>
    </w:p>
    <w:p>
      <w:pPr>
        <w:spacing w:before="0" w:after="60"/>
      </w:pPr>
      <w:r>
        <w:rPr>
          <w:rFonts w:ascii="Calibri" w:cs="Calibri" w:eastAsia="Calibri" w:hAnsi="Calibri"/>
          <w:b/>
          <w:bCs/>
          <w:color w:val="b3312c"/>
          <w:sz w:val="18"/>
          <w:szCs w:val="18"/>
        </w:rPr>
        <w:t xml:space="preserve">MATCHBOOK LEARNING  ·  IN-CLASS PROCEDURES</w:t>
      </w:r>
    </w:p>
    <w:p>
      <w:pPr>
        <w:pBdr>
          <w:bottom w:val="single" w:sz="18" w:space="3" w:color="b3312c"/>
        </w:pBdr>
        <w:spacing w:before="0" w:after="80"/>
      </w:pPr>
      <w:r>
        <w:rPr>
          <w:rFonts w:ascii="Calibri" w:cs="Calibri" w:eastAsia="Calibri" w:hAnsi="Calibri"/>
          <w:b/>
          <w:bCs/>
          <w:color w:val="262626"/>
          <w:sz w:val="34"/>
          <w:szCs w:val="34"/>
        </w:rPr>
        <w:t xml:space="preserve">Teaching Assigned Seating: Sample Script</w:t>
      </w:r>
    </w:p>
    <w:p>
      <w:pPr>
        <w:spacing w:before="0" w:after="60"/>
      </w:pPr>
      <w:r>
        <w:rPr>
          <w:rFonts w:ascii="Calibri" w:cs="Calibri" w:eastAsia="Calibri" w:hAnsi="Calibri"/>
          <w:i/>
          <w:iCs/>
          <w:color w:val="595959"/>
          <w:sz w:val="18"/>
          <w:szCs w:val="18"/>
        </w:rPr>
        <w:t xml:space="preserve">This is a sample script. It's meant to be taught, not read verbatim — add your own class's language, examples, and personality before you use it. Teach this before Day 1, not during it.</w:t>
      </w:r>
    </w:p>
    <w:p>
      <w:pPr>
        <w:keepNext/>
        <w:pBdr>
          <w:bottom w:val="single" w:sz="8" w:space="3" w:color="b3312c"/>
        </w:pBdr>
        <w:spacing w:before="220" w:after="90"/>
      </w:pPr>
      <w:r>
        <w:rPr>
          <w:rFonts w:ascii="Calibri" w:cs="Calibri" w:eastAsia="Calibri" w:hAnsi="Calibri"/>
          <w:b/>
          <w:bCs/>
          <w:color w:val="262626"/>
          <w:sz w:val="21"/>
          <w:szCs w:val="21"/>
        </w:rPr>
        <w:t xml:space="preserve">Introducing Assigned Seating (≈ 10 minutes)</w:t>
      </w:r>
    </w:p>
    <w:p>
      <w:pPr>
        <w:keepNext/>
        <w:spacing w:before="150" w:after="50"/>
      </w:pPr>
      <w:r>
        <w:rPr>
          <w:rFonts w:ascii="Calibri" w:cs="Calibri" w:eastAsia="Calibri" w:hAnsi="Calibri"/>
          <w:b/>
          <w:bCs/>
          <w:color w:val="b3312c"/>
          <w:sz w:val="19"/>
          <w:szCs w:val="19"/>
        </w:rPr>
        <w:t xml:space="preserve">1.  Hook &amp; Purpose  (2 min)</w:t>
      </w:r>
    </w:p>
    <w:p>
      <w:pPr>
        <w:spacing w:before="0" w:after="90"/>
      </w:pPr>
      <w:r>
        <w:rPr>
          <w:rFonts w:ascii="Calibri" w:cs="Calibri" w:eastAsia="Calibri" w:hAnsi="Calibri"/>
          <w:b/>
          <w:bCs/>
          <w:color w:val="262626"/>
          <w:sz w:val="19"/>
          <w:szCs w:val="19"/>
        </w:rPr>
        <w:t xml:space="preserve">SAY:  </w:t>
      </w:r>
      <w:r>
        <w:rPr>
          <w:rFonts w:ascii="Calibri" w:cs="Calibri" w:eastAsia="Calibri" w:hAnsi="Calibri"/>
          <w:color w:val="262626"/>
          <w:sz w:val="19"/>
          <w:szCs w:val="19"/>
        </w:rPr>
        <w:t xml:space="preserve">“Good morning! Before anything else, let's get everyone into their seats — every single seat in this room is assigned, so let's find yours.”</w:t>
      </w:r>
    </w:p>
    <w:p>
      <w:pPr>
        <w:spacing w:before="0" w:after="90"/>
      </w:pPr>
      <w:r>
        <w:rPr>
          <w:rFonts w:ascii="Calibri" w:cs="Calibri" w:eastAsia="Calibri" w:hAnsi="Calibri"/>
          <w:b/>
          <w:bCs/>
          <w:color w:val="262626"/>
          <w:sz w:val="19"/>
          <w:szCs w:val="19"/>
        </w:rPr>
        <w:t xml:space="preserve">DO:  </w:t>
      </w:r>
      <w:r>
        <w:rPr>
          <w:rFonts w:ascii="Calibri" w:cs="Calibri" w:eastAsia="Calibri" w:hAnsi="Calibri"/>
          <w:color w:val="262626"/>
          <w:sz w:val="19"/>
          <w:szCs w:val="19"/>
        </w:rPr>
        <w:t xml:space="preserve">Have the seating chart posted or visible at the door as students enter, so this is the very first thing students experience in the room.</w:t>
      </w:r>
    </w:p>
    <w:p>
      <w:pPr>
        <w:keepNext/>
        <w:spacing w:before="150" w:after="50"/>
      </w:pPr>
      <w:r>
        <w:rPr>
          <w:rFonts w:ascii="Calibri" w:cs="Calibri" w:eastAsia="Calibri" w:hAnsi="Calibri"/>
          <w:b/>
          <w:bCs/>
          <w:color w:val="b3312c"/>
          <w:sz w:val="19"/>
          <w:szCs w:val="19"/>
        </w:rPr>
        <w:t xml:space="preserve">2.  Model Finding an Assigned Seat  (3 min)</w:t>
      </w:r>
    </w:p>
    <w:p>
      <w:pPr>
        <w:spacing w:before="0" w:after="90"/>
      </w:pPr>
      <w:r>
        <w:rPr>
          <w:rFonts w:ascii="Calibri" w:cs="Calibri" w:eastAsia="Calibri" w:hAnsi="Calibri"/>
          <w:b/>
          <w:bCs/>
          <w:color w:val="262626"/>
          <w:sz w:val="19"/>
          <w:szCs w:val="19"/>
        </w:rPr>
        <w:t xml:space="preserve">SAY:  </w:t>
      </w:r>
      <w:r>
        <w:rPr>
          <w:rFonts w:ascii="Calibri" w:cs="Calibri" w:eastAsia="Calibri" w:hAnsi="Calibri"/>
          <w:color w:val="262626"/>
          <w:sz w:val="19"/>
          <w:szCs w:val="19"/>
        </w:rPr>
        <w:t xml:space="preserve">“When you come in, look for your name — on the chart, on the desk, wherever it's posted — and go straight to that seat. This is your seat starting today.”</w:t>
      </w:r>
    </w:p>
    <w:p>
      <w:pPr>
        <w:spacing w:before="0" w:after="90"/>
      </w:pPr>
      <w:r>
        <w:rPr>
          <w:rFonts w:ascii="Calibri" w:cs="Calibri" w:eastAsia="Calibri" w:hAnsi="Calibri"/>
          <w:b/>
          <w:bCs/>
          <w:color w:val="262626"/>
          <w:sz w:val="19"/>
          <w:szCs w:val="19"/>
        </w:rPr>
        <w:t xml:space="preserve">DO:  </w:t>
      </w:r>
      <w:r>
        <w:rPr>
          <w:rFonts w:ascii="Calibri" w:cs="Calibri" w:eastAsia="Calibri" w:hAnsi="Calibri"/>
          <w:color w:val="262626"/>
          <w:sz w:val="19"/>
          <w:szCs w:val="19"/>
        </w:rPr>
        <w:t xml:space="preserve">Greet students at the threshold, direct each one to their assigned seat by name, and confirm they've found the correct spot before moving to the next student.</w:t>
      </w:r>
    </w:p>
    <w:p>
      <w:pPr>
        <w:keepNext/>
        <w:spacing w:before="150" w:after="50"/>
      </w:pPr>
      <w:r>
        <w:rPr>
          <w:rFonts w:ascii="Calibri" w:cs="Calibri" w:eastAsia="Calibri" w:hAnsi="Calibri"/>
          <w:b/>
          <w:bCs/>
          <w:color w:val="b3312c"/>
          <w:sz w:val="19"/>
          <w:szCs w:val="19"/>
        </w:rPr>
        <w:t xml:space="preserve">3.  Name the Why  (2 min)</w:t>
      </w:r>
    </w:p>
    <w:p>
      <w:pPr>
        <w:spacing w:before="0" w:after="90"/>
      </w:pPr>
      <w:r>
        <w:rPr>
          <w:rFonts w:ascii="Calibri" w:cs="Calibri" w:eastAsia="Calibri" w:hAnsi="Calibri"/>
          <w:b/>
          <w:bCs/>
          <w:color w:val="262626"/>
          <w:sz w:val="19"/>
          <w:szCs w:val="19"/>
        </w:rPr>
        <w:t xml:space="preserve">SAY:  </w:t>
      </w:r>
      <w:r>
        <w:rPr>
          <w:rFonts w:ascii="Calibri" w:cs="Calibri" w:eastAsia="Calibri" w:hAnsi="Calibri"/>
          <w:color w:val="262626"/>
          <w:sz w:val="19"/>
          <w:szCs w:val="19"/>
        </w:rPr>
        <w:t xml:space="preserve">“Having an assigned seat means I get to learn your name fast, and it means you always know exactly where you belong the second you walk in. That's true all year — not just today.”</w:t>
      </w:r>
    </w:p>
    <w:p>
      <w:pPr>
        <w:spacing w:before="0" w:after="90"/>
      </w:pPr>
      <w:r>
        <w:rPr>
          <w:rFonts w:ascii="Calibri" w:cs="Calibri" w:eastAsia="Calibri" w:hAnsi="Calibri"/>
          <w:b/>
          <w:bCs/>
          <w:color w:val="262626"/>
          <w:sz w:val="19"/>
          <w:szCs w:val="19"/>
        </w:rPr>
        <w:t xml:space="preserve">DO:  </w:t>
      </w:r>
      <w:r>
        <w:rPr>
          <w:rFonts w:ascii="Calibri" w:cs="Calibri" w:eastAsia="Calibri" w:hAnsi="Calibri"/>
          <w:color w:val="262626"/>
          <w:sz w:val="19"/>
          <w:szCs w:val="19"/>
        </w:rPr>
        <w:t xml:space="preserve">Keep this brief and matter-of-fact — this is a statement of how the room works, not a negotiation.</w:t>
      </w:r>
    </w:p>
    <w:p>
      <w:pPr>
        <w:keepNext/>
        <w:spacing w:before="150" w:after="50"/>
      </w:pPr>
      <w:r>
        <w:rPr>
          <w:rFonts w:ascii="Calibri" w:cs="Calibri" w:eastAsia="Calibri" w:hAnsi="Calibri"/>
          <w:b/>
          <w:bCs/>
          <w:color w:val="b3312c"/>
          <w:sz w:val="19"/>
          <w:szCs w:val="19"/>
        </w:rPr>
        <w:t xml:space="preserve">4.  Practice Cold  (2 min)</w:t>
      </w:r>
    </w:p>
    <w:p>
      <w:pPr>
        <w:spacing w:before="0" w:after="90"/>
      </w:pPr>
      <w:r>
        <w:rPr>
          <w:rFonts w:ascii="Calibri" w:cs="Calibri" w:eastAsia="Calibri" w:hAnsi="Calibri"/>
          <w:b/>
          <w:bCs/>
          <w:color w:val="262626"/>
          <w:sz w:val="19"/>
          <w:szCs w:val="19"/>
        </w:rPr>
        <w:t xml:space="preserve">SAY:  </w:t>
      </w:r>
      <w:r>
        <w:rPr>
          <w:rFonts w:ascii="Calibri" w:cs="Calibri" w:eastAsia="Calibri" w:hAnsi="Calibri"/>
          <w:color w:val="262626"/>
          <w:sz w:val="19"/>
          <w:szCs w:val="19"/>
        </w:rPr>
        <w:t xml:space="preserve">“Let's practice it once — everyone up, and find your seat again like you're walking in fresh.”</w:t>
      </w:r>
    </w:p>
    <w:p>
      <w:pPr>
        <w:spacing w:before="0" w:after="90"/>
      </w:pPr>
      <w:r>
        <w:rPr>
          <w:rFonts w:ascii="Calibri" w:cs="Calibri" w:eastAsia="Calibri" w:hAnsi="Calibri"/>
          <w:b/>
          <w:bCs/>
          <w:color w:val="262626"/>
          <w:sz w:val="19"/>
          <w:szCs w:val="19"/>
        </w:rPr>
        <w:t xml:space="preserve">DO:  </w:t>
      </w:r>
      <w:r>
        <w:rPr>
          <w:rFonts w:ascii="Calibri" w:cs="Calibri" w:eastAsia="Calibri" w:hAnsi="Calibri"/>
          <w:color w:val="262626"/>
          <w:sz w:val="19"/>
          <w:szCs w:val="19"/>
        </w:rPr>
        <w:t xml:space="preserve">Have students briefly stand and re-enter their seats once, narrating specifically and positively who finds their seat quickly and without hesitation.</w:t>
      </w:r>
    </w:p>
    <w:p>
      <w:pPr>
        <w:keepNext/>
        <w:spacing w:before="150" w:after="50"/>
      </w:pPr>
      <w:r>
        <w:rPr>
          <w:rFonts w:ascii="Calibri" w:cs="Calibri" w:eastAsia="Calibri" w:hAnsi="Calibri"/>
          <w:b/>
          <w:bCs/>
          <w:color w:val="b3312c"/>
          <w:sz w:val="19"/>
          <w:szCs w:val="19"/>
        </w:rPr>
        <w:t xml:space="preserve">5.  Set the Standard Going Forward  (1 min)</w:t>
      </w:r>
    </w:p>
    <w:p>
      <w:pPr>
        <w:spacing w:before="0" w:after="90"/>
      </w:pPr>
      <w:r>
        <w:rPr>
          <w:rFonts w:ascii="Calibri" w:cs="Calibri" w:eastAsia="Calibri" w:hAnsi="Calibri"/>
          <w:b/>
          <w:bCs/>
          <w:color w:val="262626"/>
          <w:sz w:val="19"/>
          <w:szCs w:val="19"/>
        </w:rPr>
        <w:t xml:space="preserve">SAY:  </w:t>
      </w:r>
      <w:r>
        <w:rPr>
          <w:rFonts w:ascii="Calibri" w:cs="Calibri" w:eastAsia="Calibri" w:hAnsi="Calibri"/>
          <w:color w:val="262626"/>
          <w:sz w:val="19"/>
          <w:szCs w:val="19"/>
        </w:rPr>
        <w:t xml:space="preserve">“This is where you'll sit every day until I tell you it's changed. If I ever do change the chart, I'll let you know exactly where your new seat is.”</w:t>
      </w:r>
    </w:p>
    <w:p>
      <w:pPr>
        <w:spacing w:before="0" w:after="90"/>
      </w:pPr>
      <w:r>
        <w:rPr>
          <w:rFonts w:ascii="Calibri" w:cs="Calibri" w:eastAsia="Calibri" w:hAnsi="Calibri"/>
          <w:b/>
          <w:bCs/>
          <w:color w:val="262626"/>
          <w:sz w:val="19"/>
          <w:szCs w:val="19"/>
        </w:rPr>
        <w:t xml:space="preserve">DO:  </w:t>
      </w:r>
      <w:r>
        <w:rPr>
          <w:rFonts w:ascii="Calibri" w:cs="Calibri" w:eastAsia="Calibri" w:hAnsi="Calibri"/>
          <w:color w:val="262626"/>
          <w:sz w:val="19"/>
          <w:szCs w:val="19"/>
        </w:rPr>
        <w:t xml:space="preserve">Close by confirming there are no questions about where anyone sits before moving into the next part of the day.</w:t>
      </w:r>
    </w:p>
    <w:p>
      <w:pPr>
        <w:keepNext/>
        <w:pBdr>
          <w:bottom w:val="single" w:sz="8" w:space="3" w:color="b3312c"/>
        </w:pBdr>
        <w:spacing w:before="220" w:after="90"/>
      </w:pPr>
      <w:r>
        <w:rPr>
          <w:rFonts w:ascii="Calibri" w:cs="Calibri" w:eastAsia="Calibri" w:hAnsi="Calibri"/>
          <w:b/>
          <w:bCs/>
          <w:color w:val="262626"/>
          <w:sz w:val="21"/>
          <w:szCs w:val="21"/>
        </w:rPr>
        <w:t xml:space="preserve">Ongoing: Reinforcing the Routine</w:t>
      </w:r>
    </w:p>
    <w:p>
      <w:pPr>
        <w:spacing w:before="0" w:after="70"/>
        <w:ind w:left="260" w:hanging="260"/>
      </w:pPr>
      <w:r>
        <w:rPr>
          <w:rFonts w:ascii="Calibri" w:cs="Calibri" w:eastAsia="Calibri" w:hAnsi="Calibri"/>
          <w:b/>
          <w:bCs/>
          <w:color w:val="b3312c"/>
          <w:sz w:val="19"/>
          <w:szCs w:val="19"/>
        </w:rPr>
        <w:t xml:space="preserve">•  </w:t>
      </w:r>
      <w:r>
        <w:rPr>
          <w:rFonts w:ascii="Calibri" w:cs="Calibri" w:eastAsia="Calibri" w:hAnsi="Calibri"/>
          <w:color w:val="262626"/>
          <w:sz w:val="19"/>
          <w:szCs w:val="19"/>
        </w:rPr>
        <w:t xml:space="preserve">Keep the seating chart posted and visible; don't rely on memory alone in the first week.</w:t>
      </w:r>
    </w:p>
    <w:p>
      <w:pPr>
        <w:spacing w:before="0" w:after="70"/>
        <w:ind w:left="260" w:hanging="260"/>
      </w:pPr>
      <w:r>
        <w:rPr>
          <w:rFonts w:ascii="Calibri" w:cs="Calibri" w:eastAsia="Calibri" w:hAnsi="Calibri"/>
          <w:b/>
          <w:bCs/>
          <w:color w:val="b3312c"/>
          <w:sz w:val="19"/>
          <w:szCs w:val="19"/>
        </w:rPr>
        <w:t xml:space="preserve">•  </w:t>
      </w:r>
      <w:r>
        <w:rPr>
          <w:rFonts w:ascii="Calibri" w:cs="Calibri" w:eastAsia="Calibri" w:hAnsi="Calibri"/>
          <w:color w:val="262626"/>
          <w:sz w:val="19"/>
          <w:szCs w:val="19"/>
        </w:rPr>
        <w:t xml:space="preserve">Hold the assigned seat every day — a student is only ever temporarily out of place for a genuine extenuating circumstance, never as a default.</w:t>
      </w:r>
    </w:p>
    <w:p>
      <w:pPr>
        <w:spacing w:before="0" w:after="70"/>
        <w:ind w:left="260" w:hanging="260"/>
      </w:pPr>
      <w:r>
        <w:rPr>
          <w:rFonts w:ascii="Calibri" w:cs="Calibri" w:eastAsia="Calibri" w:hAnsi="Calibri"/>
          <w:b/>
          <w:bCs/>
          <w:color w:val="b3312c"/>
          <w:sz w:val="19"/>
          <w:szCs w:val="19"/>
        </w:rPr>
        <w:t xml:space="preserve">•  </w:t>
      </w:r>
      <w:r>
        <w:rPr>
          <w:rFonts w:ascii="Calibri" w:cs="Calibri" w:eastAsia="Calibri" w:hAnsi="Calibri"/>
          <w:color w:val="262626"/>
          <w:sz w:val="19"/>
          <w:szCs w:val="19"/>
        </w:rPr>
        <w:t xml:space="preserve">If the same student needs to be redirected back to their seat repeatedly, treat that as a signal to revise the chart — not a reason to keep verbally redirecting day after day.</w:t>
      </w:r>
    </w:p>
    <w:p>
      <w:pPr>
        <w:spacing w:before="0" w:after="70"/>
        <w:ind w:left="260" w:hanging="260"/>
      </w:pPr>
      <w:r>
        <w:rPr>
          <w:rFonts w:ascii="Calibri" w:cs="Calibri" w:eastAsia="Calibri" w:hAnsi="Calibri"/>
          <w:b/>
          <w:bCs/>
          <w:color w:val="b3312c"/>
          <w:sz w:val="19"/>
          <w:szCs w:val="19"/>
        </w:rPr>
        <w:t xml:space="preserve">•  </w:t>
      </w:r>
      <w:r>
        <w:rPr>
          <w:rFonts w:ascii="Calibri" w:cs="Calibri" w:eastAsia="Calibri" w:hAnsi="Calibri"/>
          <w:color w:val="262626"/>
          <w:sz w:val="19"/>
          <w:szCs w:val="19"/>
        </w:rPr>
        <w:t xml:space="preserve">Narrate the positive when students go straight to their assigned seat without a prompt (“Straight to your seat — that's exactly it.”).</w:t>
      </w:r>
    </w:p>
    <w:p>
      <w:pPr>
        <w:spacing w:before="0" w:after="70"/>
        <w:ind w:left="260" w:hanging="260"/>
      </w:pPr>
      <w:r>
        <w:rPr>
          <w:rFonts w:ascii="Calibri" w:cs="Calibri" w:eastAsia="Calibri" w:hAnsi="Calibri"/>
          <w:b/>
          <w:bCs/>
          <w:color w:val="b3312c"/>
          <w:sz w:val="19"/>
          <w:szCs w:val="19"/>
        </w:rPr>
        <w:t xml:space="preserve">•  </w:t>
      </w:r>
      <w:r>
        <w:rPr>
          <w:rFonts w:ascii="Calibri" w:cs="Calibri" w:eastAsia="Calibri" w:hAnsi="Calibri"/>
          <w:color w:val="262626"/>
          <w:sz w:val="19"/>
          <w:szCs w:val="19"/>
        </w:rPr>
        <w:t xml:space="preserve">Expect every student to go directly to their assigned seat without needing the chart pointed out within the first week.</w:t>
      </w:r>
    </w:p>
    <w:p>
      <w:pPr>
        <w:spacing w:before="0" w:after="60"/>
      </w:pPr>
      <w:r>
        <w:rPr>
          <w:rFonts w:ascii="Calibri" w:cs="Calibri" w:eastAsia="Calibri" w:hAnsi="Calibri"/>
          <w:i/>
          <w:iCs/>
          <w:color w:val="595959"/>
          <w:sz w:val="18"/>
          <w:szCs w:val="18"/>
        </w:rPr>
        <w:t xml:space="preserve">Personalize before you teach it: build your own chart using your chosen structure (rows, pairs, pods of 3, or groups of 4), and base assignments on the behavior, academic, and accommodation needs you already know or are learning about your students.</w:t>
      </w:r>
    </w:p>
    <w:sectPr>
      <w:pgSz w:h="15840" w:w="12240" w:orient="portrait"/>
      <w:pgMar w:bottom="500" w:top="500" w:left="700" w:right="70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