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DOCUMENTO DE PROYECTO</w:t>
      </w:r>
    </w:p>
    <w:p>
      <w:pPr>
        <w:spacing w:before="400" w:after="400"/>
        <w:jc w:val="center"/>
      </w:pPr>
      <w:r>
        <w:rPr>
          <w:b/>
          <w:bCs/>
          <w:sz w:val="44"/>
          <w:szCs w:val="44"/>
        </w:rPr>
        <w:t xml:space="preserve">Sistema de Inventario Cibao</w:t>
      </w:r>
    </w:p>
    <w:p>
      <w:pPr>
        <w:spacing w:after="200"/>
        <w:jc w:val="center"/>
      </w:pPr>
      <w:r>
        <w:rPr>
          <w:sz w:val="32"/>
          <w:szCs w:val="32"/>
        </w:rPr>
        <w:t xml:space="preserve">Electro Cibao</w:t>
      </w:r>
    </w:p>
    <w:p>
      <w:pPr>
        <w:spacing w:before="1000"/>
      </w:pPr>
    </w:p>
    <w:p>
      <w:pPr>
        <w:jc w:val="center"/>
      </w:pPr>
      <w:r>
        <w:rPr>
          <w:i/>
          <w:iCs/>
          <w:sz w:val="24"/>
          <w:szCs w:val="24"/>
        </w:rPr>
        <w:t xml:space="preserve">Sistema web de inventario para gestión de tienda física y ventas en ruta</w:t>
      </w:r>
    </w:p>
    <w:p>
      <w:pPr>
        <w:spacing w:before="2000"/>
      </w:pPr>
    </w:p>
    <w:p>
      <w:pPr>
        <w:jc w:val="center"/>
      </w:pPr>
      <w:r>
        <w:rPr>
          <w:sz w:val="22"/>
          <w:szCs w:val="22"/>
        </w:rPr>
        <w:t xml:space="preserve">Tecnologías: Next.js | Node.js | PostgreSQL</w:t>
      </w:r>
    </w:p>
    <w:p>
      <w:r>
        <w:br w:type="page"/>
      </w:r>
    </w:p>
    <w:p>
      <w:pPr>
        <w:pStyle w:val="Heading1"/>
      </w:pPr>
      <w:r>
        <w:t xml:space="preserve">1. INTRODUCCIÓN</w:t>
      </w:r>
    </w:p>
    <w:p>
      <w:pPr>
        <w:spacing w:after="200"/>
      </w:pPr>
      <w:r>
        <w:t xml:space="preserve">Este documento presenta la especificación completa del Sistema de Inventario Cibao, un sistema web diseñado para la empresa Electro Cibao. El sistema permite la gestión de inventario tanto en tienda física como en las rutas de venta, proporcionando funcionalidades de control de stock, registro de ventas, gestión de suplidores y generación de reportes.</w:t>
      </w:r>
    </w:p>
    <w:p>
      <w:pPr>
        <w:pStyle w:val="Heading2"/>
      </w:pPr>
      <w:r>
        <w:t xml:space="preserve">1.1 Objetivo General</w:t>
      </w:r>
    </w:p>
    <w:p>
      <w:pPr>
        <w:spacing w:after="200"/>
      </w:pPr>
      <w:r>
        <w:t xml:space="preserve">Desarrollar un sistema web de inventario que funcione de manera remota para utilizarse tanto en tienda física como en las rutas de la calle por los vendedores, permitiendo el control en tiempo real del stock, las ventas y los pedidos a suplidores.</w:t>
      </w:r>
    </w:p>
    <w:p>
      <w:pPr>
        <w:pStyle w:val="Heading2"/>
      </w:pPr>
      <w:r>
        <w:t xml:space="preserve">1.2 Alcance del Sistema</w:t>
      </w:r>
    </w:p>
    <w:p>
      <w:pPr>
        <w:pStyle w:val="ListParagraph"/>
        <w:numPr>
          <w:ilvl w:val="0"/>
          <w:numId w:val="2"/>
        </w:numPr>
      </w:pPr>
      <w:r>
        <w:t xml:space="preserve">Gestión de usuarios con diferentes roles y permisos</w:t>
      </w:r>
    </w:p>
    <w:p>
      <w:pPr>
        <w:pStyle w:val="ListParagraph"/>
        <w:numPr>
          <w:ilvl w:val="0"/>
          <w:numId w:val="2"/>
        </w:numPr>
      </w:pPr>
      <w:r>
        <w:t xml:space="preserve">Catálogo de productos con precios diferenciados (tienda y ruta)</w:t>
      </w:r>
    </w:p>
    <w:p>
      <w:pPr>
        <w:pStyle w:val="ListParagraph"/>
        <w:numPr>
          <w:ilvl w:val="0"/>
          <w:numId w:val="2"/>
        </w:numPr>
      </w:pPr>
      <w:r>
        <w:t xml:space="preserve">Registro y seguimiento de ventas con sistema de apartados</w:t>
      </w:r>
    </w:p>
    <w:p>
      <w:pPr>
        <w:pStyle w:val="ListParagraph"/>
        <w:numPr>
          <w:ilvl w:val="0"/>
          <w:numId w:val="2"/>
        </w:numPr>
      </w:pPr>
      <w:r>
        <w:t xml:space="preserve">Control de inventario con alertas automáticas</w:t>
      </w:r>
    </w:p>
    <w:p>
      <w:pPr>
        <w:pStyle w:val="ListParagraph"/>
        <w:numPr>
          <w:ilvl w:val="0"/>
          <w:numId w:val="2"/>
        </w:numPr>
      </w:pPr>
      <w:r>
        <w:t xml:space="preserve">Gestión de suplidores y pedidos</w:t>
      </w:r>
    </w:p>
    <w:p>
      <w:pPr>
        <w:pStyle w:val="ListParagraph"/>
        <w:numPr>
          <w:ilvl w:val="0"/>
          <w:numId w:val="2"/>
        </w:numPr>
      </w:pPr>
      <w:r>
        <w:t xml:space="preserve">Generación de reportes por período</w:t>
      </w:r>
    </w:p>
    <w:p>
      <w:r>
        <w:br w:type="page"/>
      </w:r>
    </w:p>
    <w:p>
      <w:pPr>
        <w:pStyle w:val="Heading1"/>
      </w:pPr>
      <w:r>
        <w:t xml:space="preserve">2. REQUISITOS FUNCIONALES</w:t>
      </w:r>
    </w:p>
    <w:p>
      <w:pPr>
        <w:pStyle w:val="Heading2"/>
      </w:pPr>
      <w:r>
        <w:t xml:space="preserve">2.1 Gestión de Usuarios y Autenticación</w:t>
      </w:r>
    </w:p>
    <w:p>
      <w:pPr>
        <w:pStyle w:val="ListParagraph"/>
        <w:numPr>
          <w:ilvl w:val="0"/>
          <w:numId w:val="2"/>
        </w:numPr>
      </w:pPr>
      <w:r>
        <w:t xml:space="preserve">Sistema de autenticación con generación de Token JWT</w:t>
      </w:r>
    </w:p>
    <w:p>
      <w:pPr>
        <w:pStyle w:val="ListParagraph"/>
        <w:numPr>
          <w:ilvl w:val="0"/>
          <w:numId w:val="2"/>
        </w:numPr>
      </w:pPr>
      <w:r>
        <w:t xml:space="preserve">Cuatro roles de usuario: Vendedor Tienda, Vendedor Ruta, Encargado de Tienda, Gerente General</w:t>
      </w:r>
    </w:p>
    <w:p>
      <w:pPr>
        <w:pStyle w:val="ListParagraph"/>
        <w:numPr>
          <w:ilvl w:val="0"/>
          <w:numId w:val="2"/>
        </w:numPr>
      </w:pPr>
      <w:r>
        <w:t xml:space="preserve">Vendedores solo pueden manejar opciones básicas de mercancía</w:t>
      </w:r>
    </w:p>
    <w:p>
      <w:pPr>
        <w:pStyle w:val="ListParagraph"/>
        <w:numPr>
          <w:ilvl w:val="0"/>
          <w:numId w:val="2"/>
        </w:numPr>
      </w:pPr>
      <w:r>
        <w:t xml:space="preserve">Encargado y Gerente tienen acceso a funciones administrativas</w:t>
      </w:r>
    </w:p>
    <w:p>
      <w:pPr>
        <w:pStyle w:val="ListParagraph"/>
        <w:numPr>
          <w:ilvl w:val="0"/>
          <w:numId w:val="2"/>
        </w:numPr>
      </w:pPr>
      <w:r>
        <w:t xml:space="preserve">Solo el Gerente General puede eliminar usuarios encargados</w:t>
      </w:r>
    </w:p>
    <w:p>
      <w:pPr>
        <w:pStyle w:val="Heading2"/>
      </w:pPr>
      <w:r>
        <w:t xml:space="preserve">2.2 Gestión de Productos</w:t>
      </w:r>
    </w:p>
    <w:p>
      <w:pPr>
        <w:pStyle w:val="ListParagraph"/>
        <w:numPr>
          <w:ilvl w:val="0"/>
          <w:numId w:val="2"/>
        </w:numPr>
      </w:pPr>
      <w:r>
        <w:t xml:space="preserve">Registro de productos con ID único, nombre, descripción</w:t>
      </w:r>
    </w:p>
    <w:p>
      <w:pPr>
        <w:pStyle w:val="ListParagraph"/>
        <w:numPr>
          <w:ilvl w:val="0"/>
          <w:numId w:val="2"/>
        </w:numPr>
      </w:pPr>
      <w:r>
        <w:t xml:space="preserve">Dos tipos de precio: PT (Precio Tienda) y PR (Precio Ruta)</w:t>
      </w:r>
    </w:p>
    <w:p>
      <w:pPr>
        <w:pStyle w:val="ListParagraph"/>
        <w:numPr>
          <w:ilvl w:val="0"/>
          <w:numId w:val="2"/>
        </w:numPr>
      </w:pPr>
      <w:r>
        <w:t xml:space="preserve">Control de stock actual y stock mínimo para alertas</w:t>
      </w:r>
    </w:p>
    <w:p>
      <w:pPr>
        <w:pStyle w:val="ListParagraph"/>
        <w:numPr>
          <w:ilvl w:val="0"/>
          <w:numId w:val="2"/>
        </w:numPr>
      </w:pPr>
      <w:r>
        <w:t xml:space="preserve">Estados de disponibilidad: Vendido, Apartado, Averiado, En reparación, En garantía</w:t>
      </w:r>
    </w:p>
    <w:p>
      <w:pPr>
        <w:pStyle w:val="ListParagraph"/>
        <w:numPr>
          <w:ilvl w:val="0"/>
          <w:numId w:val="2"/>
        </w:numPr>
      </w:pPr>
      <w:r>
        <w:t xml:space="preserve">Opción de reingresar productos reparados o cambiados en garantía</w:t>
      </w:r>
    </w:p>
    <w:p>
      <w:pPr>
        <w:pStyle w:val="ListParagraph"/>
        <w:numPr>
          <w:ilvl w:val="0"/>
          <w:numId w:val="2"/>
        </w:numPr>
      </w:pPr>
      <w:r>
        <w:t xml:space="preserve">Buscador por cualquier característica del producto</w:t>
      </w:r>
    </w:p>
    <w:p>
      <w:pPr>
        <w:pStyle w:val="Heading2"/>
      </w:pPr>
      <w:r>
        <w:t xml:space="preserve">2.3 Registro de Salidas/Ventas</w:t>
      </w:r>
    </w:p>
    <w:p>
      <w:pPr>
        <w:pStyle w:val="ListParagraph"/>
        <w:numPr>
          <w:ilvl w:val="0"/>
          <w:numId w:val="2"/>
        </w:numPr>
      </w:pPr>
      <w:r>
        <w:t xml:space="preserve">Registro de fecha de entrega como compromiso de apartado</w:t>
      </w:r>
    </w:p>
    <w:p>
      <w:pPr>
        <w:pStyle w:val="ListParagraph"/>
        <w:numPr>
          <w:ilvl w:val="0"/>
          <w:numId w:val="2"/>
        </w:numPr>
      </w:pPr>
      <w:r>
        <w:t xml:space="preserve">Apartado remoto de mercancías para evitar doble despacho</w:t>
      </w:r>
    </w:p>
    <w:p>
      <w:pPr>
        <w:pStyle w:val="ListParagraph"/>
        <w:numPr>
          <w:ilvl w:val="0"/>
          <w:numId w:val="2"/>
        </w:numPr>
      </w:pPr>
      <w:r>
        <w:t xml:space="preserve">Generación de ticket único por transacción</w:t>
      </w:r>
    </w:p>
    <w:p>
      <w:pPr>
        <w:pStyle w:val="ListParagraph"/>
        <w:numPr>
          <w:ilvl w:val="0"/>
          <w:numId w:val="2"/>
        </w:numPr>
      </w:pPr>
      <w:r>
        <w:t xml:space="preserve">Estados de venta: Pendiente, Entregada, Cancelada</w:t>
      </w:r>
    </w:p>
    <w:p>
      <w:pPr>
        <w:pStyle w:val="ListParagraph"/>
        <w:numPr>
          <w:ilvl w:val="0"/>
          <w:numId w:val="2"/>
        </w:numPr>
      </w:pPr>
      <w:r>
        <w:t xml:space="preserve">Historial de ventas con opción de eliminación por encargado/gerente</w:t>
      </w:r>
    </w:p>
    <w:p>
      <w:pPr>
        <w:pStyle w:val="ListParagraph"/>
        <w:numPr>
          <w:ilvl w:val="0"/>
          <w:numId w:val="2"/>
        </w:numPr>
      </w:pPr>
      <w:r>
        <w:t xml:space="preserve">Eliminación individual o por rango de fechas</w:t>
      </w:r>
    </w:p>
    <w:p>
      <w:pPr>
        <w:pStyle w:val="Heading2"/>
      </w:pPr>
      <w:r>
        <w:t xml:space="preserve">2.4 Control de Inventario y Notificaciones</w:t>
      </w:r>
    </w:p>
    <w:p>
      <w:pPr>
        <w:pStyle w:val="ListParagraph"/>
        <w:numPr>
          <w:ilvl w:val="0"/>
          <w:numId w:val="2"/>
        </w:numPr>
      </w:pPr>
      <w:r>
        <w:t xml:space="preserve">Alertas diarias cuando el stock llegue al límite mínimo sin pedido programado</w:t>
      </w:r>
    </w:p>
    <w:p>
      <w:pPr>
        <w:pStyle w:val="ListParagraph"/>
        <w:numPr>
          <w:ilvl w:val="0"/>
          <w:numId w:val="2"/>
        </w:numPr>
      </w:pPr>
      <w:r>
        <w:t xml:space="preserve">Notificación al encargado con opción de registrar pedido desde la alerta</w:t>
      </w:r>
    </w:p>
    <w:p>
      <w:pPr>
        <w:pStyle w:val="ListParagraph"/>
        <w:numPr>
          <w:ilvl w:val="0"/>
          <w:numId w:val="2"/>
        </w:numPr>
      </w:pPr>
      <w:r>
        <w:t xml:space="preserve">Escalamiento al Gerente General si no se alimenta el stock en tiempo X</w:t>
      </w:r>
    </w:p>
    <w:p>
      <w:pPr>
        <w:pStyle w:val="ListParagraph"/>
        <w:numPr>
          <w:ilvl w:val="0"/>
          <w:numId w:val="2"/>
        </w:numPr>
      </w:pPr>
      <w:r>
        <w:t xml:space="preserve">Notificación diaria de productos sin movimiento para crear ofertas</w:t>
      </w:r>
    </w:p>
    <w:p>
      <w:pPr>
        <w:pStyle w:val="ListParagraph"/>
        <w:numPr>
          <w:ilvl w:val="0"/>
          <w:numId w:val="2"/>
        </w:numPr>
      </w:pPr>
      <w:r>
        <w:t xml:space="preserve">Registro completo de movimientos de inventario con trazabilidad</w:t>
      </w:r>
    </w:p>
    <w:p>
      <w:pPr>
        <w:pStyle w:val="Heading2"/>
      </w:pPr>
      <w:r>
        <w:t xml:space="preserve">2.5 Gestión de Suplidores</w:t>
      </w:r>
    </w:p>
    <w:p>
      <w:pPr>
        <w:pStyle w:val="ListParagraph"/>
        <w:numPr>
          <w:ilvl w:val="0"/>
          <w:numId w:val="2"/>
        </w:numPr>
      </w:pPr>
      <w:r>
        <w:t xml:space="preserve">Registro con ID único, nombre empresa, dirección, teléfono</w:t>
      </w:r>
    </w:p>
    <w:p>
      <w:pPr>
        <w:pStyle w:val="ListParagraph"/>
        <w:numPr>
          <w:ilvl w:val="0"/>
          <w:numId w:val="2"/>
        </w:numPr>
      </w:pPr>
      <w:r>
        <w:t xml:space="preserve">Información del contacto/vendedor asignado</w:t>
      </w:r>
    </w:p>
    <w:p>
      <w:pPr>
        <w:pStyle w:val="ListParagraph"/>
        <w:numPr>
          <w:ilvl w:val="0"/>
          <w:numId w:val="2"/>
        </w:numPr>
      </w:pPr>
      <w:r>
        <w:t xml:space="preserve">Días de crédito permitidos (30, 60, 90, 120, 150 días)</w:t>
      </w:r>
    </w:p>
    <w:p>
      <w:pPr>
        <w:pStyle w:val="ListParagraph"/>
        <w:numPr>
          <w:ilvl w:val="0"/>
          <w:numId w:val="2"/>
        </w:numPr>
      </w:pPr>
      <w:r>
        <w:t xml:space="preserve">Buscador por características del suplidor</w:t>
      </w:r>
    </w:p>
    <w:p>
      <w:pPr>
        <w:pStyle w:val="ListParagraph"/>
        <w:numPr>
          <w:ilvl w:val="0"/>
          <w:numId w:val="2"/>
        </w:numPr>
      </w:pPr>
      <w:r>
        <w:t xml:space="preserve">Opción de eliminar registros de suplidores</w:t>
      </w:r>
    </w:p>
    <w:p>
      <w:pPr>
        <w:pStyle w:val="Heading2"/>
      </w:pPr>
      <w:r>
        <w:t xml:space="preserve">2.6 Pedidos a Suplidores</w:t>
      </w:r>
    </w:p>
    <w:p>
      <w:pPr>
        <w:pStyle w:val="ListParagraph"/>
        <w:numPr>
          <w:ilvl w:val="0"/>
          <w:numId w:val="2"/>
        </w:numPr>
      </w:pPr>
      <w:r>
        <w:t xml:space="preserve">Registro de pedidos con fecha esperada de entrega</w:t>
      </w:r>
    </w:p>
    <w:p>
      <w:pPr>
        <w:pStyle w:val="ListParagraph"/>
        <w:numPr>
          <w:ilvl w:val="0"/>
          <w:numId w:val="2"/>
        </w:numPr>
      </w:pPr>
      <w:r>
        <w:t xml:space="preserve">Notificación si no se registra recepción en fecha esperada</w:t>
      </w:r>
    </w:p>
    <w:p>
      <w:pPr>
        <w:pStyle w:val="ListParagraph"/>
        <w:numPr>
          <w:ilvl w:val="0"/>
          <w:numId w:val="2"/>
        </w:numPr>
      </w:pPr>
      <w:r>
        <w:t xml:space="preserve">Estados: Pendiente, Recibido, Cancelado</w:t>
      </w:r>
    </w:p>
    <w:p>
      <w:pPr>
        <w:pStyle w:val="ListParagraph"/>
        <w:numPr>
          <w:ilvl w:val="0"/>
          <w:numId w:val="2"/>
        </w:numPr>
      </w:pPr>
      <w:r>
        <w:t xml:space="preserve">Trazabilidad del usuario que realizó el pedido</w:t>
      </w:r>
    </w:p>
    <w:p>
      <w:pPr>
        <w:pStyle w:val="Heading2"/>
      </w:pPr>
      <w:r>
        <w:t xml:space="preserve">2.7 Reportes</w:t>
      </w:r>
    </w:p>
    <w:p>
      <w:pPr>
        <w:pStyle w:val="ListParagraph"/>
        <w:numPr>
          <w:ilvl w:val="0"/>
          <w:numId w:val="2"/>
        </w:numPr>
      </w:pPr>
      <w:r>
        <w:t xml:space="preserve">Reporte de flujo de mercancía por día, semana, mes y año</w:t>
      </w:r>
    </w:p>
    <w:p>
      <w:pPr>
        <w:pStyle w:val="ListParagraph"/>
        <w:numPr>
          <w:ilvl w:val="0"/>
          <w:numId w:val="2"/>
        </w:numPr>
      </w:pPr>
      <w:r>
        <w:t xml:space="preserve">Reporte de ventas por vendedor</w:t>
      </w:r>
    </w:p>
    <w:p>
      <w:pPr>
        <w:pStyle w:val="ListParagraph"/>
        <w:numPr>
          <w:ilvl w:val="0"/>
          <w:numId w:val="2"/>
        </w:numPr>
      </w:pPr>
      <w:r>
        <w:t xml:space="preserve">Estado actual del inventario</w:t>
      </w:r>
    </w:p>
    <w:p>
      <w:pPr>
        <w:pStyle w:val="ListParagraph"/>
        <w:numPr>
          <w:ilvl w:val="0"/>
          <w:numId w:val="2"/>
        </w:numPr>
      </w:pPr>
      <w:r>
        <w:t xml:space="preserve">Análisis de movimientos de inventario</w:t>
      </w:r>
    </w:p>
    <w:p>
      <w:pPr>
        <w:pStyle w:val="ListParagraph"/>
        <w:numPr>
          <w:ilvl w:val="0"/>
          <w:numId w:val="2"/>
        </w:numPr>
      </w:pPr>
      <w:r>
        <w:t xml:space="preserve">Dashboard con indicadores clave para administradores</w:t>
      </w:r>
    </w:p>
    <w:p>
      <w:r>
        <w:br w:type="page"/>
      </w:r>
    </w:p>
    <w:p>
      <w:pPr>
        <w:pStyle w:val="Heading1"/>
      </w:pPr>
      <w:r>
        <w:t xml:space="preserve">3. ENTIDADES EXTERNAS</w:t>
      </w:r>
    </w:p>
    <w:p>
      <w:pPr>
        <w:spacing w:after="200"/>
      </w:pPr>
      <w:r>
        <w:t xml:space="preserve">Las entidades externas son actores fuera del sistema que interactúan con él enviando o recibiendo información. Según el Diagrama de Contexto, el sistema tiene tres entidades externas: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Entidad</w:t>
            </w:r>
          </w:p>
        </w:tc>
        <w:tc>
          <w:tcPr>
            <w:tcW w:type="dxa" w:w="73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 y Funciones</w:t>
            </w:r>
          </w:p>
        </w:tc>
      </w:tr>
      <w:tr>
        <w:tc>
          <w:tcPr>
            <w:tcW w:type="dxa" w:w="2000"/>
            <w:tcBorders>
              <w:top w:val="single" w:color="000000" w:sz="1"/>
              <w:left w:val="single" w:color="000000" w:sz="1"/>
              <w:bottom w:val="single" w:color="000000" w:sz="1"/>
              <w:right w:val="single" w:color="000000" w:sz="1"/>
            </w:tcBorders>
          </w:tcPr>
          <w:p>
            <w:r>
              <w:rPr>
                <w:sz w:val="20"/>
                <w:szCs w:val="20"/>
              </w:rPr>
              <w:t xml:space="preserve">VENDEDOR</w:t>
            </w:r>
          </w:p>
        </w:tc>
        <w:tc>
          <w:tcPr>
            <w:tcW w:type="dxa" w:w="7360"/>
            <w:tcBorders>
              <w:top w:val="single" w:color="000000" w:sz="1"/>
              <w:left w:val="single" w:color="000000" w:sz="1"/>
              <w:bottom w:val="single" w:color="000000" w:sz="1"/>
              <w:right w:val="single" w:color="000000" w:sz="1"/>
            </w:tcBorders>
          </w:tcPr>
          <w:p>
            <w:r>
              <w:rPr>
                <w:b/>
                <w:bCs/>
                <w:sz w:val="20"/>
                <w:szCs w:val="20"/>
              </w:rPr>
              <w:t xml:space="preserve">Usuario con rol de vendedor (tienda o ruta).</w:t>
            </w:r>
          </w:p>
          <w:p>
            <w:r>
              <w:rPr>
                <w:sz w:val="20"/>
                <w:szCs w:val="20"/>
              </w:rPr>
              <w:t xml:space="preserve">Envía: Credenciales, Consultas, Datos de transacción</w:t>
            </w:r>
          </w:p>
          <w:p>
            <w:r>
              <w:rPr>
                <w:sz w:val="20"/>
                <w:szCs w:val="20"/>
              </w:rPr>
              <w:t xml:space="preserve">Recibe: Token JWT, Productos disponibles, Confirmación</w:t>
            </w:r>
          </w:p>
        </w:tc>
      </w:tr>
      <w:tr>
        <w:tc>
          <w:tcPr>
            <w:tcW w:type="dxa" w:w="2000"/>
            <w:tcBorders>
              <w:top w:val="single" w:color="000000" w:sz="1"/>
              <w:left w:val="single" w:color="000000" w:sz="1"/>
              <w:bottom w:val="single" w:color="000000" w:sz="1"/>
              <w:right w:val="single" w:color="000000" w:sz="1"/>
            </w:tcBorders>
          </w:tcPr>
          <w:p>
            <w:r>
              <w:rPr>
                <w:sz w:val="20"/>
                <w:szCs w:val="20"/>
              </w:rPr>
              <w:t xml:space="preserve">ADMINISTRADOR</w:t>
            </w:r>
          </w:p>
        </w:tc>
        <w:tc>
          <w:tcPr>
            <w:tcW w:type="dxa" w:w="7360"/>
            <w:tcBorders>
              <w:top w:val="single" w:color="000000" w:sz="1"/>
              <w:left w:val="single" w:color="000000" w:sz="1"/>
              <w:bottom w:val="single" w:color="000000" w:sz="1"/>
              <w:right w:val="single" w:color="000000" w:sz="1"/>
            </w:tcBorders>
          </w:tcPr>
          <w:p>
            <w:r>
              <w:rPr>
                <w:b/>
                <w:bCs/>
                <w:sz w:val="20"/>
                <w:szCs w:val="20"/>
              </w:rPr>
              <w:t xml:space="preserve">Usuario con rol administrativo (encargado o gerente).</w:t>
            </w:r>
          </w:p>
          <w:p>
            <w:r>
              <w:rPr>
                <w:sz w:val="20"/>
                <w:szCs w:val="20"/>
              </w:rPr>
              <w:t xml:space="preserve">Envía: Credenciales, Datos de productos, Solicitudes de reportes</w:t>
            </w:r>
          </w:p>
          <w:p>
            <w:r>
              <w:rPr>
                <w:sz w:val="20"/>
                <w:szCs w:val="20"/>
              </w:rPr>
              <w:t xml:space="preserve">Recibe: Token JWT, Reportes, Dashboard, Alertas, Confirmaciones</w:t>
            </w:r>
          </w:p>
        </w:tc>
      </w:tr>
      <w:tr>
        <w:tc>
          <w:tcPr>
            <w:tcW w:type="dxa" w:w="2000"/>
            <w:tcBorders>
              <w:top w:val="single" w:color="000000" w:sz="1"/>
              <w:left w:val="single" w:color="000000" w:sz="1"/>
              <w:bottom w:val="single" w:color="000000" w:sz="1"/>
              <w:right w:val="single" w:color="000000" w:sz="1"/>
            </w:tcBorders>
          </w:tcPr>
          <w:p>
            <w:r>
              <w:rPr>
                <w:sz w:val="20"/>
                <w:szCs w:val="20"/>
              </w:rPr>
              <w:t xml:space="preserve">CLIENTE</w:t>
            </w:r>
          </w:p>
        </w:tc>
        <w:tc>
          <w:tcPr>
            <w:tcW w:type="dxa" w:w="7360"/>
            <w:tcBorders>
              <w:top w:val="single" w:color="000000" w:sz="1"/>
              <w:left w:val="single" w:color="000000" w:sz="1"/>
              <w:bottom w:val="single" w:color="000000" w:sz="1"/>
              <w:right w:val="single" w:color="000000" w:sz="1"/>
            </w:tcBorders>
          </w:tcPr>
          <w:p>
            <w:r>
              <w:rPr>
                <w:b/>
                <w:bCs/>
                <w:sz w:val="20"/>
                <w:szCs w:val="20"/>
              </w:rPr>
              <w:t xml:space="preserve">Cliente externo que solicita apartados.</w:t>
            </w:r>
          </w:p>
          <w:p>
            <w:r>
              <w:rPr>
                <w:sz w:val="20"/>
                <w:szCs w:val="20"/>
              </w:rPr>
              <w:t xml:space="preserve">Envía: Solicitud de apartado, Lista de artículos solicitados, Confirmación de entrega</w:t>
            </w:r>
          </w:p>
          <w:p>
            <w:r>
              <w:rPr>
                <w:sz w:val="20"/>
                <w:szCs w:val="20"/>
              </w:rPr>
              <w:t xml:space="preserve">Recibe: Confirmación, Ticket, Comprobante de entrega</w:t>
            </w:r>
          </w:p>
        </w:tc>
      </w:tr>
    </w:tbl>
    <w:p>
      <w:r>
        <w:br w:type="page"/>
      </w:r>
    </w:p>
    <w:p>
      <w:pPr>
        <w:pStyle w:val="Heading1"/>
      </w:pPr>
      <w:r>
        <w:t xml:space="preserve">4. PROCESOS DEL SISTEMA</w:t>
      </w:r>
    </w:p>
    <w:p>
      <w:pPr>
        <w:spacing w:after="200"/>
      </w:pPr>
      <w:r>
        <w:t xml:space="preserve">El sistema está compuesto por cinco procesos principales identificados en el Diagrama de Flujo de Datos (DFD) Nivel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ID</w:t>
            </w:r>
          </w:p>
        </w:tc>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Proceso</w:t>
            </w:r>
          </w:p>
        </w:tc>
        <w:tc>
          <w:tcPr>
            <w:tcW w:type="dxa" w:w="59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1200"/>
            <w:tcBorders>
              <w:top w:val="single" w:color="000000" w:sz="1"/>
              <w:left w:val="single" w:color="000000" w:sz="1"/>
              <w:bottom w:val="single" w:color="000000" w:sz="1"/>
              <w:right w:val="single" w:color="000000" w:sz="1"/>
            </w:tcBorders>
          </w:tcPr>
          <w:p>
            <w:r>
              <w:rPr>
                <w:sz w:val="20"/>
                <w:szCs w:val="20"/>
              </w:rPr>
              <w:t xml:space="preserve">1.0</w:t>
            </w:r>
          </w:p>
        </w:tc>
        <w:tc>
          <w:tcPr>
            <w:tcW w:type="dxa" w:w="2200"/>
            <w:tcBorders>
              <w:top w:val="single" w:color="000000" w:sz="1"/>
              <w:left w:val="single" w:color="000000" w:sz="1"/>
              <w:bottom w:val="single" w:color="000000" w:sz="1"/>
              <w:right w:val="single" w:color="000000" w:sz="1"/>
            </w:tcBorders>
          </w:tcPr>
          <w:p>
            <w:r>
              <w:rPr>
                <w:sz w:val="20"/>
                <w:szCs w:val="20"/>
              </w:rPr>
              <w:t xml:space="preserve">AUTENTICAR USUARIO</w:t>
            </w:r>
          </w:p>
        </w:tc>
        <w:tc>
          <w:tcPr>
            <w:tcW w:type="dxa" w:w="5960"/>
            <w:tcBorders>
              <w:top w:val="single" w:color="000000" w:sz="1"/>
              <w:left w:val="single" w:color="000000" w:sz="1"/>
              <w:bottom w:val="single" w:color="000000" w:sz="1"/>
              <w:right w:val="single" w:color="000000" w:sz="1"/>
            </w:tcBorders>
          </w:tcPr>
          <w:p>
            <w:r>
              <w:rPr>
                <w:sz w:val="20"/>
                <w:szCs w:val="20"/>
              </w:rPr>
              <w:t xml:space="preserve">Valida las credenciales del usuario (email y password) contra la base de datos. Si son correctas, genera un token JWT con información del rol y permisos. Retorna el token de sesión al usuario para acceder al sistema.</w:t>
            </w:r>
          </w:p>
        </w:tc>
      </w:tr>
      <w:tr>
        <w:tc>
          <w:tcPr>
            <w:tcW w:type="dxa" w:w="1200"/>
            <w:tcBorders>
              <w:top w:val="single" w:color="000000" w:sz="1"/>
              <w:left w:val="single" w:color="000000" w:sz="1"/>
              <w:bottom w:val="single" w:color="000000" w:sz="1"/>
              <w:right w:val="single" w:color="000000" w:sz="1"/>
            </w:tcBorders>
          </w:tcPr>
          <w:p>
            <w:r>
              <w:rPr>
                <w:sz w:val="20"/>
                <w:szCs w:val="20"/>
              </w:rPr>
              <w:t xml:space="preserve">2.0</w:t>
            </w:r>
          </w:p>
        </w:tc>
        <w:tc>
          <w:tcPr>
            <w:tcW w:type="dxa" w:w="2200"/>
            <w:tcBorders>
              <w:top w:val="single" w:color="000000" w:sz="1"/>
              <w:left w:val="single" w:color="000000" w:sz="1"/>
              <w:bottom w:val="single" w:color="000000" w:sz="1"/>
              <w:right w:val="single" w:color="000000" w:sz="1"/>
            </w:tcBorders>
          </w:tcPr>
          <w:p>
            <w:r>
              <w:rPr>
                <w:sz w:val="20"/>
                <w:szCs w:val="20"/>
              </w:rPr>
              <w:t xml:space="preserve">GESTIONAR PRODUCTOS</w:t>
            </w:r>
          </w:p>
        </w:tc>
        <w:tc>
          <w:tcPr>
            <w:tcW w:type="dxa" w:w="5960"/>
            <w:tcBorders>
              <w:top w:val="single" w:color="000000" w:sz="1"/>
              <w:left w:val="single" w:color="000000" w:sz="1"/>
              <w:bottom w:val="single" w:color="000000" w:sz="1"/>
              <w:right w:val="single" w:color="000000" w:sz="1"/>
            </w:tcBorders>
          </w:tcPr>
          <w:p>
            <w:r>
              <w:rPr>
                <w:sz w:val="20"/>
                <w:szCs w:val="20"/>
              </w:rPr>
              <w:t xml:space="preserve">Permite crear nuevos productos, editar información existente, consultar catálogo, cambiar disponibilidad y ubicación. Valida permisos del usuario antes de cada operación. Registra cambios en productos y actualiza datos.</w:t>
            </w:r>
          </w:p>
        </w:tc>
      </w:tr>
      <w:tr>
        <w:tc>
          <w:tcPr>
            <w:tcW w:type="dxa" w:w="1200"/>
            <w:tcBorders>
              <w:top w:val="single" w:color="000000" w:sz="1"/>
              <w:left w:val="single" w:color="000000" w:sz="1"/>
              <w:bottom w:val="single" w:color="000000" w:sz="1"/>
              <w:right w:val="single" w:color="000000" w:sz="1"/>
            </w:tcBorders>
          </w:tcPr>
          <w:p>
            <w:r>
              <w:rPr>
                <w:sz w:val="20"/>
                <w:szCs w:val="20"/>
              </w:rPr>
              <w:t xml:space="preserve">3.0</w:t>
            </w:r>
          </w:p>
        </w:tc>
        <w:tc>
          <w:tcPr>
            <w:tcW w:type="dxa" w:w="2200"/>
            <w:tcBorders>
              <w:top w:val="single" w:color="000000" w:sz="1"/>
              <w:left w:val="single" w:color="000000" w:sz="1"/>
              <w:bottom w:val="single" w:color="000000" w:sz="1"/>
              <w:right w:val="single" w:color="000000" w:sz="1"/>
            </w:tcBorders>
          </w:tcPr>
          <w:p>
            <w:r>
              <w:rPr>
                <w:sz w:val="20"/>
                <w:szCs w:val="20"/>
              </w:rPr>
              <w:t xml:space="preserve">PROCESAR SALIDA</w:t>
            </w:r>
          </w:p>
        </w:tc>
        <w:tc>
          <w:tcPr>
            <w:tcW w:type="dxa" w:w="5960"/>
            <w:tcBorders>
              <w:top w:val="single" w:color="000000" w:sz="1"/>
              <w:left w:val="single" w:color="000000" w:sz="1"/>
              <w:bottom w:val="single" w:color="000000" w:sz="1"/>
              <w:right w:val="single" w:color="000000" w:sz="1"/>
            </w:tcBorders>
          </w:tcPr>
          <w:p>
            <w:r>
              <w:rPr>
                <w:sz w:val="20"/>
                <w:szCs w:val="20"/>
              </w:rPr>
              <w:t xml:space="preserve">Valida disponibilidad de productos, calcula total según tipo (PT o PR), registra fecha de entrega para apartados, genera ticket único, crea registro en salidas y detalle, actualiza stock y registra movimientos de inventario.</w:t>
            </w:r>
          </w:p>
        </w:tc>
      </w:tr>
      <w:tr>
        <w:tc>
          <w:tcPr>
            <w:tcW w:type="dxa" w:w="1200"/>
            <w:tcBorders>
              <w:top w:val="single" w:color="000000" w:sz="1"/>
              <w:left w:val="single" w:color="000000" w:sz="1"/>
              <w:bottom w:val="single" w:color="000000" w:sz="1"/>
              <w:right w:val="single" w:color="000000" w:sz="1"/>
            </w:tcBorders>
          </w:tcPr>
          <w:p>
            <w:r>
              <w:rPr>
                <w:sz w:val="20"/>
                <w:szCs w:val="20"/>
              </w:rPr>
              <w:t xml:space="preserve">4.0</w:t>
            </w:r>
          </w:p>
        </w:tc>
        <w:tc>
          <w:tcPr>
            <w:tcW w:type="dxa" w:w="2200"/>
            <w:tcBorders>
              <w:top w:val="single" w:color="000000" w:sz="1"/>
              <w:left w:val="single" w:color="000000" w:sz="1"/>
              <w:bottom w:val="single" w:color="000000" w:sz="1"/>
              <w:right w:val="single" w:color="000000" w:sz="1"/>
            </w:tcBorders>
          </w:tcPr>
          <w:p>
            <w:r>
              <w:rPr>
                <w:sz w:val="20"/>
                <w:szCs w:val="20"/>
              </w:rPr>
              <w:t xml:space="preserve">CONTROLAR INVENTARIO</w:t>
            </w:r>
          </w:p>
        </w:tc>
        <w:tc>
          <w:tcPr>
            <w:tcW w:type="dxa" w:w="5960"/>
            <w:tcBorders>
              <w:top w:val="single" w:color="000000" w:sz="1"/>
              <w:left w:val="single" w:color="000000" w:sz="1"/>
              <w:bottom w:val="single" w:color="000000" w:sz="1"/>
              <w:right w:val="single" w:color="000000" w:sz="1"/>
            </w:tcBorders>
          </w:tcPr>
          <w:p>
            <w:r>
              <w:rPr>
                <w:sz w:val="20"/>
                <w:szCs w:val="20"/>
              </w:rPr>
              <w:t xml:space="preserve">Monitorea niveles de stock contra stock mínimo, genera alertas diarias si productos están bajo límite sin pedidos programados, registra todos los movimientos de inventario, notifica al encargado productos sin movimiento para crear ofertas.</w:t>
            </w:r>
          </w:p>
        </w:tc>
      </w:tr>
      <w:tr>
        <w:tc>
          <w:tcPr>
            <w:tcW w:type="dxa" w:w="1200"/>
            <w:tcBorders>
              <w:top w:val="single" w:color="000000" w:sz="1"/>
              <w:left w:val="single" w:color="000000" w:sz="1"/>
              <w:bottom w:val="single" w:color="000000" w:sz="1"/>
              <w:right w:val="single" w:color="000000" w:sz="1"/>
            </w:tcBorders>
          </w:tcPr>
          <w:p>
            <w:r>
              <w:rPr>
                <w:sz w:val="20"/>
                <w:szCs w:val="20"/>
              </w:rPr>
              <w:t xml:space="preserve">5.0</w:t>
            </w:r>
          </w:p>
        </w:tc>
        <w:tc>
          <w:tcPr>
            <w:tcW w:type="dxa" w:w="2200"/>
            <w:tcBorders>
              <w:top w:val="single" w:color="000000" w:sz="1"/>
              <w:left w:val="single" w:color="000000" w:sz="1"/>
              <w:bottom w:val="single" w:color="000000" w:sz="1"/>
              <w:right w:val="single" w:color="000000" w:sz="1"/>
            </w:tcBorders>
          </w:tcPr>
          <w:p>
            <w:r>
              <w:rPr>
                <w:sz w:val="20"/>
                <w:szCs w:val="20"/>
              </w:rPr>
              <w:t xml:space="preserve">GENERAR REPORTES</w:t>
            </w:r>
          </w:p>
        </w:tc>
        <w:tc>
          <w:tcPr>
            <w:tcW w:type="dxa" w:w="5960"/>
            <w:tcBorders>
              <w:top w:val="single" w:color="000000" w:sz="1"/>
              <w:left w:val="single" w:color="000000" w:sz="1"/>
              <w:bottom w:val="single" w:color="000000" w:sz="1"/>
              <w:right w:val="single" w:color="000000" w:sz="1"/>
            </w:tcBorders>
          </w:tcPr>
          <w:p>
            <w:r>
              <w:rPr>
                <w:sz w:val="20"/>
                <w:szCs w:val="20"/>
              </w:rPr>
              <w:t xml:space="preserve">Consulta datos de todos los almacenes, aplica filtros solicitados (fecha, vendedor, producto), genera reportes de flujo de mercancía por día/semana/mes/año, reportes de ventas por vendedor, estado de inventario y análisis de movimientos.</w:t>
            </w:r>
          </w:p>
        </w:tc>
      </w:tr>
    </w:tbl>
    <w:p>
      <w:r>
        <w:br w:type="page"/>
      </w:r>
    </w:p>
    <w:p>
      <w:pPr>
        <w:pStyle w:val="Heading1"/>
      </w:pPr>
      <w:r>
        <w:t xml:space="preserve">5. ALMACENES DE DATOS</w:t>
      </w:r>
    </w:p>
    <w:p>
      <w:pPr>
        <w:spacing w:after="200"/>
      </w:pPr>
      <w:r>
        <w:t xml:space="preserve">Los almacenes de datos representan las estructuras donde se guarda la información del sistema de forma persistente. Según el DFD, el sistema utiliza 5 almacenes principales más 3 tablas complementarias:</w:t>
      </w:r>
    </w:p>
    <w:p>
      <w:pPr>
        <w:pStyle w:val="Heading2"/>
      </w:pPr>
      <w:r>
        <w:t xml:space="preserve">5.1 D1: USUARIOS</w:t>
      </w:r>
    </w:p>
    <w:p>
      <w:pPr>
        <w:spacing w:after="100"/>
      </w:pPr>
      <w:r>
        <w:t xml:space="preserve">Almacena la información de todos los usuarios del sistema con sus credenciales y permisos.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Campo</w:t>
            </w:r>
          </w:p>
        </w:tc>
        <w:tc>
          <w:tcPr>
            <w:tcW w:type="dxa" w:w="18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Tipo</w:t>
            </w:r>
          </w:p>
        </w:tc>
        <w:tc>
          <w:tcPr>
            <w:tcW w:type="dxa" w:w="1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Long.</w:t>
            </w:r>
          </w:p>
        </w:tc>
        <w:tc>
          <w:tcPr>
            <w:tcW w:type="dxa" w:w="41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id_usuario (PK)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Identificador único del usuario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nombre</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100</w:t>
            </w:r>
          </w:p>
        </w:tc>
        <w:tc>
          <w:tcPr>
            <w:tcW w:type="dxa" w:w="4160"/>
            <w:tcBorders>
              <w:top w:val="single" w:color="000000" w:sz="1"/>
              <w:left w:val="single" w:color="000000" w:sz="1"/>
              <w:bottom w:val="single" w:color="000000" w:sz="1"/>
              <w:right w:val="single" w:color="000000" w:sz="1"/>
            </w:tcBorders>
          </w:tcPr>
          <w:p>
            <w:r>
              <w:rPr>
                <w:sz w:val="20"/>
                <w:szCs w:val="20"/>
              </w:rPr>
              <w:t xml:space="preserve">Nombre del usuario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apellido</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100</w:t>
            </w:r>
          </w:p>
        </w:tc>
        <w:tc>
          <w:tcPr>
            <w:tcW w:type="dxa" w:w="4160"/>
            <w:tcBorders>
              <w:top w:val="single" w:color="000000" w:sz="1"/>
              <w:left w:val="single" w:color="000000" w:sz="1"/>
              <w:bottom w:val="single" w:color="000000" w:sz="1"/>
              <w:right w:val="single" w:color="000000" w:sz="1"/>
            </w:tcBorders>
          </w:tcPr>
          <w:p>
            <w:r>
              <w:rPr>
                <w:sz w:val="20"/>
                <w:szCs w:val="20"/>
              </w:rPr>
              <w:t xml:space="preserve">Apellido del usuario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email</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150</w:t>
            </w:r>
          </w:p>
        </w:tc>
        <w:tc>
          <w:tcPr>
            <w:tcW w:type="dxa" w:w="4160"/>
            <w:tcBorders>
              <w:top w:val="single" w:color="000000" w:sz="1"/>
              <w:left w:val="single" w:color="000000" w:sz="1"/>
              <w:bottom w:val="single" w:color="000000" w:sz="1"/>
              <w:right w:val="single" w:color="000000" w:sz="1"/>
            </w:tcBorders>
          </w:tcPr>
          <w:p>
            <w:r>
              <w:rPr>
                <w:sz w:val="20"/>
                <w:szCs w:val="20"/>
              </w:rPr>
              <w:t xml:space="preserve">Correo electrónico único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password</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255</w:t>
            </w:r>
          </w:p>
        </w:tc>
        <w:tc>
          <w:tcPr>
            <w:tcW w:type="dxa" w:w="4160"/>
            <w:tcBorders>
              <w:top w:val="single" w:color="000000" w:sz="1"/>
              <w:left w:val="single" w:color="000000" w:sz="1"/>
              <w:bottom w:val="single" w:color="000000" w:sz="1"/>
              <w:right w:val="single" w:color="000000" w:sz="1"/>
            </w:tcBorders>
          </w:tcPr>
          <w:p>
            <w:r>
              <w:rPr>
                <w:sz w:val="20"/>
                <w:szCs w:val="20"/>
              </w:rPr>
              <w:t xml:space="preserve">Contraseña encriptada</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id_rol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Referencia al rol del usuario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fecha_creacion</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Fecha de registro del usuario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activo</w:t>
            </w:r>
          </w:p>
        </w:tc>
        <w:tc>
          <w:tcPr>
            <w:tcW w:type="dxa" w:w="1800"/>
            <w:tcBorders>
              <w:top w:val="single" w:color="000000" w:sz="1"/>
              <w:left w:val="single" w:color="000000" w:sz="1"/>
              <w:bottom w:val="single" w:color="000000" w:sz="1"/>
              <w:right w:val="single" w:color="000000" w:sz="1"/>
            </w:tcBorders>
          </w:tcPr>
          <w:p>
            <w:r>
              <w:rPr>
                <w:sz w:val="20"/>
                <w:szCs w:val="20"/>
              </w:rPr>
              <w:t xml:space="preserve">BOOLEAN</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Estado activo/inactivo</w:t>
            </w:r>
          </w:p>
        </w:tc>
      </w:tr>
    </w:tbl>
    <w:p>
      <w:pPr>
        <w:pStyle w:val="Heading2"/>
      </w:pPr>
      <w:r>
        <w:t xml:space="preserve">5.2 D2: PRODUCTOS</w:t>
      </w:r>
    </w:p>
    <w:p>
      <w:pPr>
        <w:spacing w:after="100"/>
      </w:pPr>
      <w:r>
        <w:t xml:space="preserve">Catálogo de productos con información de precios, stock y disponibilidad.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1000"/>
        <w:gridCol w:w="4260"/>
      </w:tblGrid>
      <w:tr>
        <w:tc>
          <w:tcPr>
            <w:tcW w:type="dxa" w:w="25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Campo</w:t>
            </w:r>
          </w:p>
        </w:tc>
        <w:tc>
          <w:tcPr>
            <w:tcW w:type="dxa" w:w="16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Tipo</w:t>
            </w:r>
          </w:p>
        </w:tc>
        <w:tc>
          <w:tcPr>
            <w:tcW w:type="dxa" w:w="10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Long.</w:t>
            </w:r>
          </w:p>
        </w:tc>
        <w:tc>
          <w:tcPr>
            <w:tcW w:type="dxa" w:w="42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id_producto (PK)</w:t>
            </w:r>
          </w:p>
        </w:tc>
        <w:tc>
          <w:tcPr>
            <w:tcW w:type="dxa" w:w="1600"/>
            <w:tcBorders>
              <w:top w:val="single" w:color="000000" w:sz="1"/>
              <w:left w:val="single" w:color="000000" w:sz="1"/>
              <w:bottom w:val="single" w:color="000000" w:sz="1"/>
              <w:right w:val="single" w:color="000000" w:sz="1"/>
            </w:tcBorders>
          </w:tcPr>
          <w:p>
            <w:r>
              <w:rPr>
                <w:sz w:val="20"/>
                <w:szCs w:val="20"/>
              </w:rPr>
              <w:t xml:space="preserve">UUID</w:t>
            </w:r>
          </w:p>
        </w:tc>
        <w:tc>
          <w:tcPr>
            <w:tcW w:type="dxa" w:w="1000"/>
            <w:tcBorders>
              <w:top w:val="single" w:color="000000" w:sz="1"/>
              <w:left w:val="single" w:color="000000" w:sz="1"/>
              <w:bottom w:val="single" w:color="000000" w:sz="1"/>
              <w:right w:val="single" w:color="000000" w:sz="1"/>
            </w:tcBorders>
          </w:tcPr>
          <w:p>
            <w:r>
              <w:rPr>
                <w:sz w:val="20"/>
                <w:szCs w:val="20"/>
              </w:rPr>
              <w:t xml:space="preserve">-</w:t>
            </w:r>
          </w:p>
        </w:tc>
        <w:tc>
          <w:tcPr>
            <w:tcW w:type="dxa" w:w="4260"/>
            <w:tcBorders>
              <w:top w:val="single" w:color="000000" w:sz="1"/>
              <w:left w:val="single" w:color="000000" w:sz="1"/>
              <w:bottom w:val="single" w:color="000000" w:sz="1"/>
              <w:right w:val="single" w:color="000000" w:sz="1"/>
            </w:tcBorders>
          </w:tcPr>
          <w:p>
            <w:r>
              <w:rPr>
                <w:sz w:val="20"/>
                <w:szCs w:val="20"/>
              </w:rPr>
              <w:t xml:space="preserve">Identificador único del producto</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nombre</w:t>
            </w:r>
          </w:p>
        </w:tc>
        <w:tc>
          <w:tcPr>
            <w:tcW w:type="dxa" w:w="1600"/>
            <w:tcBorders>
              <w:top w:val="single" w:color="000000" w:sz="1"/>
              <w:left w:val="single" w:color="000000" w:sz="1"/>
              <w:bottom w:val="single" w:color="000000" w:sz="1"/>
              <w:right w:val="single" w:color="000000" w:sz="1"/>
            </w:tcBorders>
          </w:tcPr>
          <w:p>
            <w:r>
              <w:rPr>
                <w:sz w:val="20"/>
                <w:szCs w:val="20"/>
              </w:rPr>
              <w:t xml:space="preserve">VARCHAR</w:t>
            </w:r>
          </w:p>
        </w:tc>
        <w:tc>
          <w:tcPr>
            <w:tcW w:type="dxa" w:w="1000"/>
            <w:tcBorders>
              <w:top w:val="single" w:color="000000" w:sz="1"/>
              <w:left w:val="single" w:color="000000" w:sz="1"/>
              <w:bottom w:val="single" w:color="000000" w:sz="1"/>
              <w:right w:val="single" w:color="000000" w:sz="1"/>
            </w:tcBorders>
          </w:tcPr>
          <w:p>
            <w:r>
              <w:rPr>
                <w:sz w:val="20"/>
                <w:szCs w:val="20"/>
              </w:rPr>
              <w:t xml:space="preserve">200</w:t>
            </w:r>
          </w:p>
        </w:tc>
        <w:tc>
          <w:tcPr>
            <w:tcW w:type="dxa" w:w="4260"/>
            <w:tcBorders>
              <w:top w:val="single" w:color="000000" w:sz="1"/>
              <w:left w:val="single" w:color="000000" w:sz="1"/>
              <w:bottom w:val="single" w:color="000000" w:sz="1"/>
              <w:right w:val="single" w:color="000000" w:sz="1"/>
            </w:tcBorders>
          </w:tcPr>
          <w:p>
            <w:r>
              <w:rPr>
                <w:sz w:val="20"/>
                <w:szCs w:val="20"/>
              </w:rPr>
              <w:t xml:space="preserve">Nombre del producto</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descripcion</w:t>
            </w:r>
          </w:p>
        </w:tc>
        <w:tc>
          <w:tcPr>
            <w:tcW w:type="dxa" w:w="1600"/>
            <w:tcBorders>
              <w:top w:val="single" w:color="000000" w:sz="1"/>
              <w:left w:val="single" w:color="000000" w:sz="1"/>
              <w:bottom w:val="single" w:color="000000" w:sz="1"/>
              <w:right w:val="single" w:color="000000" w:sz="1"/>
            </w:tcBorders>
          </w:tcPr>
          <w:p>
            <w:r>
              <w:rPr>
                <w:sz w:val="20"/>
                <w:szCs w:val="20"/>
              </w:rPr>
              <w:t xml:space="preserve">TEXT</w:t>
            </w:r>
          </w:p>
        </w:tc>
        <w:tc>
          <w:tcPr>
            <w:tcW w:type="dxa" w:w="1000"/>
            <w:tcBorders>
              <w:top w:val="single" w:color="000000" w:sz="1"/>
              <w:left w:val="single" w:color="000000" w:sz="1"/>
              <w:bottom w:val="single" w:color="000000" w:sz="1"/>
              <w:right w:val="single" w:color="000000" w:sz="1"/>
            </w:tcBorders>
          </w:tcPr>
          <w:p>
            <w:r>
              <w:rPr>
                <w:sz w:val="20"/>
                <w:szCs w:val="20"/>
              </w:rPr>
              <w:t xml:space="preserve">-</w:t>
            </w:r>
          </w:p>
        </w:tc>
        <w:tc>
          <w:tcPr>
            <w:tcW w:type="dxa" w:w="4260"/>
            <w:tcBorders>
              <w:top w:val="single" w:color="000000" w:sz="1"/>
              <w:left w:val="single" w:color="000000" w:sz="1"/>
              <w:bottom w:val="single" w:color="000000" w:sz="1"/>
              <w:right w:val="single" w:color="000000" w:sz="1"/>
            </w:tcBorders>
          </w:tcPr>
          <w:p>
            <w:r>
              <w:rPr>
                <w:sz w:val="20"/>
                <w:szCs w:val="20"/>
              </w:rPr>
              <w:t xml:space="preserve">Descripción detallada</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precio_tienda (PT)</w:t>
            </w:r>
          </w:p>
        </w:tc>
        <w:tc>
          <w:tcPr>
            <w:tcW w:type="dxa" w:w="1600"/>
            <w:tcBorders>
              <w:top w:val="single" w:color="000000" w:sz="1"/>
              <w:left w:val="single" w:color="000000" w:sz="1"/>
              <w:bottom w:val="single" w:color="000000" w:sz="1"/>
              <w:right w:val="single" w:color="000000" w:sz="1"/>
            </w:tcBorders>
          </w:tcPr>
          <w:p>
            <w:r>
              <w:rPr>
                <w:sz w:val="20"/>
                <w:szCs w:val="20"/>
              </w:rPr>
              <w:t xml:space="preserve">DECIMAL</w:t>
            </w:r>
          </w:p>
        </w:tc>
        <w:tc>
          <w:tcPr>
            <w:tcW w:type="dxa" w:w="1000"/>
            <w:tcBorders>
              <w:top w:val="single" w:color="000000" w:sz="1"/>
              <w:left w:val="single" w:color="000000" w:sz="1"/>
              <w:bottom w:val="single" w:color="000000" w:sz="1"/>
              <w:right w:val="single" w:color="000000" w:sz="1"/>
            </w:tcBorders>
          </w:tcPr>
          <w:p>
            <w:r>
              <w:rPr>
                <w:sz w:val="20"/>
                <w:szCs w:val="20"/>
              </w:rPr>
              <w:t xml:space="preserve">10,2</w:t>
            </w:r>
          </w:p>
        </w:tc>
        <w:tc>
          <w:tcPr>
            <w:tcW w:type="dxa" w:w="4260"/>
            <w:tcBorders>
              <w:top w:val="single" w:color="000000" w:sz="1"/>
              <w:left w:val="single" w:color="000000" w:sz="1"/>
              <w:bottom w:val="single" w:color="000000" w:sz="1"/>
              <w:right w:val="single" w:color="000000" w:sz="1"/>
            </w:tcBorders>
          </w:tcPr>
          <w:p>
            <w:r>
              <w:rPr>
                <w:sz w:val="20"/>
                <w:szCs w:val="20"/>
              </w:rPr>
              <w:t xml:space="preserve">Precio para venta en tienda</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precio_ruta (PR)</w:t>
            </w:r>
          </w:p>
        </w:tc>
        <w:tc>
          <w:tcPr>
            <w:tcW w:type="dxa" w:w="1600"/>
            <w:tcBorders>
              <w:top w:val="single" w:color="000000" w:sz="1"/>
              <w:left w:val="single" w:color="000000" w:sz="1"/>
              <w:bottom w:val="single" w:color="000000" w:sz="1"/>
              <w:right w:val="single" w:color="000000" w:sz="1"/>
            </w:tcBorders>
          </w:tcPr>
          <w:p>
            <w:r>
              <w:rPr>
                <w:sz w:val="20"/>
                <w:szCs w:val="20"/>
              </w:rPr>
              <w:t xml:space="preserve">DECIMAL</w:t>
            </w:r>
          </w:p>
        </w:tc>
        <w:tc>
          <w:tcPr>
            <w:tcW w:type="dxa" w:w="1000"/>
            <w:tcBorders>
              <w:top w:val="single" w:color="000000" w:sz="1"/>
              <w:left w:val="single" w:color="000000" w:sz="1"/>
              <w:bottom w:val="single" w:color="000000" w:sz="1"/>
              <w:right w:val="single" w:color="000000" w:sz="1"/>
            </w:tcBorders>
          </w:tcPr>
          <w:p>
            <w:r>
              <w:rPr>
                <w:sz w:val="20"/>
                <w:szCs w:val="20"/>
              </w:rPr>
              <w:t xml:space="preserve">10,2</w:t>
            </w:r>
          </w:p>
        </w:tc>
        <w:tc>
          <w:tcPr>
            <w:tcW w:type="dxa" w:w="4260"/>
            <w:tcBorders>
              <w:top w:val="single" w:color="000000" w:sz="1"/>
              <w:left w:val="single" w:color="000000" w:sz="1"/>
              <w:bottom w:val="single" w:color="000000" w:sz="1"/>
              <w:right w:val="single" w:color="000000" w:sz="1"/>
            </w:tcBorders>
          </w:tcPr>
          <w:p>
            <w:r>
              <w:rPr>
                <w:sz w:val="20"/>
                <w:szCs w:val="20"/>
              </w:rPr>
              <w:t xml:space="preserve">Precio para venta en ruta</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stock_actual</w:t>
            </w:r>
          </w:p>
        </w:tc>
        <w:tc>
          <w:tcPr>
            <w:tcW w:type="dxa" w:w="1600"/>
            <w:tcBorders>
              <w:top w:val="single" w:color="000000" w:sz="1"/>
              <w:left w:val="single" w:color="000000" w:sz="1"/>
              <w:bottom w:val="single" w:color="000000" w:sz="1"/>
              <w:right w:val="single" w:color="000000" w:sz="1"/>
            </w:tcBorders>
          </w:tcPr>
          <w:p>
            <w:r>
              <w:rPr>
                <w:sz w:val="20"/>
                <w:szCs w:val="20"/>
              </w:rPr>
              <w:t xml:space="preserve">INTEGER</w:t>
            </w:r>
          </w:p>
        </w:tc>
        <w:tc>
          <w:tcPr>
            <w:tcW w:type="dxa" w:w="1000"/>
            <w:tcBorders>
              <w:top w:val="single" w:color="000000" w:sz="1"/>
              <w:left w:val="single" w:color="000000" w:sz="1"/>
              <w:bottom w:val="single" w:color="000000" w:sz="1"/>
              <w:right w:val="single" w:color="000000" w:sz="1"/>
            </w:tcBorders>
          </w:tcPr>
          <w:p>
            <w:r>
              <w:rPr>
                <w:sz w:val="20"/>
                <w:szCs w:val="20"/>
              </w:rPr>
              <w:t xml:space="preserve">-</w:t>
            </w:r>
          </w:p>
        </w:tc>
        <w:tc>
          <w:tcPr>
            <w:tcW w:type="dxa" w:w="4260"/>
            <w:tcBorders>
              <w:top w:val="single" w:color="000000" w:sz="1"/>
              <w:left w:val="single" w:color="000000" w:sz="1"/>
              <w:bottom w:val="single" w:color="000000" w:sz="1"/>
              <w:right w:val="single" w:color="000000" w:sz="1"/>
            </w:tcBorders>
          </w:tcPr>
          <w:p>
            <w:r>
              <w:rPr>
                <w:sz w:val="20"/>
                <w:szCs w:val="20"/>
              </w:rPr>
              <w:t xml:space="preserve">Cantidad disponible actual</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stock_minimo</w:t>
            </w:r>
          </w:p>
        </w:tc>
        <w:tc>
          <w:tcPr>
            <w:tcW w:type="dxa" w:w="1600"/>
            <w:tcBorders>
              <w:top w:val="single" w:color="000000" w:sz="1"/>
              <w:left w:val="single" w:color="000000" w:sz="1"/>
              <w:bottom w:val="single" w:color="000000" w:sz="1"/>
              <w:right w:val="single" w:color="000000" w:sz="1"/>
            </w:tcBorders>
          </w:tcPr>
          <w:p>
            <w:r>
              <w:rPr>
                <w:sz w:val="20"/>
                <w:szCs w:val="20"/>
              </w:rPr>
              <w:t xml:space="preserve">INTEGER</w:t>
            </w:r>
          </w:p>
        </w:tc>
        <w:tc>
          <w:tcPr>
            <w:tcW w:type="dxa" w:w="1000"/>
            <w:tcBorders>
              <w:top w:val="single" w:color="000000" w:sz="1"/>
              <w:left w:val="single" w:color="000000" w:sz="1"/>
              <w:bottom w:val="single" w:color="000000" w:sz="1"/>
              <w:right w:val="single" w:color="000000" w:sz="1"/>
            </w:tcBorders>
          </w:tcPr>
          <w:p>
            <w:r>
              <w:rPr>
                <w:sz w:val="20"/>
                <w:szCs w:val="20"/>
              </w:rPr>
              <w:t xml:space="preserve">-</w:t>
            </w:r>
          </w:p>
        </w:tc>
        <w:tc>
          <w:tcPr>
            <w:tcW w:type="dxa" w:w="4260"/>
            <w:tcBorders>
              <w:top w:val="single" w:color="000000" w:sz="1"/>
              <w:left w:val="single" w:color="000000" w:sz="1"/>
              <w:bottom w:val="single" w:color="000000" w:sz="1"/>
              <w:right w:val="single" w:color="000000" w:sz="1"/>
            </w:tcBorders>
          </w:tcPr>
          <w:p>
            <w:r>
              <w:rPr>
                <w:sz w:val="20"/>
                <w:szCs w:val="20"/>
              </w:rPr>
              <w:t xml:space="preserve">Límite mínimo para alertas</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id_suplidor (FK)</w:t>
            </w:r>
          </w:p>
        </w:tc>
        <w:tc>
          <w:tcPr>
            <w:tcW w:type="dxa" w:w="1600"/>
            <w:tcBorders>
              <w:top w:val="single" w:color="000000" w:sz="1"/>
              <w:left w:val="single" w:color="000000" w:sz="1"/>
              <w:bottom w:val="single" w:color="000000" w:sz="1"/>
              <w:right w:val="single" w:color="000000" w:sz="1"/>
            </w:tcBorders>
          </w:tcPr>
          <w:p>
            <w:r>
              <w:rPr>
                <w:sz w:val="20"/>
                <w:szCs w:val="20"/>
              </w:rPr>
              <w:t xml:space="preserve">UUID</w:t>
            </w:r>
          </w:p>
        </w:tc>
        <w:tc>
          <w:tcPr>
            <w:tcW w:type="dxa" w:w="1000"/>
            <w:tcBorders>
              <w:top w:val="single" w:color="000000" w:sz="1"/>
              <w:left w:val="single" w:color="000000" w:sz="1"/>
              <w:bottom w:val="single" w:color="000000" w:sz="1"/>
              <w:right w:val="single" w:color="000000" w:sz="1"/>
            </w:tcBorders>
          </w:tcPr>
          <w:p>
            <w:r>
              <w:rPr>
                <w:sz w:val="20"/>
                <w:szCs w:val="20"/>
              </w:rPr>
              <w:t xml:space="preserve">-</w:t>
            </w:r>
          </w:p>
        </w:tc>
        <w:tc>
          <w:tcPr>
            <w:tcW w:type="dxa" w:w="4260"/>
            <w:tcBorders>
              <w:top w:val="single" w:color="000000" w:sz="1"/>
              <w:left w:val="single" w:color="000000" w:sz="1"/>
              <w:bottom w:val="single" w:color="000000" w:sz="1"/>
              <w:right w:val="single" w:color="000000" w:sz="1"/>
            </w:tcBorders>
          </w:tcPr>
          <w:p>
            <w:r>
              <w:rPr>
                <w:sz w:val="20"/>
                <w:szCs w:val="20"/>
              </w:rPr>
              <w:t xml:space="preserve">Referencia al suplidor</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fecha_ingreso</w:t>
            </w:r>
          </w:p>
        </w:tc>
        <w:tc>
          <w:tcPr>
            <w:tcW w:type="dxa" w:w="16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1000"/>
            <w:tcBorders>
              <w:top w:val="single" w:color="000000" w:sz="1"/>
              <w:left w:val="single" w:color="000000" w:sz="1"/>
              <w:bottom w:val="single" w:color="000000" w:sz="1"/>
              <w:right w:val="single" w:color="000000" w:sz="1"/>
            </w:tcBorders>
          </w:tcPr>
          <w:p>
            <w:r>
              <w:rPr>
                <w:sz w:val="20"/>
                <w:szCs w:val="20"/>
              </w:rPr>
              <w:t xml:space="preserve">-</w:t>
            </w:r>
          </w:p>
        </w:tc>
        <w:tc>
          <w:tcPr>
            <w:tcW w:type="dxa" w:w="4260"/>
            <w:tcBorders>
              <w:top w:val="single" w:color="000000" w:sz="1"/>
              <w:left w:val="single" w:color="000000" w:sz="1"/>
              <w:bottom w:val="single" w:color="000000" w:sz="1"/>
              <w:right w:val="single" w:color="000000" w:sz="1"/>
            </w:tcBorders>
          </w:tcPr>
          <w:p>
            <w:r>
              <w:rPr>
                <w:sz w:val="20"/>
                <w:szCs w:val="20"/>
              </w:rPr>
              <w:t xml:space="preserve">Fecha de registro del producto</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disponible</w:t>
            </w:r>
          </w:p>
        </w:tc>
        <w:tc>
          <w:tcPr>
            <w:tcW w:type="dxa" w:w="1600"/>
            <w:tcBorders>
              <w:top w:val="single" w:color="000000" w:sz="1"/>
              <w:left w:val="single" w:color="000000" w:sz="1"/>
              <w:bottom w:val="single" w:color="000000" w:sz="1"/>
              <w:right w:val="single" w:color="000000" w:sz="1"/>
            </w:tcBorders>
          </w:tcPr>
          <w:p>
            <w:r>
              <w:rPr>
                <w:sz w:val="20"/>
                <w:szCs w:val="20"/>
              </w:rPr>
              <w:t xml:space="preserve">BOOLEAN</w:t>
            </w:r>
          </w:p>
        </w:tc>
        <w:tc>
          <w:tcPr>
            <w:tcW w:type="dxa" w:w="1000"/>
            <w:tcBorders>
              <w:top w:val="single" w:color="000000" w:sz="1"/>
              <w:left w:val="single" w:color="000000" w:sz="1"/>
              <w:bottom w:val="single" w:color="000000" w:sz="1"/>
              <w:right w:val="single" w:color="000000" w:sz="1"/>
            </w:tcBorders>
          </w:tcPr>
          <w:p>
            <w:r>
              <w:rPr>
                <w:sz w:val="20"/>
                <w:szCs w:val="20"/>
              </w:rPr>
              <w:t xml:space="preserve">-</w:t>
            </w:r>
          </w:p>
        </w:tc>
        <w:tc>
          <w:tcPr>
            <w:tcW w:type="dxa" w:w="4260"/>
            <w:tcBorders>
              <w:top w:val="single" w:color="000000" w:sz="1"/>
              <w:left w:val="single" w:color="000000" w:sz="1"/>
              <w:bottom w:val="single" w:color="000000" w:sz="1"/>
              <w:right w:val="single" w:color="000000" w:sz="1"/>
            </w:tcBorders>
          </w:tcPr>
          <w:p>
            <w:r>
              <w:rPr>
                <w:sz w:val="20"/>
                <w:szCs w:val="20"/>
              </w:rPr>
              <w:t xml:space="preserve">Si está disponible para venta</w:t>
            </w:r>
          </w:p>
        </w:tc>
      </w:tr>
      <w:tr>
        <w:tc>
          <w:tcPr>
            <w:tcW w:type="dxa" w:w="2500"/>
            <w:tcBorders>
              <w:top w:val="single" w:color="000000" w:sz="1"/>
              <w:left w:val="single" w:color="000000" w:sz="1"/>
              <w:bottom w:val="single" w:color="000000" w:sz="1"/>
              <w:right w:val="single" w:color="000000" w:sz="1"/>
            </w:tcBorders>
          </w:tcPr>
          <w:p>
            <w:r>
              <w:rPr>
                <w:sz w:val="20"/>
                <w:szCs w:val="20"/>
              </w:rPr>
              <w:t xml:space="preserve">motivo_no_disponible</w:t>
            </w:r>
          </w:p>
        </w:tc>
        <w:tc>
          <w:tcPr>
            <w:tcW w:type="dxa" w:w="1600"/>
            <w:tcBorders>
              <w:top w:val="single" w:color="000000" w:sz="1"/>
              <w:left w:val="single" w:color="000000" w:sz="1"/>
              <w:bottom w:val="single" w:color="000000" w:sz="1"/>
              <w:right w:val="single" w:color="000000" w:sz="1"/>
            </w:tcBorders>
          </w:tcPr>
          <w:p>
            <w:r>
              <w:rPr>
                <w:sz w:val="20"/>
                <w:szCs w:val="20"/>
              </w:rPr>
              <w:t xml:space="preserve">VARCHAR</w:t>
            </w:r>
          </w:p>
        </w:tc>
        <w:tc>
          <w:tcPr>
            <w:tcW w:type="dxa" w:w="1000"/>
            <w:tcBorders>
              <w:top w:val="single" w:color="000000" w:sz="1"/>
              <w:left w:val="single" w:color="000000" w:sz="1"/>
              <w:bottom w:val="single" w:color="000000" w:sz="1"/>
              <w:right w:val="single" w:color="000000" w:sz="1"/>
            </w:tcBorders>
          </w:tcPr>
          <w:p>
            <w:r>
              <w:rPr>
                <w:sz w:val="20"/>
                <w:szCs w:val="20"/>
              </w:rPr>
              <w:t xml:space="preserve">255</w:t>
            </w:r>
          </w:p>
        </w:tc>
        <w:tc>
          <w:tcPr>
            <w:tcW w:type="dxa" w:w="4260"/>
            <w:tcBorders>
              <w:top w:val="single" w:color="000000" w:sz="1"/>
              <w:left w:val="single" w:color="000000" w:sz="1"/>
              <w:bottom w:val="single" w:color="000000" w:sz="1"/>
              <w:right w:val="single" w:color="000000" w:sz="1"/>
            </w:tcBorders>
          </w:tcPr>
          <w:p>
            <w:r>
              <w:rPr>
                <w:sz w:val="20"/>
                <w:szCs w:val="20"/>
              </w:rPr>
              <w:t xml:space="preserve">Razón: Vendido, Apartado, Averiado, etc.</w:t>
            </w:r>
          </w:p>
        </w:tc>
      </w:tr>
    </w:tbl>
    <w:p>
      <w:r>
        <w:br w:type="page"/>
      </w:r>
    </w:p>
    <w:p>
      <w:pPr>
        <w:pStyle w:val="Heading2"/>
      </w:pPr>
      <w:r>
        <w:t xml:space="preserve">5.3 D3: SALIDAS_ALM</w:t>
      </w:r>
    </w:p>
    <w:p>
      <w:pPr>
        <w:spacing w:after="100"/>
      </w:pPr>
      <w:r>
        <w:t xml:space="preserve">Registro de todas las transacciones de salida/venta realizadas en el sistema.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Campo</w:t>
            </w:r>
          </w:p>
        </w:tc>
        <w:tc>
          <w:tcPr>
            <w:tcW w:type="dxa" w:w="18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Tipo</w:t>
            </w:r>
          </w:p>
        </w:tc>
        <w:tc>
          <w:tcPr>
            <w:tcW w:type="dxa" w:w="1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Long.</w:t>
            </w:r>
          </w:p>
        </w:tc>
        <w:tc>
          <w:tcPr>
            <w:tcW w:type="dxa" w:w="41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id_salida (PK)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Identificador único de la salida</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id_vendedor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Usuario que realizó la salida</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fecha_salida</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Fecha y hora de la transacción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fecha_entrega</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Fecha compromiso de entrega/apartado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total</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w:t>
            </w:r>
          </w:p>
        </w:tc>
        <w:tc>
          <w:tcPr>
            <w:tcW w:type="dxa" w:w="1200"/>
            <w:tcBorders>
              <w:top w:val="single" w:color="000000" w:sz="1"/>
              <w:left w:val="single" w:color="000000" w:sz="1"/>
              <w:bottom w:val="single" w:color="000000" w:sz="1"/>
              <w:right w:val="single" w:color="000000" w:sz="1"/>
            </w:tcBorders>
          </w:tcPr>
          <w:p>
            <w:r>
              <w:rPr>
                <w:sz w:val="20"/>
                <w:szCs w:val="20"/>
              </w:rPr>
              <w:t xml:space="preserve">10,2</w:t>
            </w:r>
          </w:p>
        </w:tc>
        <w:tc>
          <w:tcPr>
            <w:tcW w:type="dxa" w:w="4160"/>
            <w:tcBorders>
              <w:top w:val="single" w:color="000000" w:sz="1"/>
              <w:left w:val="single" w:color="000000" w:sz="1"/>
              <w:bottom w:val="single" w:color="000000" w:sz="1"/>
              <w:right w:val="single" w:color="000000" w:sz="1"/>
            </w:tcBorders>
          </w:tcPr>
          <w:p>
            <w:r>
              <w:rPr>
                <w:sz w:val="20"/>
                <w:szCs w:val="20"/>
              </w:rPr>
              <w:t xml:space="preserve">Monto total de la transacción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estado</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50</w:t>
            </w:r>
          </w:p>
        </w:tc>
        <w:tc>
          <w:tcPr>
            <w:tcW w:type="dxa" w:w="4160"/>
            <w:tcBorders>
              <w:top w:val="single" w:color="000000" w:sz="1"/>
              <w:left w:val="single" w:color="000000" w:sz="1"/>
              <w:bottom w:val="single" w:color="000000" w:sz="1"/>
              <w:right w:val="single" w:color="000000" w:sz="1"/>
            </w:tcBorders>
          </w:tcPr>
          <w:p>
            <w:r>
              <w:rPr>
                <w:sz w:val="20"/>
                <w:szCs w:val="20"/>
              </w:rPr>
              <w:t xml:space="preserve">Estado: pendiente, entregada, cancelada</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ticket</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100</w:t>
            </w:r>
          </w:p>
        </w:tc>
        <w:tc>
          <w:tcPr>
            <w:tcW w:type="dxa" w:w="4160"/>
            <w:tcBorders>
              <w:top w:val="single" w:color="000000" w:sz="1"/>
              <w:left w:val="single" w:color="000000" w:sz="1"/>
              <w:bottom w:val="single" w:color="000000" w:sz="1"/>
              <w:right w:val="single" w:color="000000" w:sz="1"/>
            </w:tcBorders>
          </w:tcPr>
          <w:p>
            <w:r>
              <w:rPr>
                <w:sz w:val="20"/>
                <w:szCs w:val="20"/>
              </w:rPr>
              <w:t xml:space="preserve">Número de ticket generado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tipo_salida</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20</w:t>
            </w:r>
          </w:p>
        </w:tc>
        <w:tc>
          <w:tcPr>
            <w:tcW w:type="dxa" w:w="4160"/>
            <w:tcBorders>
              <w:top w:val="single" w:color="000000" w:sz="1"/>
              <w:left w:val="single" w:color="000000" w:sz="1"/>
              <w:bottom w:val="single" w:color="000000" w:sz="1"/>
              <w:right w:val="single" w:color="000000" w:sz="1"/>
            </w:tcBorders>
          </w:tcPr>
          <w:p>
            <w:r>
              <w:rPr>
                <w:sz w:val="20"/>
                <w:szCs w:val="20"/>
              </w:rPr>
              <w:t xml:space="preserve">Tipo: tienda o ruta</w:t>
            </w:r>
          </w:p>
        </w:tc>
      </w:tr>
    </w:tbl>
    <w:p>
      <w:pPr>
        <w:pStyle w:val="Heading2"/>
      </w:pPr>
      <w:r>
        <w:t xml:space="preserve">5.4 D4: DETALLE_SALIDAS</w:t>
      </w:r>
    </w:p>
    <w:p>
      <w:pPr>
        <w:spacing w:after="100"/>
      </w:pPr>
      <w:r>
        <w:t xml:space="preserve">Detalle de productos incluidos en cada transacción de salida.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Campo</w:t>
            </w:r>
          </w:p>
        </w:tc>
        <w:tc>
          <w:tcPr>
            <w:tcW w:type="dxa" w:w="18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Tipo</w:t>
            </w:r>
          </w:p>
        </w:tc>
        <w:tc>
          <w:tcPr>
            <w:tcW w:type="dxa" w:w="1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Long.</w:t>
            </w:r>
          </w:p>
        </w:tc>
        <w:tc>
          <w:tcPr>
            <w:tcW w:type="dxa" w:w="41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id_detalle (PK)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Identificador único del detalle</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id_salida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Referencia a la salida</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id_producto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Referencia al producto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cantidad</w:t>
            </w:r>
          </w:p>
        </w:tc>
        <w:tc>
          <w:tcPr>
            <w:tcW w:type="dxa" w:w="1800"/>
            <w:tcBorders>
              <w:top w:val="single" w:color="000000" w:sz="1"/>
              <w:left w:val="single" w:color="000000" w:sz="1"/>
              <w:bottom w:val="single" w:color="000000" w:sz="1"/>
              <w:right w:val="single" w:color="000000" w:sz="1"/>
            </w:tcBorders>
          </w:tcPr>
          <w:p>
            <w:r>
              <w:rPr>
                <w:sz w:val="20"/>
                <w:szCs w:val="20"/>
              </w:rPr>
              <w:t xml:space="preserve">INTEGER</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Cantidad vendida del producto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precio_unitario</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w:t>
            </w:r>
          </w:p>
        </w:tc>
        <w:tc>
          <w:tcPr>
            <w:tcW w:type="dxa" w:w="1200"/>
            <w:tcBorders>
              <w:top w:val="single" w:color="000000" w:sz="1"/>
              <w:left w:val="single" w:color="000000" w:sz="1"/>
              <w:bottom w:val="single" w:color="000000" w:sz="1"/>
              <w:right w:val="single" w:color="000000" w:sz="1"/>
            </w:tcBorders>
          </w:tcPr>
          <w:p>
            <w:r>
              <w:rPr>
                <w:sz w:val="20"/>
                <w:szCs w:val="20"/>
              </w:rPr>
              <w:t xml:space="preserve">10,2</w:t>
            </w:r>
          </w:p>
        </w:tc>
        <w:tc>
          <w:tcPr>
            <w:tcW w:type="dxa" w:w="4160"/>
            <w:tcBorders>
              <w:top w:val="single" w:color="000000" w:sz="1"/>
              <w:left w:val="single" w:color="000000" w:sz="1"/>
              <w:bottom w:val="single" w:color="000000" w:sz="1"/>
              <w:right w:val="single" w:color="000000" w:sz="1"/>
            </w:tcBorders>
          </w:tcPr>
          <w:p>
            <w:r>
              <w:rPr>
                <w:sz w:val="20"/>
                <w:szCs w:val="20"/>
              </w:rPr>
              <w:t xml:space="preserve">Precio al momento de la venta</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subtotal</w:t>
            </w:r>
          </w:p>
        </w:tc>
        <w:tc>
          <w:tcPr>
            <w:tcW w:type="dxa" w:w="1800"/>
            <w:tcBorders>
              <w:top w:val="single" w:color="000000" w:sz="1"/>
              <w:left w:val="single" w:color="000000" w:sz="1"/>
              <w:bottom w:val="single" w:color="000000" w:sz="1"/>
              <w:right w:val="single" w:color="000000" w:sz="1"/>
            </w:tcBorders>
          </w:tcPr>
          <w:p>
            <w:r>
              <w:rPr>
                <w:sz w:val="20"/>
                <w:szCs w:val="20"/>
              </w:rPr>
              <w:t xml:space="preserve">DECIMAL</w:t>
            </w:r>
          </w:p>
        </w:tc>
        <w:tc>
          <w:tcPr>
            <w:tcW w:type="dxa" w:w="1200"/>
            <w:tcBorders>
              <w:top w:val="single" w:color="000000" w:sz="1"/>
              <w:left w:val="single" w:color="000000" w:sz="1"/>
              <w:bottom w:val="single" w:color="000000" w:sz="1"/>
              <w:right w:val="single" w:color="000000" w:sz="1"/>
            </w:tcBorders>
          </w:tcPr>
          <w:p>
            <w:r>
              <w:rPr>
                <w:sz w:val="20"/>
                <w:szCs w:val="20"/>
              </w:rPr>
              <w:t xml:space="preserve">10,2</w:t>
            </w:r>
          </w:p>
        </w:tc>
        <w:tc>
          <w:tcPr>
            <w:tcW w:type="dxa" w:w="4160"/>
            <w:tcBorders>
              <w:top w:val="single" w:color="000000" w:sz="1"/>
              <w:left w:val="single" w:color="000000" w:sz="1"/>
              <w:bottom w:val="single" w:color="000000" w:sz="1"/>
              <w:right w:val="single" w:color="000000" w:sz="1"/>
            </w:tcBorders>
          </w:tcPr>
          <w:p>
            <w:r>
              <w:rPr>
                <w:sz w:val="20"/>
                <w:szCs w:val="20"/>
              </w:rPr>
              <w:t xml:space="preserve">Total de la línea (cantidad × precio)</w:t>
            </w:r>
          </w:p>
        </w:tc>
      </w:tr>
    </w:tbl>
    <w:p>
      <w:pPr>
        <w:pStyle w:val="Heading2"/>
      </w:pPr>
      <w:r>
        <w:t xml:space="preserve">5.5 D5: MOVIMIENTOS_INV</w:t>
      </w:r>
    </w:p>
    <w:p>
      <w:pPr>
        <w:spacing w:after="100"/>
      </w:pPr>
      <w:r>
        <w:t xml:space="preserve">Historial completo de todos los movimientos de inventario con trazabilidad.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Campo</w:t>
            </w:r>
          </w:p>
        </w:tc>
        <w:tc>
          <w:tcPr>
            <w:tcW w:type="dxa" w:w="18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Tipo</w:t>
            </w:r>
          </w:p>
        </w:tc>
        <w:tc>
          <w:tcPr>
            <w:tcW w:type="dxa" w:w="1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Long.</w:t>
            </w:r>
          </w:p>
        </w:tc>
        <w:tc>
          <w:tcPr>
            <w:tcW w:type="dxa" w:w="41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id_movimiento (PK)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Identificador único del movimiento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id_producto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Producto afectado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tipo_movimiento</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50</w:t>
            </w:r>
          </w:p>
        </w:tc>
        <w:tc>
          <w:tcPr>
            <w:tcW w:type="dxa" w:w="4160"/>
            <w:tcBorders>
              <w:top w:val="single" w:color="000000" w:sz="1"/>
              <w:left w:val="single" w:color="000000" w:sz="1"/>
              <w:bottom w:val="single" w:color="000000" w:sz="1"/>
              <w:right w:val="single" w:color="000000" w:sz="1"/>
            </w:tcBorders>
          </w:tcPr>
          <w:p>
            <w:r>
              <w:rPr>
                <w:sz w:val="20"/>
                <w:szCs w:val="20"/>
              </w:rPr>
              <w:t xml:space="preserve">Tipo: entrada, salida, ajuste, devolución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cantidad</w:t>
            </w:r>
          </w:p>
        </w:tc>
        <w:tc>
          <w:tcPr>
            <w:tcW w:type="dxa" w:w="1800"/>
            <w:tcBorders>
              <w:top w:val="single" w:color="000000" w:sz="1"/>
              <w:left w:val="single" w:color="000000" w:sz="1"/>
              <w:bottom w:val="single" w:color="000000" w:sz="1"/>
              <w:right w:val="single" w:color="000000" w:sz="1"/>
            </w:tcBorders>
          </w:tcPr>
          <w:p>
            <w:r>
              <w:rPr>
                <w:sz w:val="20"/>
                <w:szCs w:val="20"/>
              </w:rPr>
              <w:t xml:space="preserve">INTEGER</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Cantidad del movimiento (+/-)</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stock_anterior</w:t>
            </w:r>
          </w:p>
        </w:tc>
        <w:tc>
          <w:tcPr>
            <w:tcW w:type="dxa" w:w="1800"/>
            <w:tcBorders>
              <w:top w:val="single" w:color="000000" w:sz="1"/>
              <w:left w:val="single" w:color="000000" w:sz="1"/>
              <w:bottom w:val="single" w:color="000000" w:sz="1"/>
              <w:right w:val="single" w:color="000000" w:sz="1"/>
            </w:tcBorders>
          </w:tcPr>
          <w:p>
            <w:r>
              <w:rPr>
                <w:sz w:val="20"/>
                <w:szCs w:val="20"/>
              </w:rPr>
              <w:t xml:space="preserve">INTEGER</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Stock antes del movimiento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stock_nuevo</w:t>
            </w:r>
          </w:p>
        </w:tc>
        <w:tc>
          <w:tcPr>
            <w:tcW w:type="dxa" w:w="1800"/>
            <w:tcBorders>
              <w:top w:val="single" w:color="000000" w:sz="1"/>
              <w:left w:val="single" w:color="000000" w:sz="1"/>
              <w:bottom w:val="single" w:color="000000" w:sz="1"/>
              <w:right w:val="single" w:color="000000" w:sz="1"/>
            </w:tcBorders>
          </w:tcPr>
          <w:p>
            <w:r>
              <w:rPr>
                <w:sz w:val="20"/>
                <w:szCs w:val="20"/>
              </w:rPr>
              <w:t xml:space="preserve">INTEGER</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Stock después del movimiento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id_usuario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Usuario que ejecutó el movimiento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fecha_movimiento</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Fecha y hora del movimiento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observacion</w:t>
            </w:r>
          </w:p>
        </w:tc>
        <w:tc>
          <w:tcPr>
            <w:tcW w:type="dxa" w:w="1800"/>
            <w:tcBorders>
              <w:top w:val="single" w:color="000000" w:sz="1"/>
              <w:left w:val="single" w:color="000000" w:sz="1"/>
              <w:bottom w:val="single" w:color="000000" w:sz="1"/>
              <w:right w:val="single" w:color="000000" w:sz="1"/>
            </w:tcBorders>
          </w:tcPr>
          <w:p>
            <w:r>
              <w:rPr>
                <w:sz w:val="20"/>
                <w:szCs w:val="20"/>
              </w:rPr>
              <w:t xml:space="preserve">TEXT</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Notas adicionales</w:t>
            </w:r>
          </w:p>
        </w:tc>
      </w:tr>
    </w:tbl>
    <w:p>
      <w:r>
        <w:br w:type="page"/>
      </w:r>
    </w:p>
    <w:p>
      <w:pPr>
        <w:pStyle w:val="Heading1"/>
      </w:pPr>
      <w:r>
        <w:t xml:space="preserve">6. TABLAS COMPLEMENTARIAS</w:t>
      </w:r>
    </w:p>
    <w:p>
      <w:pPr>
        <w:spacing w:after="200"/>
      </w:pPr>
      <w:r>
        <w:t xml:space="preserve">Estas tablas complementan el modelo de datos y son referenciadas por los almacenes principales:</w:t>
      </w:r>
    </w:p>
    <w:p>
      <w:pPr>
        <w:pStyle w:val="Heading2"/>
      </w:pPr>
      <w:r>
        <w:t xml:space="preserve">6.1 ROLES</w:t>
      </w:r>
    </w:p>
    <w:p>
      <w:pPr>
        <w:spacing w:after="100"/>
      </w:pPr>
      <w:r>
        <w:t xml:space="preserve">Define los diferentes tipos de usuario y sus permisos en el sistema.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Campo</w:t>
            </w:r>
          </w:p>
        </w:tc>
        <w:tc>
          <w:tcPr>
            <w:tcW w:type="dxa" w:w="18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Tipo</w:t>
            </w:r>
          </w:p>
        </w:tc>
        <w:tc>
          <w:tcPr>
            <w:tcW w:type="dxa" w:w="1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Long.</w:t>
            </w:r>
          </w:p>
        </w:tc>
        <w:tc>
          <w:tcPr>
            <w:tcW w:type="dxa" w:w="41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id_rol (PK)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Identificador único del rol</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nombre_rol</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50</w:t>
            </w:r>
          </w:p>
        </w:tc>
        <w:tc>
          <w:tcPr>
            <w:tcW w:type="dxa" w:w="4160"/>
            <w:tcBorders>
              <w:top w:val="single" w:color="000000" w:sz="1"/>
              <w:left w:val="single" w:color="000000" w:sz="1"/>
              <w:bottom w:val="single" w:color="000000" w:sz="1"/>
              <w:right w:val="single" w:color="000000" w:sz="1"/>
            </w:tcBorders>
          </w:tcPr>
          <w:p>
            <w:r>
              <w:rPr>
                <w:sz w:val="20"/>
                <w:szCs w:val="20"/>
              </w:rPr>
              <w:t xml:space="preserve">Nombre del rol</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descripcion</w:t>
            </w:r>
          </w:p>
        </w:tc>
        <w:tc>
          <w:tcPr>
            <w:tcW w:type="dxa" w:w="1800"/>
            <w:tcBorders>
              <w:top w:val="single" w:color="000000" w:sz="1"/>
              <w:left w:val="single" w:color="000000" w:sz="1"/>
              <w:bottom w:val="single" w:color="000000" w:sz="1"/>
              <w:right w:val="single" w:color="000000" w:sz="1"/>
            </w:tcBorders>
          </w:tcPr>
          <w:p>
            <w:r>
              <w:rPr>
                <w:sz w:val="20"/>
                <w:szCs w:val="20"/>
              </w:rPr>
              <w:t xml:space="preserve">TEXT</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Descripción del rol</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permisos</w:t>
            </w:r>
          </w:p>
        </w:tc>
        <w:tc>
          <w:tcPr>
            <w:tcW w:type="dxa" w:w="1800"/>
            <w:tcBorders>
              <w:top w:val="single" w:color="000000" w:sz="1"/>
              <w:left w:val="single" w:color="000000" w:sz="1"/>
              <w:bottom w:val="single" w:color="000000" w:sz="1"/>
              <w:right w:val="single" w:color="000000" w:sz="1"/>
            </w:tcBorders>
          </w:tcPr>
          <w:p>
            <w:r>
              <w:rPr>
                <w:sz w:val="20"/>
                <w:szCs w:val="20"/>
              </w:rPr>
              <w:t xml:space="preserve">JSONB</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Objeto JSON con permisos específicos</w:t>
            </w:r>
          </w:p>
        </w:tc>
      </w:tr>
    </w:tbl>
    <w:p>
      <w:pPr>
        <w:spacing w:after="100"/>
      </w:pPr>
      <w:r>
        <w:rPr>
          <w:b/>
          <w:bCs/>
        </w:rPr>
        <w:t xml:space="preserve">Valores de nombre_rol: </w:t>
      </w:r>
      <w:r>
        <w:t xml:space="preserve">Vendedor Tienda, Vendedor Ruta, Encargado de Tienda, Gerente General</w:t>
      </w:r>
    </w:p>
    <w:p>
      <w:pPr>
        <w:pStyle w:val="Heading2"/>
      </w:pPr>
      <w:r>
        <w:t xml:space="preserve">6.2 SUPLIDORES</w:t>
      </w:r>
    </w:p>
    <w:p>
      <w:pPr>
        <w:spacing w:after="100"/>
      </w:pPr>
      <w:r>
        <w:t xml:space="preserve">Información de los proveedores de productos.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Campo</w:t>
            </w:r>
          </w:p>
        </w:tc>
        <w:tc>
          <w:tcPr>
            <w:tcW w:type="dxa" w:w="18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Tipo</w:t>
            </w:r>
          </w:p>
        </w:tc>
        <w:tc>
          <w:tcPr>
            <w:tcW w:type="dxa" w:w="1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Long.</w:t>
            </w:r>
          </w:p>
        </w:tc>
        <w:tc>
          <w:tcPr>
            <w:tcW w:type="dxa" w:w="41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id_suplidor (PK)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Identificador único del suplidor</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nombre_empresa</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200</w:t>
            </w:r>
          </w:p>
        </w:tc>
        <w:tc>
          <w:tcPr>
            <w:tcW w:type="dxa" w:w="4160"/>
            <w:tcBorders>
              <w:top w:val="single" w:color="000000" w:sz="1"/>
              <w:left w:val="single" w:color="000000" w:sz="1"/>
              <w:bottom w:val="single" w:color="000000" w:sz="1"/>
              <w:right w:val="single" w:color="000000" w:sz="1"/>
            </w:tcBorders>
          </w:tcPr>
          <w:p>
            <w:r>
              <w:rPr>
                <w:sz w:val="20"/>
                <w:szCs w:val="20"/>
              </w:rPr>
              <w:t xml:space="preserve">Nombre de la empresa suplidora</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direccion</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255</w:t>
            </w:r>
          </w:p>
        </w:tc>
        <w:tc>
          <w:tcPr>
            <w:tcW w:type="dxa" w:w="4160"/>
            <w:tcBorders>
              <w:top w:val="single" w:color="000000" w:sz="1"/>
              <w:left w:val="single" w:color="000000" w:sz="1"/>
              <w:bottom w:val="single" w:color="000000" w:sz="1"/>
              <w:right w:val="single" w:color="000000" w:sz="1"/>
            </w:tcBorders>
          </w:tcPr>
          <w:p>
            <w:r>
              <w:rPr>
                <w:sz w:val="20"/>
                <w:szCs w:val="20"/>
              </w:rPr>
              <w:t xml:space="preserve">Dirección física de la empresa</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telefono</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20</w:t>
            </w:r>
          </w:p>
        </w:tc>
        <w:tc>
          <w:tcPr>
            <w:tcW w:type="dxa" w:w="4160"/>
            <w:tcBorders>
              <w:top w:val="single" w:color="000000" w:sz="1"/>
              <w:left w:val="single" w:color="000000" w:sz="1"/>
              <w:bottom w:val="single" w:color="000000" w:sz="1"/>
              <w:right w:val="single" w:color="000000" w:sz="1"/>
            </w:tcBorders>
          </w:tcPr>
          <w:p>
            <w:r>
              <w:rPr>
                <w:sz w:val="20"/>
                <w:szCs w:val="20"/>
              </w:rPr>
              <w:t xml:space="preserve">Teléfono de contacto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contacto_vendedor</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150</w:t>
            </w:r>
          </w:p>
        </w:tc>
        <w:tc>
          <w:tcPr>
            <w:tcW w:type="dxa" w:w="4160"/>
            <w:tcBorders>
              <w:top w:val="single" w:color="000000" w:sz="1"/>
              <w:left w:val="single" w:color="000000" w:sz="1"/>
              <w:bottom w:val="single" w:color="000000" w:sz="1"/>
              <w:right w:val="single" w:color="000000" w:sz="1"/>
            </w:tcBorders>
          </w:tcPr>
          <w:p>
            <w:r>
              <w:rPr>
                <w:sz w:val="20"/>
                <w:szCs w:val="20"/>
              </w:rPr>
              <w:t xml:space="preserve">Nombre del vendedor asignado</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dias_credito</w:t>
            </w:r>
          </w:p>
        </w:tc>
        <w:tc>
          <w:tcPr>
            <w:tcW w:type="dxa" w:w="1800"/>
            <w:tcBorders>
              <w:top w:val="single" w:color="000000" w:sz="1"/>
              <w:left w:val="single" w:color="000000" w:sz="1"/>
              <w:bottom w:val="single" w:color="000000" w:sz="1"/>
              <w:right w:val="single" w:color="000000" w:sz="1"/>
            </w:tcBorders>
          </w:tcPr>
          <w:p>
            <w:r>
              <w:rPr>
                <w:sz w:val="20"/>
                <w:szCs w:val="20"/>
              </w:rPr>
              <w:t xml:space="preserve">INTEGER</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Días de crédito (30, 60, 90, 120, 150)</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fecha_registro</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Fecha de registro del suplidor</w:t>
            </w:r>
          </w:p>
        </w:tc>
      </w:tr>
      <w:tr>
        <w:tc>
          <w:tcPr>
            <w:tcW w:type="dxa" w:w="2200"/>
            <w:tcBorders>
              <w:top w:val="single" w:color="000000" w:sz="1"/>
              <w:left w:val="single" w:color="000000" w:sz="1"/>
              <w:bottom w:val="single" w:color="000000" w:sz="1"/>
              <w:right w:val="single" w:color="000000" w:sz="1"/>
            </w:tcBorders>
          </w:tcPr>
          <w:p>
            <w:r>
              <w:rPr>
                <w:sz w:val="20"/>
                <w:szCs w:val="20"/>
              </w:rPr>
              <w:t xml:space="preserve">activo</w:t>
            </w:r>
          </w:p>
        </w:tc>
        <w:tc>
          <w:tcPr>
            <w:tcW w:type="dxa" w:w="1800"/>
            <w:tcBorders>
              <w:top w:val="single" w:color="000000" w:sz="1"/>
              <w:left w:val="single" w:color="000000" w:sz="1"/>
              <w:bottom w:val="single" w:color="000000" w:sz="1"/>
              <w:right w:val="single" w:color="000000" w:sz="1"/>
            </w:tcBorders>
          </w:tcPr>
          <w:p>
            <w:r>
              <w:rPr>
                <w:sz w:val="20"/>
                <w:szCs w:val="20"/>
              </w:rPr>
              <w:t xml:space="preserve">BOOLEAN</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4160"/>
            <w:tcBorders>
              <w:top w:val="single" w:color="000000" w:sz="1"/>
              <w:left w:val="single" w:color="000000" w:sz="1"/>
              <w:bottom w:val="single" w:color="000000" w:sz="1"/>
              <w:right w:val="single" w:color="000000" w:sz="1"/>
            </w:tcBorders>
          </w:tcPr>
          <w:p>
            <w:r>
              <w:rPr>
                <w:sz w:val="20"/>
                <w:szCs w:val="20"/>
              </w:rPr>
              <w:t xml:space="preserve">Estado activo/inactivo</w:t>
            </w:r>
          </w:p>
        </w:tc>
      </w:tr>
    </w:tbl>
    <w:p>
      <w:pPr>
        <w:pStyle w:val="Heading2"/>
      </w:pPr>
      <w:r>
        <w:t xml:space="preserve">6.3 PEDIDOS_SUPLIDORES</w:t>
      </w:r>
    </w:p>
    <w:p>
      <w:pPr>
        <w:spacing w:after="100"/>
      </w:pPr>
      <w:r>
        <w:t xml:space="preserve">Gestión de pedidos realizados a los suplidores con seguimiento de entregas.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c>
          <w:tcPr>
            <w:tcW w:type="dxa" w:w="24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Campo</w:t>
            </w:r>
          </w:p>
        </w:tc>
        <w:tc>
          <w:tcPr>
            <w:tcW w:type="dxa" w:w="18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Tipo</w:t>
            </w:r>
          </w:p>
        </w:tc>
        <w:tc>
          <w:tcPr>
            <w:tcW w:type="dxa" w:w="12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Long.</w:t>
            </w:r>
          </w:p>
        </w:tc>
        <w:tc>
          <w:tcPr>
            <w:tcW w:type="dxa" w:w="39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id_pedido (PK)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3960"/>
            <w:tcBorders>
              <w:top w:val="single" w:color="000000" w:sz="1"/>
              <w:left w:val="single" w:color="000000" w:sz="1"/>
              <w:bottom w:val="single" w:color="000000" w:sz="1"/>
              <w:right w:val="single" w:color="000000" w:sz="1"/>
            </w:tcBorders>
          </w:tcPr>
          <w:p>
            <w:r>
              <w:rPr>
                <w:sz w:val="20"/>
                <w:szCs w:val="20"/>
              </w:rPr>
              <w:t xml:space="preserve">Identificador único del pedido</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id_producto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3960"/>
            <w:tcBorders>
              <w:top w:val="single" w:color="000000" w:sz="1"/>
              <w:left w:val="single" w:color="000000" w:sz="1"/>
              <w:bottom w:val="single" w:color="000000" w:sz="1"/>
              <w:right w:val="single" w:color="000000" w:sz="1"/>
            </w:tcBorders>
          </w:tcPr>
          <w:p>
            <w:r>
              <w:rPr>
                <w:sz w:val="20"/>
                <w:szCs w:val="20"/>
              </w:rPr>
              <w:t xml:space="preserve">Producto solicitado</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id_suplidor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3960"/>
            <w:tcBorders>
              <w:top w:val="single" w:color="000000" w:sz="1"/>
              <w:left w:val="single" w:color="000000" w:sz="1"/>
              <w:bottom w:val="single" w:color="000000" w:sz="1"/>
              <w:right w:val="single" w:color="000000" w:sz="1"/>
            </w:tcBorders>
          </w:tcPr>
          <w:p>
            <w:r>
              <w:rPr>
                <w:sz w:val="20"/>
                <w:szCs w:val="20"/>
              </w:rPr>
              <w:t xml:space="preserve">Suplidor al que se hace el pedido</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cantidad_solicitada</w:t>
            </w:r>
          </w:p>
        </w:tc>
        <w:tc>
          <w:tcPr>
            <w:tcW w:type="dxa" w:w="1800"/>
            <w:tcBorders>
              <w:top w:val="single" w:color="000000" w:sz="1"/>
              <w:left w:val="single" w:color="000000" w:sz="1"/>
              <w:bottom w:val="single" w:color="000000" w:sz="1"/>
              <w:right w:val="single" w:color="000000" w:sz="1"/>
            </w:tcBorders>
          </w:tcPr>
          <w:p>
            <w:r>
              <w:rPr>
                <w:sz w:val="20"/>
                <w:szCs w:val="20"/>
              </w:rPr>
              <w:t xml:space="preserve">INTEGER</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3960"/>
            <w:tcBorders>
              <w:top w:val="single" w:color="000000" w:sz="1"/>
              <w:left w:val="single" w:color="000000" w:sz="1"/>
              <w:bottom w:val="single" w:color="000000" w:sz="1"/>
              <w:right w:val="single" w:color="000000" w:sz="1"/>
            </w:tcBorders>
          </w:tcPr>
          <w:p>
            <w:r>
              <w:rPr>
                <w:sz w:val="20"/>
                <w:szCs w:val="20"/>
              </w:rPr>
              <w:t xml:space="preserve">Cantidad de unidades solicitadas</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fecha_pedido</w:t>
            </w:r>
          </w:p>
        </w:tc>
        <w:tc>
          <w:tcPr>
            <w:tcW w:type="dxa" w:w="1800"/>
            <w:tcBorders>
              <w:top w:val="single" w:color="000000" w:sz="1"/>
              <w:left w:val="single" w:color="000000" w:sz="1"/>
              <w:bottom w:val="single" w:color="000000" w:sz="1"/>
              <w:right w:val="single" w:color="000000" w:sz="1"/>
            </w:tcBorders>
          </w:tcPr>
          <w:p>
            <w:r>
              <w:rPr>
                <w:sz w:val="20"/>
                <w:szCs w:val="20"/>
              </w:rPr>
              <w:t xml:space="preserve">TIMESTAMP</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3960"/>
            <w:tcBorders>
              <w:top w:val="single" w:color="000000" w:sz="1"/>
              <w:left w:val="single" w:color="000000" w:sz="1"/>
              <w:bottom w:val="single" w:color="000000" w:sz="1"/>
              <w:right w:val="single" w:color="000000" w:sz="1"/>
            </w:tcBorders>
          </w:tcPr>
          <w:p>
            <w:r>
              <w:rPr>
                <w:sz w:val="20"/>
                <w:szCs w:val="20"/>
              </w:rPr>
              <w:t xml:space="preserve">Fecha en que se realizó el pedido</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fecha_esperada</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3960"/>
            <w:tcBorders>
              <w:top w:val="single" w:color="000000" w:sz="1"/>
              <w:left w:val="single" w:color="000000" w:sz="1"/>
              <w:bottom w:val="single" w:color="000000" w:sz="1"/>
              <w:right w:val="single" w:color="000000" w:sz="1"/>
            </w:tcBorders>
          </w:tcPr>
          <w:p>
            <w:r>
              <w:rPr>
                <w:sz w:val="20"/>
                <w:szCs w:val="20"/>
              </w:rPr>
              <w:t xml:space="preserve">Fecha esperada de entrega</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fecha_recibido</w:t>
            </w:r>
          </w:p>
        </w:tc>
        <w:tc>
          <w:tcPr>
            <w:tcW w:type="dxa" w:w="1800"/>
            <w:tcBorders>
              <w:top w:val="single" w:color="000000" w:sz="1"/>
              <w:left w:val="single" w:color="000000" w:sz="1"/>
              <w:bottom w:val="single" w:color="000000" w:sz="1"/>
              <w:right w:val="single" w:color="000000" w:sz="1"/>
            </w:tcBorders>
          </w:tcPr>
          <w:p>
            <w:r>
              <w:rPr>
                <w:sz w:val="20"/>
                <w:szCs w:val="20"/>
              </w:rPr>
              <w:t xml:space="preserve">DATE</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3960"/>
            <w:tcBorders>
              <w:top w:val="single" w:color="000000" w:sz="1"/>
              <w:left w:val="single" w:color="000000" w:sz="1"/>
              <w:bottom w:val="single" w:color="000000" w:sz="1"/>
              <w:right w:val="single" w:color="000000" w:sz="1"/>
            </w:tcBorders>
          </w:tcPr>
          <w:p>
            <w:r>
              <w:rPr>
                <w:sz w:val="20"/>
                <w:szCs w:val="20"/>
              </w:rPr>
              <w:t xml:space="preserve">Fecha real de recepción</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estado</w:t>
            </w:r>
          </w:p>
        </w:tc>
        <w:tc>
          <w:tcPr>
            <w:tcW w:type="dxa" w:w="1800"/>
            <w:tcBorders>
              <w:top w:val="single" w:color="000000" w:sz="1"/>
              <w:left w:val="single" w:color="000000" w:sz="1"/>
              <w:bottom w:val="single" w:color="000000" w:sz="1"/>
              <w:right w:val="single" w:color="000000" w:sz="1"/>
            </w:tcBorders>
          </w:tcPr>
          <w:p>
            <w:r>
              <w:rPr>
                <w:sz w:val="20"/>
                <w:szCs w:val="20"/>
              </w:rPr>
              <w:t xml:space="preserve">VARCHAR</w:t>
            </w:r>
          </w:p>
        </w:tc>
        <w:tc>
          <w:tcPr>
            <w:tcW w:type="dxa" w:w="1200"/>
            <w:tcBorders>
              <w:top w:val="single" w:color="000000" w:sz="1"/>
              <w:left w:val="single" w:color="000000" w:sz="1"/>
              <w:bottom w:val="single" w:color="000000" w:sz="1"/>
              <w:right w:val="single" w:color="000000" w:sz="1"/>
            </w:tcBorders>
          </w:tcPr>
          <w:p>
            <w:r>
              <w:rPr>
                <w:sz w:val="20"/>
                <w:szCs w:val="20"/>
              </w:rPr>
              <w:t xml:space="preserve">50</w:t>
            </w:r>
          </w:p>
        </w:tc>
        <w:tc>
          <w:tcPr>
            <w:tcW w:type="dxa" w:w="3960"/>
            <w:tcBorders>
              <w:top w:val="single" w:color="000000" w:sz="1"/>
              <w:left w:val="single" w:color="000000" w:sz="1"/>
              <w:bottom w:val="single" w:color="000000" w:sz="1"/>
              <w:right w:val="single" w:color="000000" w:sz="1"/>
            </w:tcBorders>
          </w:tcPr>
          <w:p>
            <w:r>
              <w:rPr>
                <w:sz w:val="20"/>
                <w:szCs w:val="20"/>
              </w:rPr>
              <w:t xml:space="preserve">Estado: pendiente, recibido, cancelado</w:t>
            </w:r>
          </w:p>
        </w:tc>
      </w:tr>
      <w:tr>
        <w:tc>
          <w:tcPr>
            <w:tcW w:type="dxa" w:w="2400"/>
            <w:tcBorders>
              <w:top w:val="single" w:color="000000" w:sz="1"/>
              <w:left w:val="single" w:color="000000" w:sz="1"/>
              <w:bottom w:val="single" w:color="000000" w:sz="1"/>
              <w:right w:val="single" w:color="000000" w:sz="1"/>
            </w:tcBorders>
          </w:tcPr>
          <w:p>
            <w:r>
              <w:rPr>
                <w:sz w:val="20"/>
                <w:szCs w:val="20"/>
              </w:rPr>
              <w:t xml:space="preserve">id_usuario_solicita (FK)</w:t>
            </w:r>
          </w:p>
        </w:tc>
        <w:tc>
          <w:tcPr>
            <w:tcW w:type="dxa" w:w="1800"/>
            <w:tcBorders>
              <w:top w:val="single" w:color="000000" w:sz="1"/>
              <w:left w:val="single" w:color="000000" w:sz="1"/>
              <w:bottom w:val="single" w:color="000000" w:sz="1"/>
              <w:right w:val="single" w:color="000000" w:sz="1"/>
            </w:tcBorders>
          </w:tcPr>
          <w:p>
            <w:r>
              <w:rPr>
                <w:sz w:val="20"/>
                <w:szCs w:val="20"/>
              </w:rPr>
              <w:t xml:space="preserve">UUID</w:t>
            </w:r>
          </w:p>
        </w:tc>
        <w:tc>
          <w:tcPr>
            <w:tcW w:type="dxa" w:w="1200"/>
            <w:tcBorders>
              <w:top w:val="single" w:color="000000" w:sz="1"/>
              <w:left w:val="single" w:color="000000" w:sz="1"/>
              <w:bottom w:val="single" w:color="000000" w:sz="1"/>
              <w:right w:val="single" w:color="000000" w:sz="1"/>
            </w:tcBorders>
          </w:tcPr>
          <w:p>
            <w:r>
              <w:rPr>
                <w:sz w:val="20"/>
                <w:szCs w:val="20"/>
              </w:rPr>
              <w:t xml:space="preserve">-</w:t>
            </w:r>
          </w:p>
        </w:tc>
        <w:tc>
          <w:tcPr>
            <w:tcW w:type="dxa" w:w="3960"/>
            <w:tcBorders>
              <w:top w:val="single" w:color="000000" w:sz="1"/>
              <w:left w:val="single" w:color="000000" w:sz="1"/>
              <w:bottom w:val="single" w:color="000000" w:sz="1"/>
              <w:right w:val="single" w:color="000000" w:sz="1"/>
            </w:tcBorders>
          </w:tcPr>
          <w:p>
            <w:r>
              <w:rPr>
                <w:sz w:val="20"/>
                <w:szCs w:val="20"/>
              </w:rPr>
              <w:t xml:space="preserve">Usuario que creó el pedido</w:t>
            </w:r>
          </w:p>
        </w:tc>
      </w:tr>
    </w:tbl>
    <w:p>
      <w:r>
        <w:br w:type="page"/>
      </w:r>
    </w:p>
    <w:p>
      <w:pPr>
        <w:pStyle w:val="Heading1"/>
      </w:pPr>
      <w:r>
        <w:t xml:space="preserve">7. RELACIONES ENTRE ENTIDADES</w:t>
      </w:r>
    </w:p>
    <w:p>
      <w:pPr>
        <w:spacing w:after="200"/>
      </w:pPr>
      <w:r>
        <w:t xml:space="preserve">Las siguientes relaciones entre tablas garantizan la integridad referencial del sistema, según el Diagrama de Entidad-Relación (DER):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Relación</w:t>
            </w:r>
          </w:p>
        </w:tc>
        <w:tc>
          <w:tcPr>
            <w:tcW w:type="dxa" w:w="150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Cardinalidad</w:t>
            </w:r>
          </w:p>
        </w:tc>
        <w:tc>
          <w:tcPr>
            <w:tcW w:type="dxa" w:w="4360"/>
            <w:tcBorders>
              <w:top w:val="single" w:color="000000" w:sz="1"/>
              <w:left w:val="single" w:color="000000" w:sz="1"/>
              <w:bottom w:val="single" w:color="000000" w:sz="1"/>
              <w:right w:val="single" w:color="000000" w:sz="1"/>
            </w:tcBorders>
            <w:shd w:fill="D9D9D9" w:val="clear"/>
          </w:tcPr>
          <w:p>
            <w:pPr>
              <w:jc w:val="center"/>
            </w:pPr>
            <w:r>
              <w:rPr>
                <w:b/>
                <w:bCs/>
                <w:sz w:val="20"/>
                <w:szCs w:val="20"/>
              </w:rPr>
              <w:t xml:space="preserve">Descripción</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ROLES → USUARIOS</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rol puede tener muchos usuarios</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SUPLIDORES → PRODUCTOS</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suplidor suministra muchos productos</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USUARIOS → SALIDAS_ALM</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usuario realiza muchas salidas (REALIZA)</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SALIDAS_ALM → DETALLE_SALIDAS</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Una salida contiene muchos detalles (CONTIENE)</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PRODUCTOS → DETALLE_SALIDAS</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producto puede estar en muchos detalles (INCLUYE)</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PRODUCTOS → MOVIMIENTOS_INV</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producto registra muchos movimientos</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USUARIOS → MOVIMIENTOS_INV</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usuario ejecuta muchos movimientos</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PRODUCTOS → PEDIDOS_SUPLIDORES</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producto puede tener muchos pedidos</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SUPLIDORES → PEDIDOS_SUPLIDORES</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suplidor recibe muchos pedidos</w:t>
            </w:r>
          </w:p>
        </w:tc>
      </w:tr>
      <w:tr>
        <w:tc>
          <w:tcPr>
            <w:tcW w:type="dxa" w:w="3500"/>
            <w:tcBorders>
              <w:top w:val="single" w:color="000000" w:sz="1"/>
              <w:left w:val="single" w:color="000000" w:sz="1"/>
              <w:bottom w:val="single" w:color="000000" w:sz="1"/>
              <w:right w:val="single" w:color="000000" w:sz="1"/>
            </w:tcBorders>
          </w:tcPr>
          <w:p>
            <w:r>
              <w:rPr>
                <w:sz w:val="20"/>
                <w:szCs w:val="20"/>
              </w:rPr>
              <w:t xml:space="preserve">USUARIOS → PEDIDOS_SUPLIDORES</w:t>
            </w:r>
          </w:p>
        </w:tc>
        <w:tc>
          <w:tcPr>
            <w:tcW w:type="dxa" w:w="1500"/>
            <w:tcBorders>
              <w:top w:val="single" w:color="000000" w:sz="1"/>
              <w:left w:val="single" w:color="000000" w:sz="1"/>
              <w:bottom w:val="single" w:color="000000" w:sz="1"/>
              <w:right w:val="single" w:color="000000" w:sz="1"/>
            </w:tcBorders>
          </w:tcPr>
          <w:p>
            <w:r>
              <w:rPr>
                <w:sz w:val="20"/>
                <w:szCs w:val="20"/>
              </w:rPr>
              <w:t xml:space="preserve">1:N</w:t>
            </w:r>
          </w:p>
        </w:tc>
        <w:tc>
          <w:tcPr>
            <w:tcW w:type="dxa" w:w="4360"/>
            <w:tcBorders>
              <w:top w:val="single" w:color="000000" w:sz="1"/>
              <w:left w:val="single" w:color="000000" w:sz="1"/>
              <w:bottom w:val="single" w:color="000000" w:sz="1"/>
              <w:right w:val="single" w:color="000000" w:sz="1"/>
            </w:tcBorders>
          </w:tcPr>
          <w:p>
            <w:r>
              <w:rPr>
                <w:sz w:val="20"/>
                <w:szCs w:val="20"/>
              </w:rPr>
              <w:t xml:space="preserve">Un usuario crea muchos pedidos</w:t>
            </w:r>
          </w:p>
        </w:tc>
      </w:tr>
    </w:tbl>
    <w:p>
      <w:r>
        <w:br w:type="page"/>
      </w:r>
    </w:p>
    <w:p>
      <w:pPr>
        <w:pStyle w:val="Heading1"/>
      </w:pPr>
      <w:r>
        <w:t xml:space="preserve">8. FLUJOS DE DATOS PRINCIPALES</w:t>
      </w:r>
    </w:p>
    <w:p>
      <w:pPr>
        <w:spacing w:after="200"/>
      </w:pPr>
      <w:r>
        <w:t xml:space="preserve">Los flujos de datos representan el movimiento de información entre procesos, almacenes y entidades externas:</w:t>
      </w:r>
    </w:p>
    <w:p>
      <w:pPr>
        <w:pStyle w:val="Heading2"/>
      </w:pPr>
      <w:r>
        <w:t xml:space="preserve">8.1 Flujos de Autenticación</w:t>
      </w:r>
    </w:p>
    <w:p>
      <w:pPr>
        <w:pStyle w:val="ListParagraph"/>
        <w:numPr>
          <w:ilvl w:val="0"/>
          <w:numId w:val="2"/>
        </w:numPr>
      </w:pPr>
      <w:r>
        <w:t xml:space="preserve">Datos de Autenticación: Vendedor/Administrador → 1.0 Autenticar Usuario</w:t>
      </w:r>
    </w:p>
    <w:p>
      <w:pPr>
        <w:pStyle w:val="ListParagraph"/>
        <w:numPr>
          <w:ilvl w:val="0"/>
          <w:numId w:val="2"/>
        </w:numPr>
      </w:pPr>
      <w:r>
        <w:t xml:space="preserve">Token de Sesión: 1.0 Autenticar Usuario → Vendedor/Administrador</w:t>
      </w:r>
    </w:p>
    <w:p>
      <w:pPr>
        <w:pStyle w:val="ListParagraph"/>
        <w:numPr>
          <w:ilvl w:val="0"/>
          <w:numId w:val="2"/>
        </w:numPr>
      </w:pPr>
      <w:r>
        <w:t xml:space="preserve">Estado de Validación: 1.0 → 2.0, 3.0 (confirmación de identidad)</w:t>
      </w:r>
    </w:p>
    <w:p>
      <w:pPr>
        <w:pStyle w:val="Heading2"/>
      </w:pPr>
      <w:r>
        <w:t xml:space="preserve">8.2 Flujos de Gestión de Productos</w:t>
      </w:r>
    </w:p>
    <w:p>
      <w:pPr>
        <w:pStyle w:val="ListParagraph"/>
        <w:numPr>
          <w:ilvl w:val="0"/>
          <w:numId w:val="2"/>
        </w:numPr>
      </w:pPr>
      <w:r>
        <w:t xml:space="preserve">Información de Registro/Modificación: Administrador → 2.0 Gestionar Productos</w:t>
      </w:r>
    </w:p>
    <w:p>
      <w:pPr>
        <w:pStyle w:val="ListParagraph"/>
        <w:numPr>
          <w:ilvl w:val="0"/>
          <w:numId w:val="2"/>
        </w:numPr>
      </w:pPr>
      <w:r>
        <w:t xml:space="preserve">Datos Actualizados: 2.0 → D2 PRODUCTOS</w:t>
      </w:r>
    </w:p>
    <w:p>
      <w:pPr>
        <w:pStyle w:val="ListParagraph"/>
        <w:numPr>
          <w:ilvl w:val="0"/>
          <w:numId w:val="2"/>
        </w:numPr>
      </w:pPr>
      <w:r>
        <w:t xml:space="preserve">Confirmación de Gestión: 2.0 → Administrador</w:t>
      </w:r>
    </w:p>
    <w:p>
      <w:pPr>
        <w:pStyle w:val="ListParagraph"/>
        <w:numPr>
          <w:ilvl w:val="0"/>
          <w:numId w:val="2"/>
        </w:numPr>
      </w:pPr>
      <w:r>
        <w:t xml:space="preserve">Criterios de Consulta: Vendedor → 2.0 Gestionar Productos</w:t>
      </w:r>
    </w:p>
    <w:p>
      <w:pPr>
        <w:pStyle w:val="ListParagraph"/>
        <w:numPr>
          <w:ilvl w:val="0"/>
          <w:numId w:val="2"/>
        </w:numPr>
      </w:pPr>
      <w:r>
        <w:t xml:space="preserve">Disponibilidad y Ubicación: 2.0 → 3.0 Procesar Salida</w:t>
      </w:r>
    </w:p>
    <w:p>
      <w:pPr>
        <w:pStyle w:val="Heading2"/>
      </w:pPr>
      <w:r>
        <w:t xml:space="preserve">8.3 Flujos de Procesamiento de Salidas</w:t>
      </w:r>
    </w:p>
    <w:p>
      <w:pPr>
        <w:pStyle w:val="ListParagraph"/>
        <w:numPr>
          <w:ilvl w:val="0"/>
          <w:numId w:val="2"/>
        </w:numPr>
      </w:pPr>
      <w:r>
        <w:t xml:space="preserve">Solicitud de Mercancía: Cliente → 3.0 Procesar Salida</w:t>
      </w:r>
    </w:p>
    <w:p>
      <w:pPr>
        <w:pStyle w:val="ListParagraph"/>
        <w:numPr>
          <w:ilvl w:val="0"/>
          <w:numId w:val="2"/>
        </w:numPr>
      </w:pPr>
      <w:r>
        <w:t xml:space="preserve">Lista de Artículos Solicitados: Cliente → 3.0</w:t>
      </w:r>
    </w:p>
    <w:p>
      <w:pPr>
        <w:pStyle w:val="ListParagraph"/>
        <w:numPr>
          <w:ilvl w:val="0"/>
          <w:numId w:val="2"/>
        </w:numPr>
      </w:pPr>
      <w:r>
        <w:t xml:space="preserve">Existencia Actual: D2 PRODUCTOS → 3.0</w:t>
      </w:r>
    </w:p>
    <w:p>
      <w:pPr>
        <w:pStyle w:val="ListParagraph"/>
        <w:numPr>
          <w:ilvl w:val="0"/>
          <w:numId w:val="2"/>
        </w:numPr>
      </w:pPr>
      <w:r>
        <w:t xml:space="preserve">Encabezado de Transacción: 3.0 → D3 SALIDAS_ALM</w:t>
      </w:r>
    </w:p>
    <w:p>
      <w:pPr>
        <w:pStyle w:val="ListParagraph"/>
        <w:numPr>
          <w:ilvl w:val="0"/>
          <w:numId w:val="2"/>
        </w:numPr>
      </w:pPr>
      <w:r>
        <w:t xml:space="preserve">Renglones de Artículos: 3.0 → D4 DETALLE_SALIDAS</w:t>
      </w:r>
    </w:p>
    <w:p>
      <w:pPr>
        <w:pStyle w:val="ListParagraph"/>
        <w:numPr>
          <w:ilvl w:val="0"/>
          <w:numId w:val="2"/>
        </w:numPr>
      </w:pPr>
      <w:r>
        <w:t xml:space="preserve">Comprobante de Entrega: 3.0 → Vendedor/Cliente</w:t>
      </w:r>
    </w:p>
    <w:p>
      <w:pPr>
        <w:pStyle w:val="Heading2"/>
      </w:pPr>
      <w:r>
        <w:t xml:space="preserve">8.4 Flujos de Control de Inventario</w:t>
      </w:r>
    </w:p>
    <w:p>
      <w:pPr>
        <w:pStyle w:val="ListParagraph"/>
        <w:numPr>
          <w:ilvl w:val="0"/>
          <w:numId w:val="2"/>
        </w:numPr>
      </w:pPr>
      <w:r>
        <w:t xml:space="preserve">Datos de Salida Confirmada: 3.0 → 4.0 Controlar Inventario</w:t>
      </w:r>
    </w:p>
    <w:p>
      <w:pPr>
        <w:pStyle w:val="ListParagraph"/>
        <w:numPr>
          <w:ilvl w:val="0"/>
          <w:numId w:val="2"/>
        </w:numPr>
      </w:pPr>
      <w:r>
        <w:t xml:space="preserve">Cantidades Vendidas: 3.0 → 4.0</w:t>
      </w:r>
    </w:p>
    <w:p>
      <w:pPr>
        <w:pStyle w:val="ListParagraph"/>
        <w:numPr>
          <w:ilvl w:val="0"/>
          <w:numId w:val="2"/>
        </w:numPr>
      </w:pPr>
      <w:r>
        <w:t xml:space="preserve">Inventario Actual: D2 PRODUCTOS → 4.0</w:t>
      </w:r>
    </w:p>
    <w:p>
      <w:pPr>
        <w:pStyle w:val="ListParagraph"/>
        <w:numPr>
          <w:ilvl w:val="0"/>
          <w:numId w:val="2"/>
        </w:numPr>
      </w:pPr>
      <w:r>
        <w:t xml:space="preserve">Registro de Movimiento (Auditoría): 4.0 → D5 MOVIMIENTOS_INV</w:t>
      </w:r>
    </w:p>
    <w:p>
      <w:pPr>
        <w:pStyle w:val="ListParagraph"/>
        <w:numPr>
          <w:ilvl w:val="0"/>
          <w:numId w:val="2"/>
        </w:numPr>
      </w:pPr>
      <w:r>
        <w:t xml:space="preserve">Alerta de Stock Bajo: 4.0 → Administrador</w:t>
      </w:r>
    </w:p>
    <w:p>
      <w:pPr>
        <w:pStyle w:val="Heading2"/>
      </w:pPr>
      <w:r>
        <w:t xml:space="preserve">8.5 Flujos de Generación de Reportes</w:t>
      </w:r>
    </w:p>
    <w:p>
      <w:pPr>
        <w:pStyle w:val="ListParagraph"/>
        <w:numPr>
          <w:ilvl w:val="0"/>
          <w:numId w:val="2"/>
        </w:numPr>
      </w:pPr>
      <w:r>
        <w:t xml:space="preserve">Parámetros de Consulta: Administrador → 5.0 Generar Reportes</w:t>
      </w:r>
    </w:p>
    <w:p>
      <w:pPr>
        <w:pStyle w:val="ListParagraph"/>
        <w:numPr>
          <w:ilvl w:val="0"/>
          <w:numId w:val="2"/>
        </w:numPr>
      </w:pPr>
      <w:r>
        <w:t xml:space="preserve">Datos Usuarios: D1 → 5.0</w:t>
      </w:r>
    </w:p>
    <w:p>
      <w:pPr>
        <w:pStyle w:val="ListParagraph"/>
        <w:numPr>
          <w:ilvl w:val="0"/>
          <w:numId w:val="2"/>
        </w:numPr>
      </w:pPr>
      <w:r>
        <w:t xml:space="preserve">Historial de Salidas: D3 SALIDAS_ALM → 5.0</w:t>
      </w:r>
    </w:p>
    <w:p>
      <w:pPr>
        <w:pStyle w:val="ListParagraph"/>
        <w:numPr>
          <w:ilvl w:val="0"/>
          <w:numId w:val="2"/>
        </w:numPr>
      </w:pPr>
      <w:r>
        <w:t xml:space="preserve">Detalles de Transacciones: D4 DETALLE_SALIDAS → 5.0</w:t>
      </w:r>
    </w:p>
    <w:p>
      <w:pPr>
        <w:pStyle w:val="ListParagraph"/>
        <w:numPr>
          <w:ilvl w:val="0"/>
          <w:numId w:val="2"/>
        </w:numPr>
      </w:pPr>
      <w:r>
        <w:t xml:space="preserve">Historial de Movimientos Inventario: D5 MOVIMIENTOS_INV → 5.0</w:t>
      </w:r>
    </w:p>
    <w:p>
      <w:pPr>
        <w:pStyle w:val="ListParagraph"/>
        <w:numPr>
          <w:ilvl w:val="0"/>
          <w:numId w:val="2"/>
        </w:numPr>
      </w:pPr>
      <w:r>
        <w:t xml:space="preserve">Reporte Generado: 5.0 → Administrador</w:t>
      </w:r>
    </w:p>
    <w:p>
      <w:r>
        <w:br w:type="page"/>
      </w:r>
    </w:p>
    <w:p>
      <w:pPr>
        <w:pStyle w:val="Heading1"/>
      </w:pPr>
      <w:r>
        <w:t xml:space="preserve">9. ÍNDICES RECOMENDADOS</w:t>
      </w:r>
    </w:p>
    <w:p>
      <w:pPr>
        <w:spacing w:after="200"/>
      </w:pPr>
      <w:r>
        <w:t xml:space="preserve">Para optimizar el rendimiento de las consultas más frecuentes, se recomienda crear los siguientes índices en PostgreSQL:</w:t>
      </w:r>
    </w:p>
    <w:p>
      <w:pPr>
        <w:pStyle w:val="ListParagraph"/>
        <w:numPr>
          <w:ilvl w:val="0"/>
          <w:numId w:val="2"/>
        </w:numPr>
      </w:pPr>
      <w:r>
        <w:rPr>
          <w:b/>
          <w:bCs/>
        </w:rPr>
        <w:t xml:space="preserve">USUARIOS: </w:t>
      </w:r>
      <w:r>
        <w:t xml:space="preserve">email (para login rápido)</w:t>
      </w:r>
    </w:p>
    <w:p>
      <w:pPr>
        <w:pStyle w:val="ListParagraph"/>
        <w:numPr>
          <w:ilvl w:val="0"/>
          <w:numId w:val="2"/>
        </w:numPr>
      </w:pPr>
      <w:r>
        <w:rPr>
          <w:b/>
          <w:bCs/>
        </w:rPr>
        <w:t xml:space="preserve">PRODUCTOS: </w:t>
      </w:r>
      <w:r>
        <w:t xml:space="preserve">nombre (para búsquedas)</w:t>
      </w:r>
    </w:p>
    <w:p>
      <w:pPr>
        <w:pStyle w:val="ListParagraph"/>
        <w:numPr>
          <w:ilvl w:val="0"/>
          <w:numId w:val="2"/>
        </w:numPr>
      </w:pPr>
      <w:r>
        <w:rPr>
          <w:b/>
          <w:bCs/>
        </w:rPr>
        <w:t xml:space="preserve">SALIDAS_ALM: </w:t>
      </w:r>
      <w:r>
        <w:t xml:space="preserve">fecha_salida (para reportes)</w:t>
      </w:r>
    </w:p>
    <w:p>
      <w:pPr>
        <w:pStyle w:val="ListParagraph"/>
        <w:numPr>
          <w:ilvl w:val="0"/>
          <w:numId w:val="2"/>
        </w:numPr>
      </w:pPr>
      <w:r>
        <w:rPr>
          <w:b/>
          <w:bCs/>
        </w:rPr>
        <w:t xml:space="preserve">SALIDAS_ALM: </w:t>
      </w:r>
      <w:r>
        <w:t xml:space="preserve">id_vendedor (para consultas por vendedor)</w:t>
      </w:r>
    </w:p>
    <w:p>
      <w:pPr>
        <w:pStyle w:val="ListParagraph"/>
        <w:numPr>
          <w:ilvl w:val="0"/>
          <w:numId w:val="2"/>
        </w:numPr>
      </w:pPr>
      <w:r>
        <w:rPr>
          <w:b/>
          <w:bCs/>
        </w:rPr>
        <w:t xml:space="preserve">MOVIMIENTOS_INV: </w:t>
      </w:r>
      <w:r>
        <w:t xml:space="preserve">fecha_movimiento (para historial)</w:t>
      </w:r>
    </w:p>
    <w:p>
      <w:pPr>
        <w:pStyle w:val="ListParagraph"/>
        <w:numPr>
          <w:ilvl w:val="0"/>
          <w:numId w:val="2"/>
        </w:numPr>
      </w:pPr>
      <w:r>
        <w:rPr>
          <w:b/>
          <w:bCs/>
        </w:rPr>
        <w:t xml:space="preserve">MOVIMIENTOS_INV: </w:t>
      </w:r>
      <w:r>
        <w:t xml:space="preserve">id_producto (para trazabilidad)</w:t>
      </w:r>
    </w:p>
    <w:p>
      <w:pPr>
        <w:pStyle w:val="ListParagraph"/>
        <w:numPr>
          <w:ilvl w:val="0"/>
          <w:numId w:val="2"/>
        </w:numPr>
      </w:pPr>
      <w:r>
        <w:rPr>
          <w:b/>
          <w:bCs/>
        </w:rPr>
        <w:t xml:space="preserve">PEDIDOS_SUPLIDORES: </w:t>
      </w:r>
      <w:r>
        <w:t xml:space="preserve">fecha_esperada (para alertas)</w:t>
      </w:r>
    </w:p>
    <w:p>
      <w:pPr>
        <w:pStyle w:val="Heading1"/>
      </w:pPr>
      <w:r>
        <w:t xml:space="preserve">10. STACK TECNOLÓGICO</w:t>
      </w:r>
    </w:p>
    <w:p>
      <w:pPr>
        <w:spacing w:after="200"/>
      </w:pPr>
      <w:r>
        <w:t xml:space="preserve">El sistema será desarrollado utilizando las siguientes tecnologías:</w:t>
      </w:r>
    </w:p>
    <w:p>
      <w:pPr>
        <w:pStyle w:val="Heading2"/>
      </w:pPr>
      <w:r>
        <w:t xml:space="preserve">10.1 Frontend</w:t>
      </w:r>
    </w:p>
    <w:p>
      <w:pPr>
        <w:pStyle w:val="ListParagraph"/>
        <w:numPr>
          <w:ilvl w:val="0"/>
          <w:numId w:val="2"/>
        </w:numPr>
      </w:pPr>
      <w:r>
        <w:rPr>
          <w:b/>
          <w:bCs/>
        </w:rPr>
        <w:t xml:space="preserve">Next.js: </w:t>
      </w:r>
      <w:r>
        <w:t xml:space="preserve">Framework React para aplicaciones web con SSR</w:t>
      </w:r>
    </w:p>
    <w:p>
      <w:pPr>
        <w:pStyle w:val="ListParagraph"/>
        <w:numPr>
          <w:ilvl w:val="0"/>
          <w:numId w:val="2"/>
        </w:numPr>
      </w:pPr>
      <w:r>
        <w:rPr>
          <w:b/>
          <w:bCs/>
        </w:rPr>
        <w:t xml:space="preserve">Tailwind CSS: </w:t>
      </w:r>
      <w:r>
        <w:t xml:space="preserve">Framework de utilidades CSS para diseño responsive</w:t>
      </w:r>
    </w:p>
    <w:p>
      <w:pPr>
        <w:pStyle w:val="ListParagraph"/>
        <w:numPr>
          <w:ilvl w:val="0"/>
          <w:numId w:val="2"/>
        </w:numPr>
      </w:pPr>
      <w:r>
        <w:rPr>
          <w:b/>
          <w:bCs/>
        </w:rPr>
        <w:t xml:space="preserve">React Query: </w:t>
      </w:r>
      <w:r>
        <w:t xml:space="preserve">Gestión de estado del servidor y caché</w:t>
      </w:r>
    </w:p>
    <w:p>
      <w:pPr>
        <w:pStyle w:val="Heading2"/>
      </w:pPr>
      <w:r>
        <w:t xml:space="preserve">10.2 Backend</w:t>
      </w:r>
    </w:p>
    <w:p>
      <w:pPr>
        <w:pStyle w:val="ListParagraph"/>
        <w:numPr>
          <w:ilvl w:val="0"/>
          <w:numId w:val="2"/>
        </w:numPr>
      </w:pPr>
      <w:r>
        <w:rPr>
          <w:b/>
          <w:bCs/>
        </w:rPr>
        <w:t xml:space="preserve">Node.js: </w:t>
      </w:r>
      <w:r>
        <w:t xml:space="preserve">Entorno de ejecución JavaScript del lado del servidor</w:t>
      </w:r>
    </w:p>
    <w:p>
      <w:pPr>
        <w:pStyle w:val="ListParagraph"/>
        <w:numPr>
          <w:ilvl w:val="0"/>
          <w:numId w:val="2"/>
        </w:numPr>
      </w:pPr>
      <w:r>
        <w:rPr>
          <w:b/>
          <w:bCs/>
        </w:rPr>
        <w:t xml:space="preserve">Express.js / API Routes: </w:t>
      </w:r>
      <w:r>
        <w:t xml:space="preserve">Framework para crear APIs RESTful</w:t>
      </w:r>
    </w:p>
    <w:p>
      <w:pPr>
        <w:pStyle w:val="ListParagraph"/>
        <w:numPr>
          <w:ilvl w:val="0"/>
          <w:numId w:val="2"/>
        </w:numPr>
      </w:pPr>
      <w:r>
        <w:rPr>
          <w:b/>
          <w:bCs/>
        </w:rPr>
        <w:t xml:space="preserve">JWT: </w:t>
      </w:r>
      <w:r>
        <w:t xml:space="preserve">JSON Web Tokens para autenticación segura</w:t>
      </w:r>
    </w:p>
    <w:p>
      <w:pPr>
        <w:pStyle w:val="ListParagraph"/>
        <w:numPr>
          <w:ilvl w:val="0"/>
          <w:numId w:val="2"/>
        </w:numPr>
      </w:pPr>
      <w:r>
        <w:rPr>
          <w:b/>
          <w:bCs/>
        </w:rPr>
        <w:t xml:space="preserve">bcrypt: </w:t>
      </w:r>
      <w:r>
        <w:t xml:space="preserve">Encriptación de contraseñas</w:t>
      </w:r>
    </w:p>
    <w:p>
      <w:pPr>
        <w:pStyle w:val="Heading2"/>
      </w:pPr>
      <w:r>
        <w:t xml:space="preserve">10.3 Base de Datos</w:t>
      </w:r>
    </w:p>
    <w:p>
      <w:pPr>
        <w:pStyle w:val="ListParagraph"/>
        <w:numPr>
          <w:ilvl w:val="0"/>
          <w:numId w:val="2"/>
        </w:numPr>
      </w:pPr>
      <w:r>
        <w:rPr>
          <w:b/>
          <w:bCs/>
        </w:rPr>
        <w:t xml:space="preserve">PostgreSQL: </w:t>
      </w:r>
      <w:r>
        <w:t xml:space="preserve">Sistema de gestión de base de datos relacional</w:t>
      </w:r>
    </w:p>
    <w:p>
      <w:pPr>
        <w:pStyle w:val="ListParagraph"/>
        <w:numPr>
          <w:ilvl w:val="0"/>
          <w:numId w:val="2"/>
        </w:numPr>
      </w:pPr>
      <w:r>
        <w:rPr>
          <w:b/>
          <w:bCs/>
        </w:rPr>
        <w:t xml:space="preserve">Prisma / Drizzle: </w:t>
      </w:r>
      <w:r>
        <w:t xml:space="preserve">ORM para interacción con la base de datos</w:t>
      </w:r>
    </w:p>
    <w:p>
      <w:pPr>
        <w:pStyle w:val="Heading2"/>
      </w:pPr>
      <w:r>
        <w:t xml:space="preserve">10.4 Infraestructura</w:t>
      </w:r>
    </w:p>
    <w:p>
      <w:pPr>
        <w:pStyle w:val="ListParagraph"/>
        <w:numPr>
          <w:ilvl w:val="0"/>
          <w:numId w:val="2"/>
        </w:numPr>
      </w:pPr>
      <w:r>
        <w:rPr>
          <w:b/>
          <w:bCs/>
        </w:rPr>
        <w:t xml:space="preserve">Vercel / Railway: </w:t>
      </w:r>
      <w:r>
        <w:t xml:space="preserve">Plataforma de despliegue</w:t>
      </w:r>
    </w:p>
    <w:p>
      <w:pPr>
        <w:pStyle w:val="ListParagraph"/>
        <w:numPr>
          <w:ilvl w:val="0"/>
          <w:numId w:val="2"/>
        </w:numPr>
      </w:pPr>
      <w:r>
        <w:rPr>
          <w:b/>
          <w:bCs/>
        </w:rPr>
        <w:t xml:space="preserve">Git/GitHub: </w:t>
      </w:r>
      <w:r>
        <w:t xml:space="preserve">Control de versiones</w:t>
      </w:r>
    </w:p>
    <w:p>
      <w:r>
        <w:br w:type="page"/>
      </w:r>
    </w:p>
    <w:p>
      <w:pPr>
        <w:pStyle w:val="Heading1"/>
      </w:pPr>
      <w:r>
        <w:t xml:space="preserve">11. PLAN DE IMPLEMENTACIÓN (8 SEMANAS)</w:t>
      </w:r>
    </w:p>
    <w:p>
      <w:pPr>
        <w:pStyle w:val="Heading2"/>
      </w:pPr>
      <w:r>
        <w:t xml:space="preserve">Fase 1: Configuración Inicial (Semana 1)</w:t>
      </w:r>
    </w:p>
    <w:p>
      <w:pPr>
        <w:pStyle w:val="ListParagraph"/>
        <w:numPr>
          <w:ilvl w:val="0"/>
          <w:numId w:val="2"/>
        </w:numPr>
      </w:pPr>
      <w:r>
        <w:t xml:space="preserve">Configuración del repositorio y estructura del proyecto</w:t>
      </w:r>
    </w:p>
    <w:p>
      <w:pPr>
        <w:pStyle w:val="ListParagraph"/>
        <w:numPr>
          <w:ilvl w:val="0"/>
          <w:numId w:val="2"/>
        </w:numPr>
      </w:pPr>
      <w:r>
        <w:t xml:space="preserve">Configuración de PostgreSQL y creación de tablas</w:t>
      </w:r>
    </w:p>
    <w:p>
      <w:pPr>
        <w:pStyle w:val="ListParagraph"/>
        <w:numPr>
          <w:ilvl w:val="0"/>
          <w:numId w:val="2"/>
        </w:numPr>
      </w:pPr>
      <w:r>
        <w:t xml:space="preserve">Configuración del ORM (Prisma/Drizzle)</w:t>
      </w:r>
    </w:p>
    <w:p>
      <w:pPr>
        <w:pStyle w:val="ListParagraph"/>
        <w:numPr>
          <w:ilvl w:val="0"/>
          <w:numId w:val="2"/>
        </w:numPr>
      </w:pPr>
      <w:r>
        <w:t xml:space="preserve">Setup de Next.js con Tailwind CSS</w:t>
      </w:r>
    </w:p>
    <w:p>
      <w:pPr>
        <w:pStyle w:val="Heading2"/>
      </w:pPr>
      <w:r>
        <w:t xml:space="preserve">Fase 2: Autenticación y Usuarios (Semana 2)</w:t>
      </w:r>
    </w:p>
    <w:p>
      <w:pPr>
        <w:pStyle w:val="ListParagraph"/>
        <w:numPr>
          <w:ilvl w:val="0"/>
          <w:numId w:val="2"/>
        </w:numPr>
      </w:pPr>
      <w:r>
        <w:t xml:space="preserve">Implementación del sistema de autenticación JWT</w:t>
      </w:r>
    </w:p>
    <w:p>
      <w:pPr>
        <w:pStyle w:val="ListParagraph"/>
        <w:numPr>
          <w:ilvl w:val="0"/>
          <w:numId w:val="2"/>
        </w:numPr>
      </w:pPr>
      <w:r>
        <w:t xml:space="preserve">CRUD de usuarios y roles</w:t>
      </w:r>
    </w:p>
    <w:p>
      <w:pPr>
        <w:pStyle w:val="ListParagraph"/>
        <w:numPr>
          <w:ilvl w:val="0"/>
          <w:numId w:val="2"/>
        </w:numPr>
      </w:pPr>
      <w:r>
        <w:t xml:space="preserve">Middleware de autorización por rol</w:t>
      </w:r>
    </w:p>
    <w:p>
      <w:pPr>
        <w:pStyle w:val="ListParagraph"/>
        <w:numPr>
          <w:ilvl w:val="0"/>
          <w:numId w:val="2"/>
        </w:numPr>
      </w:pPr>
      <w:r>
        <w:t xml:space="preserve">Páginas de login y gestión de usuarios</w:t>
      </w:r>
    </w:p>
    <w:p>
      <w:pPr>
        <w:pStyle w:val="Heading2"/>
      </w:pPr>
      <w:r>
        <w:t xml:space="preserve">Fase 3: Gestión de Productos (Semanas 3-4)</w:t>
      </w:r>
    </w:p>
    <w:p>
      <w:pPr>
        <w:pStyle w:val="ListParagraph"/>
        <w:numPr>
          <w:ilvl w:val="0"/>
          <w:numId w:val="2"/>
        </w:numPr>
      </w:pPr>
      <w:r>
        <w:t xml:space="preserve">CRUD completo de productos</w:t>
      </w:r>
    </w:p>
    <w:p>
      <w:pPr>
        <w:pStyle w:val="ListParagraph"/>
        <w:numPr>
          <w:ilvl w:val="0"/>
          <w:numId w:val="2"/>
        </w:numPr>
      </w:pPr>
      <w:r>
        <w:t xml:space="preserve">Sistema de precios diferenciados (PT/PR)</w:t>
      </w:r>
    </w:p>
    <w:p>
      <w:pPr>
        <w:pStyle w:val="ListParagraph"/>
        <w:numPr>
          <w:ilvl w:val="0"/>
          <w:numId w:val="2"/>
        </w:numPr>
      </w:pPr>
      <w:r>
        <w:t xml:space="preserve">Gestión de disponibilidad y motivos</w:t>
      </w:r>
    </w:p>
    <w:p>
      <w:pPr>
        <w:pStyle w:val="ListParagraph"/>
        <w:numPr>
          <w:ilvl w:val="0"/>
          <w:numId w:val="2"/>
        </w:numPr>
      </w:pPr>
      <w:r>
        <w:t xml:space="preserve">Buscador avanzado de productos</w:t>
      </w:r>
    </w:p>
    <w:p>
      <w:pPr>
        <w:pStyle w:val="ListParagraph"/>
        <w:numPr>
          <w:ilvl w:val="0"/>
          <w:numId w:val="2"/>
        </w:numPr>
      </w:pPr>
      <w:r>
        <w:t xml:space="preserve">CRUD de suplidores</w:t>
      </w:r>
    </w:p>
    <w:p>
      <w:pPr>
        <w:pStyle w:val="Heading2"/>
      </w:pPr>
      <w:r>
        <w:t xml:space="preserve">Fase 4: Procesamiento de Salidas (Semana 5)</w:t>
      </w:r>
    </w:p>
    <w:p>
      <w:pPr>
        <w:pStyle w:val="ListParagraph"/>
        <w:numPr>
          <w:ilvl w:val="0"/>
          <w:numId w:val="2"/>
        </w:numPr>
      </w:pPr>
      <w:r>
        <w:t xml:space="preserve">Registro de salidas/ventas con detalles</w:t>
      </w:r>
    </w:p>
    <w:p>
      <w:pPr>
        <w:pStyle w:val="ListParagraph"/>
        <w:numPr>
          <w:ilvl w:val="0"/>
          <w:numId w:val="2"/>
        </w:numPr>
      </w:pPr>
      <w:r>
        <w:t xml:space="preserve">Sistema de apartados con fecha de entrega</w:t>
      </w:r>
    </w:p>
    <w:p>
      <w:pPr>
        <w:pStyle w:val="ListParagraph"/>
        <w:numPr>
          <w:ilvl w:val="0"/>
          <w:numId w:val="2"/>
        </w:numPr>
      </w:pPr>
      <w:r>
        <w:t xml:space="preserve">Generación de tickets únicos</w:t>
      </w:r>
    </w:p>
    <w:p>
      <w:pPr>
        <w:pStyle w:val="ListParagraph"/>
        <w:numPr>
          <w:ilvl w:val="0"/>
          <w:numId w:val="2"/>
        </w:numPr>
      </w:pPr>
      <w:r>
        <w:t xml:space="preserve">Actualización automática de stock</w:t>
      </w:r>
    </w:p>
    <w:p>
      <w:pPr>
        <w:pStyle w:val="ListParagraph"/>
        <w:numPr>
          <w:ilvl w:val="0"/>
          <w:numId w:val="2"/>
        </w:numPr>
      </w:pPr>
      <w:r>
        <w:t xml:space="preserve">Historial de ventas con filtros</w:t>
      </w:r>
    </w:p>
    <w:p>
      <w:pPr>
        <w:pStyle w:val="Heading2"/>
      </w:pPr>
      <w:r>
        <w:t xml:space="preserve">Fase 5: Control de Inventario (Semana 6)</w:t>
      </w:r>
    </w:p>
    <w:p>
      <w:pPr>
        <w:pStyle w:val="ListParagraph"/>
        <w:numPr>
          <w:ilvl w:val="0"/>
          <w:numId w:val="2"/>
        </w:numPr>
      </w:pPr>
      <w:r>
        <w:t xml:space="preserve">Registro de movimientos de inventario</w:t>
      </w:r>
    </w:p>
    <w:p>
      <w:pPr>
        <w:pStyle w:val="ListParagraph"/>
        <w:numPr>
          <w:ilvl w:val="0"/>
          <w:numId w:val="2"/>
        </w:numPr>
      </w:pPr>
      <w:r>
        <w:t xml:space="preserve">Sistema de alertas de stock bajo</w:t>
      </w:r>
    </w:p>
    <w:p>
      <w:pPr>
        <w:pStyle w:val="ListParagraph"/>
        <w:numPr>
          <w:ilvl w:val="0"/>
          <w:numId w:val="2"/>
        </w:numPr>
      </w:pPr>
      <w:r>
        <w:t xml:space="preserve">Notificaciones al encargado y gerente</w:t>
      </w:r>
    </w:p>
    <w:p>
      <w:pPr>
        <w:pStyle w:val="ListParagraph"/>
        <w:numPr>
          <w:ilvl w:val="0"/>
          <w:numId w:val="2"/>
        </w:numPr>
      </w:pPr>
      <w:r>
        <w:t xml:space="preserve">Gestión de pedidos a suplidores</w:t>
      </w:r>
    </w:p>
    <w:p>
      <w:pPr>
        <w:pStyle w:val="ListParagraph"/>
        <w:numPr>
          <w:ilvl w:val="0"/>
          <w:numId w:val="2"/>
        </w:numPr>
      </w:pPr>
      <w:r>
        <w:t xml:space="preserve">Alertas de productos sin movimiento</w:t>
      </w:r>
    </w:p>
    <w:p>
      <w:pPr>
        <w:pStyle w:val="Heading2"/>
      </w:pPr>
      <w:r>
        <w:t xml:space="preserve">Fase 6: Reportes y Dashboard (Semana 7)</w:t>
      </w:r>
    </w:p>
    <w:p>
      <w:pPr>
        <w:pStyle w:val="ListParagraph"/>
        <w:numPr>
          <w:ilvl w:val="0"/>
          <w:numId w:val="2"/>
        </w:numPr>
      </w:pPr>
      <w:r>
        <w:t xml:space="preserve">Dashboard con indicadores clave</w:t>
      </w:r>
    </w:p>
    <w:p>
      <w:pPr>
        <w:pStyle w:val="ListParagraph"/>
        <w:numPr>
          <w:ilvl w:val="0"/>
          <w:numId w:val="2"/>
        </w:numPr>
      </w:pPr>
      <w:r>
        <w:t xml:space="preserve">Reportes de flujo de mercancía (día/semana/mes/año)</w:t>
      </w:r>
    </w:p>
    <w:p>
      <w:pPr>
        <w:pStyle w:val="ListParagraph"/>
        <w:numPr>
          <w:ilvl w:val="0"/>
          <w:numId w:val="2"/>
        </w:numPr>
      </w:pPr>
      <w:r>
        <w:t xml:space="preserve">Reportes de ventas por vendedor</w:t>
      </w:r>
    </w:p>
    <w:p>
      <w:pPr>
        <w:pStyle w:val="ListParagraph"/>
        <w:numPr>
          <w:ilvl w:val="0"/>
          <w:numId w:val="2"/>
        </w:numPr>
      </w:pPr>
      <w:r>
        <w:t xml:space="preserve">Exportación de reportes</w:t>
      </w:r>
    </w:p>
    <w:p>
      <w:pPr>
        <w:pStyle w:val="Heading2"/>
      </w:pPr>
      <w:r>
        <w:t xml:space="preserve">Fase 7: Pruebas y Despliegue (Semana 8)</w:t>
      </w:r>
    </w:p>
    <w:p>
      <w:pPr>
        <w:pStyle w:val="ListParagraph"/>
        <w:numPr>
          <w:ilvl w:val="0"/>
          <w:numId w:val="2"/>
        </w:numPr>
      </w:pPr>
      <w:r>
        <w:t xml:space="preserve">Pruebas de integración y usuario</w:t>
      </w:r>
    </w:p>
    <w:p>
      <w:pPr>
        <w:pStyle w:val="ListParagraph"/>
        <w:numPr>
          <w:ilvl w:val="0"/>
          <w:numId w:val="2"/>
        </w:numPr>
      </w:pPr>
      <w:r>
        <w:t xml:space="preserve">Corrección de errores</w:t>
      </w:r>
    </w:p>
    <w:p>
      <w:pPr>
        <w:pStyle w:val="ListParagraph"/>
        <w:numPr>
          <w:ilvl w:val="0"/>
          <w:numId w:val="2"/>
        </w:numPr>
      </w:pPr>
      <w:r>
        <w:t xml:space="preserve">Optimización de rendimiento</w:t>
      </w:r>
    </w:p>
    <w:p>
      <w:pPr>
        <w:pStyle w:val="ListParagraph"/>
        <w:numPr>
          <w:ilvl w:val="0"/>
          <w:numId w:val="2"/>
        </w:numPr>
      </w:pPr>
      <w:r>
        <w:t xml:space="preserve">Despliegue en producción</w:t>
      </w:r>
    </w:p>
    <w:p>
      <w:pPr>
        <w:pStyle w:val="ListParagraph"/>
        <w:numPr>
          <w:ilvl w:val="0"/>
          <w:numId w:val="2"/>
        </w:numPr>
      </w:pPr>
      <w:r>
        <w:t xml:space="preserve">Documentación final</w:t>
      </w:r>
    </w:p>
    <w:p>
      <w:r>
        <w:br w:type="page"/>
      </w:r>
    </w:p>
    <w:p>
      <w:pPr>
        <w:pStyle w:val="Heading1"/>
      </w:pPr>
      <w:r>
        <w:t xml:space="preserve">12. CONCLUSIÓN</w:t>
      </w:r>
    </w:p>
    <w:p>
      <w:pPr>
        <w:spacing w:after="200"/>
      </w:pPr>
      <w:r>
        <w:t xml:space="preserve">Este documento presenta la especificación completa del Sistema de Inventario Cibao, incluyendo:</w:t>
      </w:r>
    </w:p>
    <w:p>
      <w:pPr>
        <w:pStyle w:val="ListParagraph"/>
        <w:numPr>
          <w:ilvl w:val="0"/>
          <w:numId w:val="2"/>
        </w:numPr>
      </w:pPr>
      <w:r>
        <w:t xml:space="preserve">3 entidades externas (Vendedor, Administrador, Cliente)</w:t>
      </w:r>
    </w:p>
    <w:p>
      <w:pPr>
        <w:pStyle w:val="ListParagraph"/>
        <w:numPr>
          <w:ilvl w:val="0"/>
          <w:numId w:val="2"/>
        </w:numPr>
      </w:pPr>
      <w:r>
        <w:t xml:space="preserve">5 procesos principales del sistema</w:t>
      </w:r>
    </w:p>
    <w:p>
      <w:pPr>
        <w:pStyle w:val="ListParagraph"/>
        <w:numPr>
          <w:ilvl w:val="0"/>
          <w:numId w:val="2"/>
        </w:numPr>
      </w:pPr>
      <w:r>
        <w:t xml:space="preserve">8 almacenes/tablas de datos</w:t>
      </w:r>
    </w:p>
    <w:p>
      <w:pPr>
        <w:pStyle w:val="ListParagraph"/>
        <w:numPr>
          <w:ilvl w:val="0"/>
          <w:numId w:val="2"/>
        </w:numPr>
      </w:pPr>
      <w:r>
        <w:t xml:space="preserve">Flujos de datos detallados</w:t>
      </w:r>
    </w:p>
    <w:p>
      <w:pPr>
        <w:pStyle w:val="ListParagraph"/>
        <w:numPr>
          <w:ilvl w:val="0"/>
          <w:numId w:val="2"/>
        </w:numPr>
      </w:pPr>
      <w:r>
        <w:t xml:space="preserve">Plan de implementación de 8 semanas</w:t>
      </w:r>
    </w:p>
    <w:p>
      <w:pPr>
        <w:spacing w:before="200"/>
      </w:pPr>
      <w:r>
        <w:t xml:space="preserve">La documentación está alineada con los diagramas de Contexto, DFD Nivel 1 y DER, utilizando la nomenclatura consistente de SALIDAS_ALM y DETALLE_SALIDAS para las transacciones de venta/salida del sistema.</w:t>
      </w:r>
    </w:p>
    <w:p>
      <w:pPr>
        <w:spacing w:before="200"/>
      </w:pPr>
      <w:r>
        <w:t xml:space="preserve">El sistema proporcionará a Electro Cibao una solución integral para la gestión de su inventario, permitiendo el control en tiempo real tanto en tienda física como en las rutas de venta.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Sistema de Inventario Cibao - Documento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0000"/>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2025-11-30T17:10:50.774Z</dcterms:created>
  <dcterms:modified xsi:type="dcterms:W3CDTF">2025-11-30T17:10:50.775Z</dcterms:modified>
</cp:coreProperties>
</file>

<file path=docProps/custom.xml><?xml version="1.0" encoding="utf-8"?>
<Properties xmlns="http://schemas.openxmlformats.org/officeDocument/2006/custom-properties" xmlns:vt="http://schemas.openxmlformats.org/officeDocument/2006/docPropsVTypes"/>
</file>