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p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Calibri Light" w:hAnsi="Calibri Light"/>
          <w:b/>
          <w:color w:val="1F4E79"/>
          <w:sz w:val="30"/>
        </w:rPr>
        <w:t>Universidad Peruana de Ciencias Aplicadas (UPC)</w:t>
      </w:r>
    </w:p>
    <w:p>
      <w:pPr>
        <w:spacing w:after="200"/>
        <w:jc w:val="center"/>
      </w:pPr>
      <w:r>
        <w:rPr>
          <w:rFonts w:ascii="Calibri" w:hAnsi="Calibri"/>
          <w:b w:val="0"/>
          <w:color w:val="595959"/>
          <w:sz w:val="24"/>
        </w:rPr>
        <w:t>Ingeniería de Sistemas EPE</w:t>
      </w:r>
    </w:p>
    <w:p>
      <w:pPr>
        <w:spacing w:before="40" w:after="160"/>
        <w:pBdr>
          <w:bottom w:val="single" w:sz="6" w:space="1" w:color="BFBFBF"/>
        </w:pBdr>
      </w:pPr>
    </w:p>
    <w:p>
      <w:pPr>
        <w:spacing w:after="40"/>
        <w:jc w:val="center"/>
      </w:pPr>
      <w:r>
        <w:rPr>
          <w:rFonts w:ascii="Calibri" w:hAnsi="Calibri"/>
          <w:b/>
          <w:color w:val="2E74B5"/>
          <w:sz w:val="23"/>
        </w:rPr>
        <w:t>Curso</w:t>
      </w:r>
    </w:p>
    <w:p>
      <w:pPr>
        <w:spacing w:after="320"/>
        <w:jc w:val="center"/>
      </w:pPr>
      <w:r>
        <w:rPr>
          <w:rFonts w:ascii="Calibri" w:hAnsi="Calibri"/>
          <w:b w:val="0"/>
          <w:sz w:val="23"/>
        </w:rPr>
        <w:t>1FIS275 — Fundamentos de Programación 2</w:t>
      </w:r>
    </w:p>
    <w:p>
      <w:pPr>
        <w:spacing w:after="200"/>
        <w:jc w:val="center"/>
      </w:pPr>
      <w:r>
        <w:rPr>
          <w:rFonts w:ascii="Calibri Light" w:hAnsi="Calibri Light"/>
          <w:b/>
          <w:color w:val="595959"/>
          <w:sz w:val="26"/>
        </w:rPr>
        <w:t>TRABAJO PARCIAL</w:t>
      </w:r>
    </w:p>
    <w:p>
      <w:pPr>
        <w:spacing w:before="120" w:after="360"/>
        <w:jc w:val="center"/>
      </w:pPr>
      <w:r>
        <w:rPr>
          <w:rFonts w:ascii="Calibri Light" w:hAnsi="Calibri Light"/>
          <w:b/>
          <w:color w:val="1F4E79"/>
          <w:sz w:val="40"/>
        </w:rPr>
        <w:t>Sistema de Gestión y Control de Horas Extras</w:t>
        <w:br/>
        <w:t>y Horas Compensadas</w:t>
      </w:r>
    </w:p>
    <w:p>
      <w:pPr>
        <w:spacing w:after="80"/>
        <w:jc w:val="center"/>
      </w:pPr>
      <w:r>
        <w:rPr>
          <w:rFonts w:ascii="Calibri" w:hAnsi="Calibri"/>
          <w:b/>
          <w:color w:val="2E74B5"/>
          <w:sz w:val="23"/>
        </w:rPr>
        <w:t>Integrantes</w:t>
      </w:r>
    </w:p>
    <w:p>
      <w:pPr>
        <w:spacing w:after="40"/>
        <w:jc w:val="center"/>
      </w:pPr>
      <w:r>
        <w:rPr>
          <w:rFonts w:ascii="Calibri" w:hAnsi="Calibri"/>
          <w:b w:val="0"/>
          <w:sz w:val="22"/>
        </w:rPr>
        <w:t>[INTEGRANTE 1]</w:t>
      </w:r>
    </w:p>
    <w:p>
      <w:pPr>
        <w:spacing w:after="40"/>
        <w:jc w:val="center"/>
      </w:pPr>
      <w:r>
        <w:rPr>
          <w:rFonts w:ascii="Calibri" w:hAnsi="Calibri"/>
          <w:b w:val="0"/>
          <w:sz w:val="22"/>
        </w:rPr>
        <w:t>[INTEGRANTE 2]</w:t>
      </w:r>
    </w:p>
    <w:p>
      <w:pPr>
        <w:spacing w:after="40"/>
        <w:jc w:val="center"/>
      </w:pPr>
      <w:r>
        <w:rPr>
          <w:rFonts w:ascii="Calibri" w:hAnsi="Calibri"/>
          <w:b w:val="0"/>
          <w:sz w:val="22"/>
        </w:rPr>
        <w:t>[INTEGRANTE 3]</w:t>
      </w:r>
    </w:p>
    <w:p>
      <w:pPr>
        <w:spacing w:after="40"/>
        <w:jc w:val="center"/>
      </w:pPr>
      <w:r>
        <w:rPr>
          <w:rFonts w:ascii="Calibri" w:hAnsi="Calibri"/>
          <w:b w:val="0"/>
          <w:sz w:val="22"/>
        </w:rPr>
        <w:t>[INTEGRANTE 4]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>
              <w:rPr>
                <w:b/>
                <w:color w:val="2E74B5"/>
                <w:sz w:val="22"/>
              </w:rPr>
              <w:t>Docente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b/>
                <w:color w:val="2E74B5"/>
                <w:sz w:val="22"/>
              </w:rPr>
              <w:t>Ciclo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sz w:val="22"/>
              </w:rPr>
              <w:t>[DOCENTE]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sz w:val="22"/>
              </w:rPr>
              <w:t>2026-25</w:t>
            </w:r>
          </w:p>
        </w:tc>
      </w:tr>
    </w:tbl>
    <w:p/>
    <w:p>
      <w:pPr>
        <w:spacing w:after="40"/>
        <w:jc w:val="center"/>
      </w:pPr>
      <w:r>
        <w:rPr>
          <w:rFonts w:ascii="Calibri" w:hAnsi="Calibri"/>
          <w:b w:val="0"/>
          <w:color w:val="595959"/>
          <w:sz w:val="21"/>
        </w:rPr>
        <w:t>[NOMBRE DE LA EMPRESA]</w:t>
      </w: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B. ÍNDICE</w:t>
      </w:r>
    </w:p>
    <w:p>
      <w:r>
        <w:fldChar w:fldCharType="begin"/>
        <w:instrText xml:space="preserve">TOC \o "1-3" \h \z \u</w:instrText>
        <w:fldChar w:fldCharType="separate"/>
        <w:t>(En Word: clic derecho sobre este texto &gt; Actualizar campo para ver el indice con numeros de pagina.)</w:t>
        <w:fldChar w:fldCharType="end"/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1. Introducción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2. Capítulo 1: Situación Actual</w:t>
      </w:r>
    </w:p>
    <w:p>
      <w:pPr>
        <w:spacing w:after="40"/>
        <w:ind w:left="907" w:hanging="317"/>
      </w:pPr>
      <w:r>
        <w:rPr>
          <w:b w:val="0"/>
          <w:i w:val="0"/>
        </w:rPr>
        <w:t>•  2.1 Análisis del Problema</w:t>
      </w:r>
    </w:p>
    <w:p>
      <w:pPr>
        <w:spacing w:after="40"/>
        <w:ind w:left="907" w:hanging="317"/>
      </w:pPr>
      <w:r>
        <w:rPr>
          <w:b w:val="0"/>
          <w:i w:val="0"/>
        </w:rPr>
        <w:t>•  2.2 Objetivo del Sistema</w:t>
      </w:r>
    </w:p>
    <w:p>
      <w:pPr>
        <w:spacing w:after="40"/>
        <w:ind w:left="907" w:hanging="317"/>
      </w:pPr>
      <w:r>
        <w:rPr>
          <w:b w:val="0"/>
          <w:i w:val="0"/>
        </w:rPr>
        <w:t>•  2.3 Lista de Funcionalidades / Historias de Usuario, priorizadas</w:t>
      </w:r>
    </w:p>
    <w:p>
      <w:pPr>
        <w:spacing w:after="40"/>
        <w:ind w:left="907" w:hanging="317"/>
      </w:pPr>
      <w:r>
        <w:rPr>
          <w:b w:val="0"/>
          <w:i w:val="0"/>
        </w:rPr>
        <w:t>•  2.4 Cronograma y Asignación de Actividades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3. Capítulo 2: Propuesta de Innovación</w:t>
      </w:r>
    </w:p>
    <w:p>
      <w:pPr>
        <w:spacing w:after="40"/>
        <w:ind w:left="907" w:hanging="317"/>
      </w:pPr>
      <w:r>
        <w:rPr>
          <w:b w:val="0"/>
          <w:i w:val="0"/>
        </w:rPr>
        <w:t>•  3.1 Diseño de Flujo de Aplicación</w:t>
      </w:r>
    </w:p>
    <w:p>
      <w:pPr>
        <w:spacing w:after="40"/>
        <w:ind w:left="907" w:hanging="317"/>
      </w:pPr>
      <w:r>
        <w:rPr>
          <w:b w:val="0"/>
          <w:i w:val="0"/>
        </w:rPr>
        <w:t>•  3.2 Diagrama de Clases del Modelo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4. Bibliografía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5. Anexos</w:t>
      </w:r>
    </w:p>
    <w:p>
      <w:pPr>
        <w:spacing w:before="40" w:after="16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C. INTRODUCCIÓN</w:t>
      </w:r>
    </w:p>
    <w:p>
      <w:pPr>
        <w:jc w:val="both"/>
      </w:pPr>
      <w:r>
        <w:rPr>
          <w:b w:val="0"/>
          <w:i w:val="0"/>
        </w:rPr>
        <w:t>El presente trabajo se desarrolla en el marco del curso Fundamentos de Programación 2 de Ingeniería de Sistemas EPE. El objetivo es resolver, con un programa orientado a objetos, un problema real identificado en un proceso de negocio de una empresa.</w:t>
      </w:r>
    </w:p>
    <w:p>
      <w:pPr>
        <w:jc w:val="both"/>
      </w:pPr>
      <w:r>
        <w:rPr>
          <w:b w:val="0"/>
          <w:i w:val="0"/>
        </w:rPr>
        <w:t>El problema elegido pertenece al área de Recursos Humanos. En [NOMBRE DE LA EMPRESA], el control de las horas que los empleados trabajan fuera de su jornada habitual y de las horas que luego se compensan se realizaba de forma manual: formularios en papel, planillas de cálculo aisladas y un cuaderno para llevar el saldo de horas compensadas. Esa forma de trabajo generaba retrasos, errores al transcribir los datos y discrepancias entre lo que el empleado reportaba, lo que el supervisor aprobaba y lo que finalmente se pagaba o compensaba.</w:t>
      </w:r>
    </w:p>
    <w:p>
      <w:pPr>
        <w:jc w:val="both"/>
      </w:pPr>
      <w:r>
        <w:rPr>
          <w:b w:val="0"/>
          <w:i w:val="0"/>
        </w:rPr>
        <w:t xml:space="preserve">Frente a esta situación, se propone el </w:t>
      </w:r>
      <w:r>
        <w:rPr>
          <w:b/>
          <w:i w:val="0"/>
        </w:rPr>
        <w:t>Sistema de Gestión y Control de Horas Extras y Horas Compensadas</w:t>
      </w:r>
      <w:r>
        <w:rPr>
          <w:b w:val="0"/>
          <w:i w:val="0"/>
        </w:rPr>
        <w:t>, una aplicación de consola desarrollada en Python que centraliza el registro de empleados, el registro y la aprobación de horas extras, el cálculo del pago, el control del saldo de horas compensadas y la generación de reportes. El alcance del sistema es académico: trabaja en memoria (sin base de datos), no incluye interfaz gráfica ni integración con otros sistemas, y las reglas de cálculo son configurables por el equipo.</w:t>
      </w:r>
    </w:p>
    <w:p>
      <w:pPr>
        <w:jc w:val="both"/>
      </w:pPr>
      <w:r>
        <w:rPr>
          <w:b w:val="0"/>
          <w:i w:val="0"/>
        </w:rPr>
        <w:t xml:space="preserve">La solución se construyó aplicando los conceptos del curso: clases y objetos, encapsulamiento, herencia, polimorfismo, colecciones tipo lista, manejo de excepciones y pruebas de los métodos de negocio con </w:t>
      </w:r>
      <w:r>
        <w:rPr>
          <w:rFonts w:ascii="Consolas" w:hAnsi="Consolas"/>
          <w:b w:val="0"/>
          <w:i w:val="0"/>
          <w:sz w:val="19"/>
        </w:rPr>
        <w:t>unittest</w:t>
      </w:r>
      <w:r>
        <w:rPr>
          <w:b w:val="0"/>
          <w:i w:val="0"/>
        </w:rPr>
        <w:t>. El resultado es un programa de 14 clases principales que se ejecuta desde un menú de consola y que puede explicarse y defenderse con claridad.</w:t>
      </w:r>
    </w:p>
    <w:p>
      <w:pPr>
        <w:spacing w:before="40" w:after="16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D. CAPÍTULO 1: SITUACIÓN ACTUAL</w:t>
      </w:r>
    </w:p>
    <w:p>
      <w:pPr>
        <w:pStyle w:val="Heading2"/>
      </w:pPr>
      <w:r>
        <w:t>2.1 Análisis del Problema</w:t>
      </w:r>
    </w:p>
    <w:p>
      <w:pPr>
        <w:pStyle w:val="Heading3"/>
      </w:pPr>
      <w:r>
        <w:t>Situación actual</w:t>
      </w:r>
    </w:p>
    <w:p>
      <w:pPr>
        <w:jc w:val="both"/>
      </w:pPr>
      <w:r>
        <w:rPr>
          <w:b w:val="0"/>
          <w:i w:val="0"/>
        </w:rPr>
        <w:t>El proceso de control de horas se realizaba en tres pasos que no estaban conectados entre sí: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1. El empleado llenaba un formulario en papel cuando hacía horas extras y lo</w:t>
      </w:r>
    </w:p>
    <w:p>
      <w:pPr>
        <w:jc w:val="both"/>
      </w:pPr>
      <w:r>
        <w:rPr>
          <w:b w:val="0"/>
          <w:i w:val="0"/>
        </w:rPr>
        <w:t>dejaba en su escritorio hasta fin de mes.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2. El supervisor recogía los formularios y anotaba en una planilla si los</w:t>
      </w:r>
    </w:p>
    <w:p>
      <w:pPr>
        <w:jc w:val="both"/>
      </w:pPr>
      <w:r>
        <w:rPr>
          <w:b w:val="0"/>
          <w:i w:val="0"/>
        </w:rPr>
        <w:t>aprobaba o rechazaba.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3. El área de Recursos Humanos consolidaba la planilla, calculaba con</w:t>
      </w:r>
    </w:p>
    <w:p>
      <w:pPr>
        <w:jc w:val="both"/>
      </w:pPr>
      <w:r>
        <w:rPr>
          <w:b w:val="0"/>
          <w:i w:val="0"/>
        </w:rPr>
        <w:t>calculadora lo que se debía pagar y llevaba por separado un cuaderno con las horas compensadas.</w:t>
      </w:r>
    </w:p>
    <w:p>
      <w:pPr>
        <w:pStyle w:val="Heading3"/>
      </w:pPr>
      <w:r>
        <w:t>Problema</w:t>
      </w:r>
    </w:p>
    <w:p>
      <w:pPr>
        <w:jc w:val="both"/>
      </w:pPr>
      <w:r>
        <w:rPr>
          <w:b w:val="0"/>
          <w:i w:val="0"/>
        </w:rPr>
        <w:t>La empresa no cuenta con una herramienta única que permita registrar, controlar, aprobar y calcular de manera uniforme las horas extras ni las horas compensadas de sus empleados.</w:t>
      </w:r>
    </w:p>
    <w:p>
      <w:pPr>
        <w:pStyle w:val="Heading3"/>
      </w:pPr>
      <w:r>
        <w:t>Causas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2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4536"/>
        <w:gridCol w:w="4536"/>
      </w:tblGrid>
      <w:tr>
        <w:trPr>
          <w:tblHeader w:val="true"/>
        </w:trPr>
        <w:tc>
          <w:tcPr>
            <w:tcW w:type="dxa" w:w="604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8467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Causa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C1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registro se hace en papel y se centraliza a fin de mes.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C2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existe un repositorio común entre el área usuaria y Recursos Humanos.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C3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Los cálculos del valor hora y del pago se hacen de forma manual.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C4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control de horas compensadas es un cuaderno físico.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C5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Las solicitudes no tienen un estado formal (pendiente, aprobada, rechazada).</w:t>
            </w:r>
          </w:p>
        </w:tc>
      </w:tr>
    </w:tbl>
    <w:p/>
    <w:p>
      <w:pPr>
        <w:pStyle w:val="Heading3"/>
      </w:pPr>
      <w:r>
        <w:t>Consecuencias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2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4536"/>
        <w:gridCol w:w="4536"/>
      </w:tblGrid>
      <w:tr>
        <w:trPr>
          <w:tblHeader w:val="true"/>
        </w:trPr>
        <w:tc>
          <w:tcPr>
            <w:tcW w:type="dxa" w:w="604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8467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Consecuencia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CO1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Errores frecuentes al transcribir los formularios a la planilla.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CO2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Retrasos en el pago de las horas extras.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CO3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Conflictos entre el empleado y la empresa por horas no reconocidas.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CO4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Saldo de horas compensadas desactualizado o inexistente.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CO5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Imposibilidad de auditar cuántas horas extras se han pagado en el mes.</w:t>
            </w:r>
          </w:p>
        </w:tc>
      </w:tr>
    </w:tbl>
    <w:p/>
    <w:p>
      <w:pPr>
        <w:pStyle w:val="Heading3"/>
      </w:pPr>
      <w:r>
        <w:t>Necesidad</w:t>
      </w:r>
    </w:p>
    <w:p>
      <w:pPr>
        <w:jc w:val="both"/>
      </w:pPr>
      <w:r>
        <w:rPr>
          <w:b w:val="0"/>
          <w:i w:val="0"/>
        </w:rPr>
        <w:t>Se requiere una aplicación de consola en Python que centralice el registro, la aprobación, el cálculo y el reporte de las horas extras y compensadas, y que mantenga un saldo confiable por empleado.</w:t>
      </w:r>
    </w:p>
    <w:p>
      <w:pPr>
        <w:pStyle w:val="Heading2"/>
      </w:pPr>
      <w:r>
        <w:t>2.2 Objetivo del Sistema</w:t>
      </w:r>
    </w:p>
    <w:p>
      <w:pPr>
        <w:pStyle w:val="Heading3"/>
      </w:pPr>
      <w:r>
        <w:t>Objetivo general</w:t>
      </w:r>
    </w:p>
    <w:p>
      <w:pPr>
        <w:jc w:val="both"/>
      </w:pPr>
      <w:r>
        <w:rPr>
          <w:b w:val="0"/>
          <w:i w:val="0"/>
        </w:rPr>
        <w:t>Desarrollar una aplicación de consola en Python que gestione y controle las horas extras y las horas compensadas de los empleados de [NOMBRE DE LA EMPRESA], permitiendo el registro, la aprobación, el cálculo de pago, el control de saldo y la generación de reportes.</w:t>
      </w:r>
    </w:p>
    <w:p>
      <w:pPr>
        <w:pStyle w:val="Heading3"/>
      </w:pPr>
      <w:r>
        <w:t>Objetivos específicos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2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4536"/>
        <w:gridCol w:w="4536"/>
      </w:tblGrid>
      <w:tr>
        <w:trPr>
          <w:tblHeader w:val="true"/>
        </w:trPr>
        <w:tc>
          <w:tcPr>
            <w:tcW w:type="dxa" w:w="604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8467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Objetivo específico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OE1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y mantener actualizados los datos de los empleados.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OE2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solicitudes de horas extras con fecha, cantidad de horas y motivo.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OE3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Aprobar o rechazar solicitudes con un estado formal.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OE4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Calcular automáticamente el valor hora y el pago de las horas extras aprobadas.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OE5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horas compensadas y mantener un saldo actualizado por empleado.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OE6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Permitir utilizar horas compensadas respetando el saldo disponible.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OE7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Generar reportes de empleados, horas extras, solicitudes pendientes y saldos.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OE8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Controlar los datos de entrada con validaciones y excepciones personalizadas.</w:t>
            </w:r>
          </w:p>
        </w:tc>
      </w:tr>
    </w:tbl>
    <w:p/>
    <w:p>
      <w:pPr>
        <w:pStyle w:val="Heading2"/>
      </w:pPr>
      <w:r>
        <w:t>2.3 Lista de Funcionalidades / Historias de Usuario, priorizadas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2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645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7263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Historia de Usuario</w:t>
            </w:r>
          </w:p>
        </w:tc>
        <w:tc>
          <w:tcPr>
            <w:tcW w:type="dxa" w:w="1163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Prioridad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HU01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empleado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HU02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Buscar empleado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HU03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Listar empleados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HU04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horas extras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HU05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Consultar solicitudes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HU06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Aprobar horas extras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HU07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Rechazar horas extras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HU08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Calcular pago de horas extras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HU09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horas compensadas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HU10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Consultar saldo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HU11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Utilizar horas compensadas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HU12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Consultar historial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HU13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Generar reportes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Media</w:t>
            </w:r>
          </w:p>
        </w:tc>
      </w:tr>
    </w:tbl>
    <w:p/>
    <w:p>
      <w:pPr>
        <w:jc w:val="both"/>
      </w:pPr>
      <w:r>
        <w:rPr>
          <w:b w:val="0"/>
          <w:i w:val="0"/>
        </w:rPr>
        <w:t xml:space="preserve">El detalle de cada historia (criterios de aceptación y método del programa que la implementa) está en </w:t>
      </w:r>
      <w:r>
        <w:rPr>
          <w:rFonts w:ascii="Consolas" w:hAnsi="Consolas"/>
          <w:b w:val="0"/>
          <w:i w:val="0"/>
          <w:sz w:val="19"/>
        </w:rPr>
        <w:t>docs/03_historias_usuario.md</w:t>
      </w:r>
      <w:r>
        <w:rPr>
          <w:b w:val="0"/>
          <w:i w:val="0"/>
        </w:rPr>
        <w:t>.</w:t>
      </w:r>
    </w:p>
    <w:p>
      <w:pPr>
        <w:pStyle w:val="Heading2"/>
      </w:pPr>
      <w:r>
        <w:t>2.4 Cronograma y Asignación de Actividades</w:t>
      </w:r>
    </w:p>
    <w:p>
      <w:pPr>
        <w:jc w:val="both"/>
      </w:pPr>
      <w:r>
        <w:rPr>
          <w:b w:val="0"/>
          <w:i w:val="0"/>
        </w:rPr>
        <w:t>El trabajo se organizó por semanas del ciclo 2026-25. La evaluación del trabajo parcial corresponde a la semana 4. Las actividades se distribuyeron entre los cuatro integrantes.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2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604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037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Actividad</w:t>
            </w:r>
          </w:p>
        </w:tc>
        <w:tc>
          <w:tcPr>
            <w:tcW w:type="dxa" w:w="1232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1065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Inicio</w:t>
            </w:r>
          </w:p>
        </w:tc>
        <w:tc>
          <w:tcPr>
            <w:tcW w:type="dxa" w:w="1065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Fin</w:t>
            </w:r>
          </w:p>
        </w:tc>
        <w:tc>
          <w:tcPr>
            <w:tcW w:type="dxa" w:w="1065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Análisis del enunciado y de los requisitos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1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31/08/2026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02/09/2026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Definición del problema real y del objetivo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2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02/09/2026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04/09/2026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Historias de usuario y priorización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3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04/09/2026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07/09/2026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Diseño de flujos de la aplicación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2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07/09/2026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10/09/2026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5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Diseño de clases, herencia y polimorfismo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1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08/09/2026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12/09/2026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6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Diagrama de clases UML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3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12/09/2026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15/09/2026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7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Implementación de las clases del modelo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4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12/09/2026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18/09/2026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Implementación de cálculos, excepciones y menú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1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15/09/2026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21/09/2026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9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Pruebas unitarias con unittest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4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18/09/2026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22/09/2026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10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Corrección de errores y reejecución de pruebas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2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22/09/2026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23/09/2026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11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Revisión del UML contra el código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3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23/09/2026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24/09/2026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12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Elaboración del informe y anexos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4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23/09/2026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26/09/2026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13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Revisión final contra la rúbrica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1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26/09/2026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26/09/2026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</w:tbl>
    <w:p/>
    <w:p>
      <w:pPr>
        <w:jc w:val="both"/>
      </w:pPr>
      <w:r>
        <w:rPr>
          <w:b w:val="0"/>
          <w:i w:val="0"/>
        </w:rPr>
        <w:t>Herramienta de gestión: Trello (ver Anexo 8).</w:t>
      </w:r>
    </w:p>
    <w:p>
      <w:pPr>
        <w:spacing w:before="40" w:after="16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E. CAPÍTULO 2: PROPUESTA DE INNOVACIÓN</w:t>
      </w:r>
    </w:p>
    <w:p>
      <w:pPr>
        <w:pStyle w:val="Heading2"/>
      </w:pPr>
      <w:r>
        <w:t>3.1 Diseño de Flujo de Aplicación</w:t>
      </w:r>
    </w:p>
    <w:p>
      <w:pPr>
        <w:jc w:val="both"/>
      </w:pPr>
      <w:r>
        <w:rPr>
          <w:b w:val="0"/>
          <w:i w:val="0"/>
        </w:rPr>
        <w:t>El sistema se organiza alrededor de un menú de consola que se repite hasta que el usuario elige salir. Ante cualquier dato inválido, el programa muestra el error y vuelve al menú, sin cerrarse.</w:t>
      </w:r>
    </w:p>
    <w:p>
      <w:pPr>
        <w:pStyle w:val="Heading3"/>
      </w:pPr>
      <w:r>
        <w:t>Diagrama de casos de uso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016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_us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1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1. Diagrama de casos de uso</w:t>
      </w:r>
    </w:p>
    <w:p>
      <w:pPr>
        <w:pStyle w:val="Heading3"/>
      </w:pPr>
      <w:r>
        <w:t>Flujo general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85934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aplicac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93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2. Flujo general de la aplicación</w:t>
      </w:r>
    </w:p>
    <w:p>
      <w:pPr>
        <w:pStyle w:val="Heading3"/>
      </w:pPr>
      <w:r>
        <w:t>Flujo de registro de horas extras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85934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registro_horas_extr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93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3. Flujo de registro de horas extras</w:t>
      </w:r>
    </w:p>
    <w:p>
      <w:pPr>
        <w:pStyle w:val="Heading3"/>
      </w:pPr>
      <w:r>
        <w:t>Flujo de aprobación o rechazo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60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aprob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4. Flujo de aprobación o rechazo</w:t>
      </w:r>
    </w:p>
    <w:p>
      <w:pPr>
        <w:pStyle w:val="Heading3"/>
      </w:pPr>
      <w:r>
        <w:t>Flujo de utilización de horas compensadas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60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horas_compensad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5. Flujo de horas compensadas</w:t>
      </w:r>
    </w:p>
    <w:p>
      <w:pPr>
        <w:jc w:val="both"/>
      </w:pPr>
      <w:r>
        <w:rPr>
          <w:b w:val="0"/>
          <w:i w:val="0"/>
        </w:rPr>
        <w:t xml:space="preserve">Los diagramas editables están en </w:t>
      </w:r>
      <w:r>
        <w:rPr>
          <w:rFonts w:ascii="Consolas" w:hAnsi="Consolas"/>
          <w:b w:val="0"/>
          <w:i w:val="0"/>
          <w:sz w:val="19"/>
        </w:rPr>
        <w:t>uml/flujo_aplicacion.puml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uml/flujo_registro_horas_extras.puml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uml/flujo_aprobacion.puml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sz w:val="19"/>
        </w:rPr>
        <w:t>uml/flujo_horas_compensadas.puml</w:t>
      </w:r>
      <w:r>
        <w:rPr>
          <w:b w:val="0"/>
          <w:i w:val="0"/>
        </w:rPr>
        <w:t>.</w:t>
      </w:r>
    </w:p>
    <w:p>
      <w:pPr>
        <w:pStyle w:val="Heading2"/>
      </w:pPr>
      <w:r>
        <w:t>3.2 Diagrama de Clases del Modelo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771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las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7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6. Diagrama de clases</w:t>
      </w:r>
    </w:p>
    <w:p>
      <w:pPr>
        <w:jc w:val="both"/>
      </w:pPr>
      <w:r>
        <w:rPr>
          <w:b w:val="0"/>
          <w:i w:val="0"/>
        </w:rPr>
        <w:t xml:space="preserve">El diagrama editable está en </w:t>
      </w:r>
      <w:r>
        <w:rPr>
          <w:rFonts w:ascii="Consolas" w:hAnsi="Consolas"/>
          <w:b w:val="0"/>
          <w:i w:val="0"/>
          <w:sz w:val="19"/>
        </w:rPr>
        <w:t>uml/diagrama_clases.puml</w:t>
      </w:r>
      <w:r>
        <w:rPr>
          <w:b w:val="0"/>
          <w:i w:val="0"/>
        </w:rPr>
        <w:t>.</w:t>
      </w:r>
    </w:p>
    <w:p>
      <w:pPr>
        <w:pStyle w:val="Heading3"/>
      </w:pPr>
      <w:r>
        <w:t>Encapsulamiento</w:t>
      </w:r>
    </w:p>
    <w:p>
      <w:pPr>
        <w:jc w:val="both"/>
      </w:pPr>
      <w:r>
        <w:rPr>
          <w:b w:val="0"/>
          <w:i w:val="0"/>
        </w:rPr>
        <w:t>Los atributos se guardan con la convención de variable privada (</w:t>
      </w:r>
      <w:r>
        <w:rPr>
          <w:rFonts w:ascii="Consolas" w:hAnsi="Consolas"/>
          <w:b w:val="0"/>
          <w:i w:val="0"/>
          <w:sz w:val="19"/>
        </w:rPr>
        <w:t>_nombre</w:t>
      </w:r>
      <w:r>
        <w:rPr>
          <w:b w:val="0"/>
          <w:i w:val="0"/>
        </w:rPr>
        <w:t>) y se accede a ellos mediante propiedades (</w:t>
      </w:r>
      <w:r>
        <w:rPr>
          <w:rFonts w:ascii="Consolas" w:hAnsi="Consolas"/>
          <w:b w:val="0"/>
          <w:i w:val="0"/>
          <w:sz w:val="19"/>
        </w:rPr>
        <w:t>@property</w:t>
      </w:r>
      <w:r>
        <w:rPr>
          <w:b w:val="0"/>
          <w:i w:val="0"/>
        </w:rPr>
        <w:t>) con validación en el setter. Las listas del gestor se entregan como copias, de modo que no puedan modificarse desde fuera de la clase.</w:t>
      </w:r>
    </w:p>
    <w:p>
      <w:pPr>
        <w:pStyle w:val="Heading3"/>
      </w:pPr>
      <w:r>
        <w:t>Herencia</w:t>
      </w:r>
    </w:p>
    <w:p>
      <w:pPr>
        <w:jc w:val="both"/>
      </w:pPr>
      <w:r>
        <w:rPr>
          <w:b w:val="0"/>
          <w:i w:val="0"/>
        </w:rPr>
        <w:t>El sistema tiene tres jerarquías:</w:t>
      </w:r>
    </w:p>
    <w:p>
      <w:pPr>
        <w:spacing w:before="80" w:after="160"/>
        <w:ind w:left="144"/>
        <w:shd w:val="clear" w:fill="F4F4F4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/>
          <w:sz w:val="18"/>
        </w:rPr>
        <w:t>Persona (abstracta)  →  Empleado  →  Supervisor</w:t>
        <w:br/>
        <w:t xml:space="preserve">                                  →  ResponsableRRHH</w:t>
        <w:br/>
        <w:br/>
        <w:t>RegistroHora (abstracta)  →  HoraExtra</w:t>
        <w:br/>
        <w:t xml:space="preserve">                          →  HoraCompensada</w:t>
        <w:br/>
        <w:br/>
        <w:t>Solicitud (abstracta)  →  SolicitudHoraExtra</w:t>
        <w:br/>
        <w:t xml:space="preserve">                       →  SolicitudCompensacion</w:t>
      </w:r>
    </w:p>
    <w:p>
      <w:pPr>
        <w:jc w:val="both"/>
      </w:pPr>
      <w:r>
        <w:rPr>
          <w:rFonts w:ascii="Consolas" w:hAnsi="Consolas"/>
          <w:b w:val="0"/>
          <w:i w:val="0"/>
          <w:sz w:val="19"/>
        </w:rPr>
        <w:t>Persona</w:t>
      </w:r>
      <w:r>
        <w:rPr>
          <w:b w:val="0"/>
          <w:i w:val="0"/>
        </w:rPr>
        <w:t xml:space="preserve"> agrupa los datos de identificación; </w:t>
      </w:r>
      <w:r>
        <w:rPr>
          <w:rFonts w:ascii="Consolas" w:hAnsi="Consolas"/>
          <w:b w:val="0"/>
          <w:i w:val="0"/>
          <w:sz w:val="19"/>
        </w:rPr>
        <w:t>RegistroHora</w:t>
      </w:r>
      <w:r>
        <w:rPr>
          <w:b w:val="0"/>
          <w:i w:val="0"/>
        </w:rPr>
        <w:t xml:space="preserve"> agrupa id, empleado, fecha, horas y motivo; y </w:t>
      </w:r>
      <w:r>
        <w:rPr>
          <w:rFonts w:ascii="Consolas" w:hAnsi="Consolas"/>
          <w:b w:val="0"/>
          <w:i w:val="0"/>
          <w:sz w:val="19"/>
        </w:rPr>
        <w:t>Solicitud</w:t>
      </w:r>
      <w:r>
        <w:rPr>
          <w:b w:val="0"/>
          <w:i w:val="0"/>
        </w:rPr>
        <w:t xml:space="preserve"> agrupa el ciclo de vida común de una solicitud. Cada subclase agrega solo lo que le es propio.</w:t>
      </w:r>
    </w:p>
    <w:p>
      <w:pPr>
        <w:pStyle w:val="Heading3"/>
      </w:pPr>
      <w:r>
        <w:t>Polimorfismo</w:t>
      </w:r>
    </w:p>
    <w:p>
      <w:pPr>
        <w:jc w:val="both"/>
      </w:pPr>
      <w:r>
        <w:rPr>
          <w:b w:val="0"/>
          <w:i w:val="0"/>
        </w:rPr>
        <w:t>El polimorfismo se ejecuta a través de referencias de la clase padre: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rFonts w:ascii="Consolas" w:hAnsi="Consolas"/>
          <w:b w:val="0"/>
          <w:i w:val="0"/>
          <w:sz w:val="19"/>
        </w:rPr>
        <w:t>RegistroHora.calcular_valor()</w:t>
      </w:r>
      <w:r>
        <w:rPr>
          <w:b w:val="0"/>
          <w:i w:val="0"/>
        </w:rPr>
        <w:t xml:space="preserve">: en </w:t>
      </w:r>
      <w:r>
        <w:rPr>
          <w:rFonts w:ascii="Consolas" w:hAnsi="Consolas"/>
          <w:b w:val="0"/>
          <w:i w:val="0"/>
          <w:sz w:val="19"/>
        </w:rPr>
        <w:t>HoraExtra</w:t>
      </w:r>
      <w:r>
        <w:rPr>
          <w:b w:val="0"/>
          <w:i w:val="0"/>
        </w:rPr>
        <w:t xml:space="preserve"> devuelve</w:t>
      </w:r>
    </w:p>
    <w:p>
      <w:pPr>
        <w:jc w:val="both"/>
      </w:pPr>
      <w:r>
        <w:rPr>
          <w:rFonts w:ascii="Consolas" w:hAnsi="Consolas"/>
          <w:b w:val="0"/>
          <w:i w:val="0"/>
          <w:sz w:val="19"/>
        </w:rPr>
        <w:t>valor_hora × factor_recargo × horas</w:t>
      </w:r>
      <w:r>
        <w:rPr>
          <w:b w:val="0"/>
          <w:i w:val="0"/>
        </w:rPr>
        <w:t xml:space="preserve">; en </w:t>
      </w:r>
      <w:r>
        <w:rPr>
          <w:rFonts w:ascii="Consolas" w:hAnsi="Consolas"/>
          <w:b w:val="0"/>
          <w:i w:val="0"/>
          <w:sz w:val="19"/>
        </w:rPr>
        <w:t>HoraCompensada</w:t>
      </w:r>
      <w:r>
        <w:rPr>
          <w:b w:val="0"/>
          <w:i w:val="0"/>
        </w:rPr>
        <w:t xml:space="preserve"> devuelve </w:t>
      </w:r>
      <w:r>
        <w:rPr>
          <w:rFonts w:ascii="Consolas" w:hAnsi="Consolas"/>
          <w:b w:val="0"/>
          <w:i w:val="0"/>
          <w:sz w:val="19"/>
        </w:rPr>
        <w:t>valor_hora × horas</w:t>
      </w:r>
      <w:r>
        <w:rPr>
          <w:b w:val="0"/>
          <w:i w:val="0"/>
        </w:rPr>
        <w:t xml:space="preserve">. En los reportes se recorre </w:t>
      </w:r>
      <w:r>
        <w:rPr>
          <w:rFonts w:ascii="Consolas" w:hAnsi="Consolas"/>
          <w:b w:val="0"/>
          <w:i w:val="0"/>
          <w:sz w:val="19"/>
        </w:rPr>
        <w:t>list[RegistroHora]</w:t>
      </w:r>
      <w:r>
        <w:rPr>
          <w:b w:val="0"/>
          <w:i w:val="0"/>
        </w:rPr>
        <w:t xml:space="preserve"> y se invoca </w:t>
      </w:r>
      <w:r>
        <w:rPr>
          <w:rFonts w:ascii="Consolas" w:hAnsi="Consolas"/>
          <w:b w:val="0"/>
          <w:i w:val="0"/>
          <w:sz w:val="19"/>
        </w:rPr>
        <w:t>calcular_valor()</w:t>
      </w:r>
      <w:r>
        <w:rPr>
          <w:b w:val="0"/>
          <w:i w:val="0"/>
        </w:rPr>
        <w:t xml:space="preserve"> sin conocer el tipo concreto.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rFonts w:ascii="Consolas" w:hAnsi="Consolas"/>
          <w:b w:val="0"/>
          <w:i w:val="0"/>
          <w:sz w:val="19"/>
        </w:rPr>
        <w:t>Solicitud.calcular_monto()</w:t>
      </w:r>
      <w:r>
        <w:rPr>
          <w:b w:val="0"/>
          <w:i w:val="0"/>
        </w:rPr>
        <w:t xml:space="preserve">: en </w:t>
      </w:r>
      <w:r>
        <w:rPr>
          <w:rFonts w:ascii="Consolas" w:hAnsi="Consolas"/>
          <w:b w:val="0"/>
          <w:i w:val="0"/>
          <w:sz w:val="19"/>
        </w:rPr>
        <w:t>SolicitudHoraExtra</w:t>
      </w:r>
      <w:r>
        <w:rPr>
          <w:b w:val="0"/>
          <w:i w:val="0"/>
        </w:rPr>
        <w:t xml:space="preserve"> delega en su</w:t>
      </w:r>
    </w:p>
    <w:p>
      <w:pPr>
        <w:jc w:val="both"/>
      </w:pPr>
      <w:r>
        <w:rPr>
          <w:rFonts w:ascii="Consolas" w:hAnsi="Consolas"/>
          <w:b w:val="0"/>
          <w:i w:val="0"/>
          <w:sz w:val="19"/>
        </w:rPr>
        <w:t>HoraExtra</w:t>
      </w:r>
      <w:r>
        <w:rPr>
          <w:b w:val="0"/>
          <w:i w:val="0"/>
        </w:rPr>
        <w:t xml:space="preserve">; en </w:t>
      </w:r>
      <w:r>
        <w:rPr>
          <w:rFonts w:ascii="Consolas" w:hAnsi="Consolas"/>
          <w:b w:val="0"/>
          <w:i w:val="0"/>
          <w:sz w:val="19"/>
        </w:rPr>
        <w:t>SolicitudCompensacion</w:t>
      </w:r>
      <w:r>
        <w:rPr>
          <w:b w:val="0"/>
          <w:i w:val="0"/>
        </w:rPr>
        <w:t xml:space="preserve"> aplica </w:t>
      </w:r>
      <w:r>
        <w:rPr>
          <w:rFonts w:ascii="Consolas" w:hAnsi="Consolas"/>
          <w:b w:val="0"/>
          <w:i w:val="0"/>
          <w:sz w:val="19"/>
        </w:rPr>
        <w:t>valor_hora × cantidad_horas</w:t>
      </w:r>
      <w:r>
        <w:rPr>
          <w:b w:val="0"/>
          <w:i w:val="0"/>
        </w:rPr>
        <w:t>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rFonts w:ascii="Consolas" w:hAnsi="Consolas"/>
          <w:b w:val="0"/>
          <w:i w:val="0"/>
          <w:sz w:val="19"/>
        </w:rPr>
        <w:t>Persona.obtener_rol()</w:t>
      </w:r>
      <w:r>
        <w:rPr>
          <w:b w:val="0"/>
          <w:i w:val="0"/>
        </w:rPr>
        <w:t>: devuelve "Empleado", "Supervisor" o "Responsable de</w:t>
      </w:r>
    </w:p>
    <w:p>
      <w:pPr>
        <w:jc w:val="both"/>
      </w:pPr>
      <w:r>
        <w:rPr>
          <w:b w:val="0"/>
          <w:i w:val="0"/>
        </w:rPr>
        <w:t xml:space="preserve">RR.HH." según la subclase; se usa para filtrar por rol sin </w:t>
      </w:r>
      <w:r>
        <w:rPr>
          <w:rFonts w:ascii="Consolas" w:hAnsi="Consolas"/>
          <w:b w:val="0"/>
          <w:i w:val="0"/>
          <w:sz w:val="19"/>
        </w:rPr>
        <w:t>isinstance</w:t>
      </w:r>
      <w:r>
        <w:rPr>
          <w:b w:val="0"/>
          <w:i w:val="0"/>
        </w:rPr>
        <w:t>.</w:t>
      </w:r>
    </w:p>
    <w:p>
      <w:pPr>
        <w:pStyle w:val="Heading3"/>
      </w:pPr>
      <w:r>
        <w:t>Relaciones entre clases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b/>
          <w:i w:val="0"/>
        </w:rPr>
        <w:t>Composición: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Empleado</w:t>
      </w:r>
      <w:r>
        <w:rPr>
          <w:b w:val="0"/>
          <w:i w:val="0"/>
        </w:rPr>
        <w:t xml:space="preserve"> está compuesto por una </w:t>
      </w:r>
      <w:r>
        <w:rPr>
          <w:rFonts w:ascii="Consolas" w:hAnsi="Consolas"/>
          <w:b w:val="0"/>
          <w:i w:val="0"/>
          <w:sz w:val="19"/>
        </w:rPr>
        <w:t>JornadaLaboral</w:t>
      </w:r>
      <w:r>
        <w:rPr>
          <w:b w:val="0"/>
          <w:i w:val="0"/>
        </w:rPr>
        <w:t xml:space="preserve"> (1 a 1).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b/>
          <w:i w:val="0"/>
        </w:rPr>
        <w:t>Agregación: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GestorHorasExtras</w:t>
      </w:r>
      <w:r>
        <w:rPr>
          <w:b w:val="0"/>
          <w:i w:val="0"/>
        </w:rPr>
        <w:t xml:space="preserve"> administra </w:t>
      </w:r>
      <w:r>
        <w:rPr>
          <w:rFonts w:ascii="Consolas" w:hAnsi="Consolas"/>
          <w:b w:val="0"/>
          <w:i w:val="0"/>
          <w:sz w:val="19"/>
        </w:rPr>
        <w:t>list[Empleado]</w:t>
      </w:r>
      <w:r>
        <w:rPr>
          <w:b w:val="0"/>
          <w:i w:val="0"/>
        </w:rPr>
        <w:t>,</w:t>
      </w:r>
    </w:p>
    <w:p>
      <w:pPr>
        <w:jc w:val="both"/>
      </w:pPr>
      <w:r>
        <w:rPr>
          <w:rFonts w:ascii="Consolas" w:hAnsi="Consolas"/>
          <w:b w:val="0"/>
          <w:i w:val="0"/>
          <w:sz w:val="19"/>
        </w:rPr>
        <w:t>list[RegistroHora]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sz w:val="19"/>
        </w:rPr>
        <w:t>list[Solicitud]</w:t>
      </w:r>
      <w:r>
        <w:rPr>
          <w:b w:val="0"/>
          <w:i w:val="0"/>
        </w:rPr>
        <w:t xml:space="preserve"> (1 a 0..*).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b/>
          <w:i w:val="0"/>
        </w:rPr>
        <w:t>Asociación:</w:t>
      </w:r>
      <w:r>
        <w:rPr>
          <w:b w:val="0"/>
          <w:i w:val="0"/>
        </w:rPr>
        <w:t xml:space="preserve"> cada </w:t>
      </w:r>
      <w:r>
        <w:rPr>
          <w:rFonts w:ascii="Consolas" w:hAnsi="Consolas"/>
          <w:b w:val="0"/>
          <w:i w:val="0"/>
          <w:sz w:val="19"/>
        </w:rPr>
        <w:t>RegistroHora</w:t>
      </w:r>
      <w:r>
        <w:rPr>
          <w:b w:val="0"/>
          <w:i w:val="0"/>
        </w:rPr>
        <w:t xml:space="preserve"> y cada </w:t>
      </w:r>
      <w:r>
        <w:rPr>
          <w:rFonts w:ascii="Consolas" w:hAnsi="Consolas"/>
          <w:b w:val="0"/>
          <w:i w:val="0"/>
          <w:sz w:val="19"/>
        </w:rPr>
        <w:t>Solicitud</w:t>
      </w:r>
      <w:r>
        <w:rPr>
          <w:b w:val="0"/>
          <w:i w:val="0"/>
        </w:rPr>
        <w:t xml:space="preserve"> pertenece a un</w:t>
      </w:r>
    </w:p>
    <w:p>
      <w:pPr>
        <w:jc w:val="both"/>
      </w:pPr>
      <w:r>
        <w:rPr>
          <w:rFonts w:ascii="Consolas" w:hAnsi="Consolas"/>
          <w:b w:val="0"/>
          <w:i w:val="0"/>
          <w:sz w:val="19"/>
        </w:rPr>
        <w:t>Empleado</w:t>
      </w:r>
      <w:r>
        <w:rPr>
          <w:b w:val="0"/>
          <w:i w:val="0"/>
        </w:rPr>
        <w:t xml:space="preserve">; cada </w:t>
      </w:r>
      <w:r>
        <w:rPr>
          <w:rFonts w:ascii="Consolas" w:hAnsi="Consolas"/>
          <w:b w:val="0"/>
          <w:i w:val="0"/>
          <w:sz w:val="19"/>
        </w:rPr>
        <w:t>SolicitudHoraExtra</w:t>
      </w:r>
      <w:r>
        <w:rPr>
          <w:b w:val="0"/>
          <w:i w:val="0"/>
        </w:rPr>
        <w:t xml:space="preserve"> referencia una </w:t>
      </w:r>
      <w:r>
        <w:rPr>
          <w:rFonts w:ascii="Consolas" w:hAnsi="Consolas"/>
          <w:b w:val="0"/>
          <w:i w:val="0"/>
          <w:sz w:val="19"/>
        </w:rPr>
        <w:t>HoraExtra</w:t>
      </w:r>
      <w:r>
        <w:rPr>
          <w:b w:val="0"/>
          <w:i w:val="0"/>
        </w:rPr>
        <w:t>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b/>
          <w:i w:val="0"/>
        </w:rPr>
        <w:t>Dependencia: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GestorHorasExtras</w:t>
      </w:r>
      <w:r>
        <w:rPr>
          <w:b w:val="0"/>
          <w:i w:val="0"/>
        </w:rPr>
        <w:t xml:space="preserve"> usa </w:t>
      </w:r>
      <w:r>
        <w:rPr>
          <w:rFonts w:ascii="Consolas" w:hAnsi="Consolas"/>
          <w:b w:val="0"/>
          <w:i w:val="0"/>
          <w:sz w:val="19"/>
        </w:rPr>
        <w:t>CalculadoraHoras</w:t>
      </w:r>
      <w:r>
        <w:rPr>
          <w:b w:val="0"/>
          <w:i w:val="0"/>
        </w:rPr>
        <w:t xml:space="preserve"> y lanza las</w:t>
      </w:r>
    </w:p>
    <w:p>
      <w:pPr>
        <w:jc w:val="both"/>
      </w:pPr>
      <w:r>
        <w:rPr>
          <w:b w:val="0"/>
          <w:i w:val="0"/>
        </w:rPr>
        <w:t xml:space="preserve">excepciones de negocio; </w:t>
      </w:r>
      <w:r>
        <w:rPr>
          <w:rFonts w:ascii="Consolas" w:hAnsi="Consolas"/>
          <w:b w:val="0"/>
          <w:i w:val="0"/>
          <w:sz w:val="19"/>
        </w:rPr>
        <w:t>MenuConsola</w:t>
      </w:r>
      <w:r>
        <w:rPr>
          <w:b w:val="0"/>
          <w:i w:val="0"/>
        </w:rPr>
        <w:t xml:space="preserve"> usa </w:t>
      </w:r>
      <w:r>
        <w:rPr>
          <w:rFonts w:ascii="Consolas" w:hAnsi="Consolas"/>
          <w:b w:val="0"/>
          <w:i w:val="0"/>
          <w:sz w:val="19"/>
        </w:rPr>
        <w:t>GestorHorasExtras</w:t>
      </w:r>
      <w:r>
        <w:rPr>
          <w:b w:val="0"/>
          <w:i w:val="0"/>
        </w:rPr>
        <w:t>.</w:t>
      </w:r>
    </w:p>
    <w:p>
      <w:pPr>
        <w:pStyle w:val="Heading3"/>
      </w:pPr>
      <w:r>
        <w:t>Colecciones</w:t>
      </w:r>
    </w:p>
    <w:p>
      <w:pPr>
        <w:jc w:val="both"/>
      </w:pPr>
      <w:r>
        <w:rPr>
          <w:b w:val="0"/>
          <w:i w:val="0"/>
        </w:rPr>
        <w:t>Se utilizan tres listas: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1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4536"/>
        <w:gridCol w:w="4536"/>
      </w:tblGrid>
      <w:tr>
        <w:trPr>
          <w:tblHeader w:val="true"/>
        </w:trPr>
        <w:tc>
          <w:tcPr>
            <w:tcW w:type="dxa" w:w="3395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Colección</w:t>
            </w:r>
          </w:p>
        </w:tc>
        <w:tc>
          <w:tcPr>
            <w:tcW w:type="dxa" w:w="5676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Uso</w:t>
            </w:r>
          </w:p>
        </w:tc>
      </w:tr>
      <w:tr>
        <w:trPr>
          <w:cantSplit/>
        </w:trPr>
        <w:tc>
          <w:tcPr>
            <w:tcW w:type="dxa" w:w="339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list[Empleado]</w:t>
            </w:r>
          </w:p>
        </w:tc>
        <w:tc>
          <w:tcPr>
            <w:tcW w:type="dxa" w:w="567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Registro, búsqueda y listado de empleados.</w:t>
            </w:r>
          </w:p>
        </w:tc>
      </w:tr>
      <w:tr>
        <w:trPr>
          <w:cantSplit/>
        </w:trPr>
        <w:tc>
          <w:tcPr>
            <w:tcW w:type="dxa" w:w="3395"/>
            <w:shd w:val="clear" w:fill="EAF1F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list[RegistroHora]</w:t>
            </w:r>
          </w:p>
        </w:tc>
        <w:tc>
          <w:tcPr>
            <w:tcW w:type="dxa" w:w="5676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Movimientos de horas y cálculo de totales.</w:t>
            </w:r>
          </w:p>
        </w:tc>
      </w:tr>
      <w:tr>
        <w:trPr>
          <w:cantSplit/>
        </w:trPr>
        <w:tc>
          <w:tcPr>
            <w:tcW w:type="dxa" w:w="339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list[Solicitud]</w:t>
            </w:r>
          </w:p>
        </w:tc>
        <w:tc>
          <w:tcPr>
            <w:tcW w:type="dxa" w:w="567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Estados, aprobación, pago y reportes.</w:t>
            </w:r>
          </w:p>
        </w:tc>
      </w:tr>
    </w:tbl>
    <w:p/>
    <w:p>
      <w:pPr>
        <w:pStyle w:val="Heading3"/>
      </w:pPr>
      <w:r>
        <w:t>Cálculos principales</w:t>
      </w:r>
    </w:p>
    <w:p>
      <w:pPr>
        <w:spacing w:before="80" w:after="160"/>
        <w:ind w:left="144"/>
        <w:shd w:val="clear" w:fill="F4F4F4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/>
          <w:sz w:val="18"/>
        </w:rPr>
        <w:t>valor_hora       = salario_mensual / horas_mensuales        (por defecto 240 h)</w:t>
        <w:br/>
        <w:t>valor_hora_extra = valor_hora × factor_hora_extra           (por defecto 1.5)</w:t>
        <w:br/>
        <w:t>pago_total       = valor_hora_extra × cantidad_horas</w:t>
        <w:br/>
        <w:t>valor_compensada = valor_hora × cantidad_horas</w:t>
        <w:br/>
        <w:t>saldo_nuevo      = saldo − horas_utilizadas   (si horas_utilizadas ≤ saldo)</w:t>
      </w:r>
    </w:p>
    <w:p>
      <w:pPr>
        <w:spacing w:before="80" w:after="160"/>
        <w:ind w:left="216"/>
        <w:shd w:val="clear" w:fill="FFF8E1"/>
        <w:pBdr>
          <w:left w:val="single" w:sz="18" w:space="6" w:color="E0A800"/>
        </w:pBdr>
      </w:pPr>
      <w:r>
        <w:rPr>
          <w:b/>
          <w:i/>
          <w:color w:val="806000"/>
        </w:rPr>
        <w:t xml:space="preserve">Nota:  </w:t>
      </w:r>
      <w:r>
        <w:rPr>
          <w:b w:val="0"/>
          <w:i/>
        </w:rPr>
        <w:t>El factor 1.5 no proviene de una norma legal: es una regla configurada para</w:t>
      </w:r>
    </w:p>
    <w:p>
      <w:pPr>
        <w:spacing w:before="80" w:after="160"/>
        <w:ind w:left="216"/>
        <w:shd w:val="clear" w:fill="FFF8E1"/>
        <w:pBdr>
          <w:left w:val="single" w:sz="18" w:space="6" w:color="E0A800"/>
        </w:pBdr>
      </w:pPr>
      <w:r>
        <w:rPr>
          <w:b/>
          <w:i/>
          <w:color w:val="806000"/>
        </w:rPr>
        <w:t xml:space="preserve">Nota:  </w:t>
      </w:r>
      <w:r>
        <w:rPr>
          <w:b w:val="0"/>
          <w:i/>
        </w:rPr>
        <w:t xml:space="preserve">este trabajo académico y puede modificarse con </w:t>
      </w:r>
      <w:r>
        <w:rPr>
          <w:rFonts w:ascii="Consolas" w:hAnsi="Consolas"/>
          <w:b w:val="0"/>
          <w:i/>
          <w:sz w:val="19"/>
        </w:rPr>
        <w:t>CalculadoraHoras.factor_hora_extra</w:t>
      </w:r>
      <w:r>
        <w:rPr>
          <w:b w:val="0"/>
          <w:i/>
        </w:rPr>
        <w:t>.</w:t>
      </w:r>
    </w:p>
    <w:p>
      <w:pPr>
        <w:pStyle w:val="Heading3"/>
      </w:pPr>
      <w:r>
        <w:t>Excepciones</w:t>
      </w:r>
    </w:p>
    <w:p>
      <w:pPr>
        <w:jc w:val="both"/>
      </w:pPr>
      <w:r>
        <w:rPr>
          <w:b w:val="0"/>
          <w:i w:val="0"/>
        </w:rPr>
        <w:t xml:space="preserve">Seis excepciones propias controlan los errores de negocio: </w:t>
      </w:r>
      <w:r>
        <w:rPr>
          <w:rFonts w:ascii="Consolas" w:hAnsi="Consolas"/>
          <w:b w:val="0"/>
          <w:i w:val="0"/>
          <w:sz w:val="19"/>
        </w:rPr>
        <w:t>EmpleadoNoEncontradoError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EmpleadoDuplicadoError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HorasInvalidasError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SaldoInsuficienteError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SolicitudNoEncontradaError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sz w:val="19"/>
        </w:rPr>
        <w:t>EstadoSolicitudInvalidaError</w:t>
      </w:r>
      <w:r>
        <w:rPr>
          <w:b w:val="0"/>
          <w:i w:val="0"/>
        </w:rPr>
        <w:t xml:space="preserve">. Para los datos simples (texto vacío, salario negativo) se usa </w:t>
      </w:r>
      <w:r>
        <w:rPr>
          <w:rFonts w:ascii="Consolas" w:hAnsi="Consolas"/>
          <w:b w:val="0"/>
          <w:i w:val="0"/>
          <w:sz w:val="19"/>
        </w:rPr>
        <w:t>ValueError</w:t>
      </w:r>
      <w:r>
        <w:rPr>
          <w:b w:val="0"/>
          <w:i w:val="0"/>
        </w:rPr>
        <w:t>. El menú captura todas ellas y continúa funcionando.</w:t>
      </w:r>
    </w:p>
    <w:p>
      <w:pPr>
        <w:spacing w:before="40" w:after="16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F. BIBLIOGRAFÍA</w:t>
      </w:r>
    </w:p>
    <w:p>
      <w:pPr>
        <w:jc w:val="both"/>
      </w:pPr>
      <w:r>
        <w:rPr>
          <w:b w:val="0"/>
          <w:i w:val="0"/>
        </w:rPr>
        <w:t xml:space="preserve">American Psychological Association. (2020). </w:t>
      </w:r>
      <w:r>
        <w:rPr>
          <w:b w:val="0"/>
          <w:i/>
        </w:rPr>
        <w:t>Publication manual of the American Psychological Association</w:t>
      </w:r>
      <w:r>
        <w:rPr>
          <w:b w:val="0"/>
          <w:i w:val="0"/>
        </w:rPr>
        <w:t xml:space="preserve"> (7.ª ed.). </w:t>
      </w:r>
      <w:hyperlink r:id="rId20">
        <w:r>
          <w:rPr>
            <w:rFonts w:ascii="Calibri" w:hAnsi="Calibri"/>
            <w:color w:val="0563C1"/>
            <w:u w:val="single"/>
          </w:rPr>
          <w:t xml:space="preserve">https://doi.org/10.1037/0000165-000</w:t>
        </w:r>
      </w:hyperlink>
    </w:p>
    <w:p>
      <w:pPr>
        <w:jc w:val="both"/>
      </w:pPr>
      <w:r>
        <w:rPr>
          <w:b w:val="0"/>
          <w:i w:val="0"/>
        </w:rPr>
        <w:t xml:space="preserve">Lutz, M. (2013). </w:t>
      </w:r>
      <w:r>
        <w:rPr>
          <w:b w:val="0"/>
          <w:i/>
        </w:rPr>
        <w:t>Learning Python</w:t>
      </w:r>
      <w:r>
        <w:rPr>
          <w:b w:val="0"/>
          <w:i w:val="0"/>
        </w:rPr>
        <w:t xml:space="preserve"> (5.ª ed.). O'Reilly Media.</w:t>
      </w:r>
    </w:p>
    <w:p>
      <w:pPr>
        <w:jc w:val="both"/>
      </w:pPr>
      <w:r>
        <w:rPr>
          <w:b w:val="0"/>
          <w:i w:val="0"/>
        </w:rPr>
        <w:t xml:space="preserve">Python Software Foundation. (2024). </w:t>
      </w:r>
      <w:r>
        <w:rPr>
          <w:b w:val="0"/>
          <w:i/>
        </w:rPr>
        <w:t>The Python standard library</w:t>
      </w:r>
      <w:r>
        <w:rPr>
          <w:b w:val="0"/>
          <w:i w:val="0"/>
        </w:rPr>
        <w:t xml:space="preserve">. </w:t>
      </w:r>
      <w:hyperlink r:id="rId21">
        <w:r>
          <w:rPr>
            <w:rFonts w:ascii="Calibri" w:hAnsi="Calibri"/>
            <w:color w:val="0563C1"/>
            <w:u w:val="single"/>
          </w:rPr>
          <w:t xml:space="preserve">https://docs.python.org/3/library/</w:t>
        </w:r>
      </w:hyperlink>
    </w:p>
    <w:p>
      <w:pPr>
        <w:jc w:val="both"/>
      </w:pPr>
      <w:r>
        <w:rPr>
          <w:b w:val="0"/>
          <w:i w:val="0"/>
        </w:rPr>
        <w:t xml:space="preserve">Python Software Foundation. (2024). </w:t>
      </w:r>
      <w:r>
        <w:rPr>
          <w:b w:val="0"/>
          <w:i/>
        </w:rPr>
        <w:t>The Python tutorial</w:t>
      </w:r>
      <w:r>
        <w:rPr>
          <w:b w:val="0"/>
          <w:i w:val="0"/>
        </w:rPr>
        <w:t xml:space="preserve">. </w:t>
      </w:r>
      <w:hyperlink r:id="rId22">
        <w:r>
          <w:rPr>
            <w:rFonts w:ascii="Calibri" w:hAnsi="Calibri"/>
            <w:color w:val="0563C1"/>
            <w:u w:val="single"/>
          </w:rPr>
          <w:t xml:space="preserve">https://docs.python.org/3/tutorial/</w:t>
        </w:r>
      </w:hyperlink>
    </w:p>
    <w:p>
      <w:pPr>
        <w:jc w:val="both"/>
      </w:pPr>
      <w:r>
        <w:rPr>
          <w:b w:val="0"/>
          <w:i w:val="0"/>
        </w:rPr>
        <w:t xml:space="preserve">Python Software Foundation. (2024). </w:t>
      </w:r>
      <w:r>
        <w:rPr>
          <w:b w:val="0"/>
          <w:i/>
        </w:rPr>
        <w:t>unittest — Unit testing framework</w:t>
      </w:r>
      <w:r>
        <w:rPr>
          <w:b w:val="0"/>
          <w:i w:val="0"/>
        </w:rPr>
        <w:t xml:space="preserve">. </w:t>
      </w:r>
      <w:hyperlink r:id="rId23">
        <w:r>
          <w:rPr>
            <w:rFonts w:ascii="Calibri" w:hAnsi="Calibri"/>
            <w:color w:val="0563C1"/>
            <w:u w:val="single"/>
          </w:rPr>
          <w:t xml:space="preserve">https://docs.python.org/3/library/unittest.html</w:t>
        </w:r>
      </w:hyperlink>
    </w:p>
    <w:p>
      <w:pPr>
        <w:jc w:val="both"/>
      </w:pPr>
      <w:r>
        <w:rPr>
          <w:b w:val="0"/>
          <w:i w:val="0"/>
        </w:rPr>
        <w:t xml:space="preserve">PlantUML. (2024). </w:t>
      </w:r>
      <w:r>
        <w:rPr>
          <w:b w:val="0"/>
          <w:i/>
        </w:rPr>
        <w:t>PlantUML language reference guide</w:t>
      </w:r>
      <w:r>
        <w:rPr>
          <w:b w:val="0"/>
          <w:i w:val="0"/>
        </w:rPr>
        <w:t xml:space="preserve">. </w:t>
      </w:r>
      <w:hyperlink r:id="rId24">
        <w:r>
          <w:rPr>
            <w:rFonts w:ascii="Calibri" w:hAnsi="Calibri"/>
            <w:color w:val="0563C1"/>
            <w:u w:val="single"/>
          </w:rPr>
          <w:t xml:space="preserve">https://plantuml.com/guide</w:t>
        </w:r>
      </w:hyperlink>
    </w:p>
    <w:p>
      <w:pPr>
        <w:jc w:val="both"/>
      </w:pPr>
      <w:r>
        <w:rPr>
          <w:b w:val="0"/>
          <w:i w:val="0"/>
        </w:rPr>
        <w:t xml:space="preserve">Sommerville, I. (2016). </w:t>
      </w:r>
      <w:r>
        <w:rPr>
          <w:b w:val="0"/>
          <w:i/>
        </w:rPr>
        <w:t>Software engineering</w:t>
      </w:r>
      <w:r>
        <w:rPr>
          <w:b w:val="0"/>
          <w:i w:val="0"/>
        </w:rPr>
        <w:t xml:space="preserve"> (10.ª ed.). Pearson.</w:t>
      </w:r>
    </w:p>
    <w:p>
      <w:pPr>
        <w:jc w:val="both"/>
      </w:pPr>
      <w:r>
        <w:rPr>
          <w:b w:val="0"/>
          <w:i w:val="0"/>
        </w:rPr>
        <w:t xml:space="preserve">Van Rossum, G., Warsaw, B., &amp; Coghlan, N. (2001). </w:t>
      </w:r>
      <w:r>
        <w:rPr>
          <w:b w:val="0"/>
          <w:i/>
        </w:rPr>
        <w:t>PEP 8 — Style guide for Python code</w:t>
      </w:r>
      <w:r>
        <w:rPr>
          <w:b w:val="0"/>
          <w:i w:val="0"/>
        </w:rPr>
        <w:t xml:space="preserve">. Python Software Foundation. </w:t>
      </w:r>
      <w:hyperlink r:id="rId25">
        <w:r>
          <w:rPr>
            <w:rFonts w:ascii="Calibri" w:hAnsi="Calibri"/>
            <w:color w:val="0563C1"/>
            <w:u w:val="single"/>
          </w:rPr>
          <w:t xml:space="preserve">https://peps.python.org/pep-0008/</w:t>
        </w:r>
      </w:hyperlink>
    </w:p>
    <w:p>
      <w:pPr>
        <w:spacing w:before="40" w:after="16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G. ANEXOS</w:t>
      </w:r>
    </w:p>
    <w:p>
      <w:pPr>
        <w:pStyle w:val="Heading2"/>
      </w:pPr>
      <w:r>
        <w:t>ANEXO 1 — Evidencias del trabajo en equipo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>Coordinaciones realizadas por cada integrante (reuniones, acuerdos y distribución de tareas).</w:t>
      </w:r>
    </w:p>
    <w:p>
      <w:pPr>
        <w:pStyle w:val="Heading2"/>
      </w:pPr>
      <w:r>
        <w:t>ANEXO 2 — Evidencias de desarrollo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 xml:space="preserve">Capturas de la ejecución del programa y de las pruebas unitarias (ver también </w:t>
      </w:r>
      <w:r>
        <w:rPr>
          <w:rFonts w:ascii="Consolas" w:hAnsi="Consolas"/>
          <w:b w:val="0"/>
          <w:i w:val="0"/>
          <w:sz w:val="19"/>
        </w:rPr>
        <w:t>salida/pruebas_unittest.txt</w:t>
      </w:r>
      <w:r>
        <w:rPr>
          <w:b w:val="0"/>
          <w:i w:val="0"/>
        </w:rPr>
        <w:t>).</w:t>
      </w:r>
    </w:p>
    <w:p>
      <w:pPr>
        <w:pStyle w:val="Heading2"/>
      </w:pPr>
      <w:r>
        <w:t>ANEXO 3 — Capturas del sistema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 xml:space="preserve">Capturas del menú principal, del registro de empleados, del registro de horas extras, de la aprobación de solicitudes y de los reportes. La salida completa de una ejecución real está en </w:t>
      </w:r>
      <w:r>
        <w:rPr>
          <w:rFonts w:ascii="Consolas" w:hAnsi="Consolas"/>
          <w:b w:val="0"/>
          <w:i w:val="0"/>
          <w:sz w:val="19"/>
        </w:rPr>
        <w:t>salida/ejecucion_menu.txt</w:t>
      </w:r>
      <w:r>
        <w:rPr>
          <w:b w:val="0"/>
          <w:i w:val="0"/>
        </w:rPr>
        <w:t>.</w:t>
      </w:r>
    </w:p>
    <w:p>
      <w:pPr>
        <w:pStyle w:val="Heading2"/>
      </w:pPr>
      <w:r>
        <w:t>ANEXO 4 — Pruebas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 xml:space="preserve">Resultado de la ejecución con </w:t>
      </w:r>
      <w:r>
        <w:rPr>
          <w:rFonts w:ascii="Consolas" w:hAnsi="Consolas"/>
          <w:b w:val="0"/>
          <w:i w:val="0"/>
          <w:sz w:val="19"/>
        </w:rPr>
        <w:t>unittest</w:t>
      </w:r>
      <w:r>
        <w:rPr>
          <w:b w:val="0"/>
          <w:i w:val="0"/>
        </w:rPr>
        <w:t xml:space="preserve">: 21 pruebas ejecutadas, 21 correctas, 0 fallidas. Detalle en </w:t>
      </w:r>
      <w:r>
        <w:rPr>
          <w:rFonts w:ascii="Consolas" w:hAnsi="Consolas"/>
          <w:b w:val="0"/>
          <w:i w:val="0"/>
          <w:sz w:val="19"/>
        </w:rPr>
        <w:t>docs/07_pruebas.md</w:t>
      </w:r>
      <w:r>
        <w:rPr>
          <w:b w:val="0"/>
          <w:i w:val="0"/>
        </w:rPr>
        <w:t>.</w:t>
      </w:r>
    </w:p>
    <w:p>
      <w:pPr>
        <w:pStyle w:val="Heading2"/>
      </w:pPr>
      <w:r>
        <w:t>ANEXO 5 — UML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 xml:space="preserve">Diagrama de clases en </w:t>
      </w:r>
      <w:r>
        <w:rPr>
          <w:rFonts w:ascii="Consolas" w:hAnsi="Consolas"/>
          <w:b w:val="0"/>
          <w:i w:val="0"/>
          <w:sz w:val="19"/>
        </w:rPr>
        <w:t>uml/diagrama_clases.puml</w:t>
      </w:r>
      <w:r>
        <w:rPr>
          <w:b w:val="0"/>
          <w:i w:val="0"/>
        </w:rPr>
        <w:t xml:space="preserve"> e imagen en </w:t>
      </w:r>
      <w:r>
        <w:rPr>
          <w:rFonts w:ascii="Consolas" w:hAnsi="Consolas"/>
          <w:b w:val="0"/>
          <w:i w:val="0"/>
          <w:sz w:val="19"/>
        </w:rPr>
        <w:t>salida/diagrama_clases.png</w:t>
      </w:r>
      <w:r>
        <w:rPr>
          <w:b w:val="0"/>
          <w:i w:val="0"/>
        </w:rPr>
        <w:t>.</w:t>
      </w:r>
    </w:p>
    <w:p>
      <w:pPr>
        <w:pStyle w:val="Heading2"/>
      </w:pPr>
      <w:r>
        <w:t>ANEXO 6 — Flujo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 xml:space="preserve">Diagramas de flujo en </w:t>
      </w:r>
      <w:r>
        <w:rPr>
          <w:rFonts w:ascii="Consolas" w:hAnsi="Consolas"/>
          <w:b w:val="0"/>
          <w:i w:val="0"/>
          <w:sz w:val="19"/>
        </w:rPr>
        <w:t>uml/</w:t>
      </w:r>
      <w:r>
        <w:rPr>
          <w:b w:val="0"/>
          <w:i w:val="0"/>
        </w:rPr>
        <w:t xml:space="preserve"> e imágenes en </w:t>
      </w:r>
      <w:r>
        <w:rPr>
          <w:rFonts w:ascii="Consolas" w:hAnsi="Consolas"/>
          <w:b w:val="0"/>
          <w:i w:val="0"/>
          <w:sz w:val="19"/>
        </w:rPr>
        <w:t>salida/</w:t>
      </w:r>
      <w:r>
        <w:rPr>
          <w:b w:val="0"/>
          <w:i w:val="0"/>
        </w:rPr>
        <w:t>.</w:t>
      </w:r>
    </w:p>
    <w:p>
      <w:pPr>
        <w:pStyle w:val="Heading2"/>
      </w:pPr>
      <w:r>
        <w:t>ANEXO 7 — Git</w:t>
      </w:r>
    </w:p>
    <w:p>
      <w:pPr>
        <w:jc w:val="both"/>
      </w:pPr>
      <w:r>
        <w:rPr>
          <w:b w:val="0"/>
          <w:i w:val="0"/>
        </w:rPr>
        <w:t>[INSERTAR URL DE GIT]</w:t>
      </w:r>
    </w:p>
    <w:p>
      <w:pPr>
        <w:jc w:val="both"/>
      </w:pPr>
      <w:r>
        <w:rPr>
          <w:b w:val="0"/>
          <w:i w:val="0"/>
        </w:rPr>
        <w:t xml:space="preserve">URL del repositorio con los </w:t>
      </w:r>
      <w:r>
        <w:rPr>
          <w:b w:val="0"/>
          <w:i/>
        </w:rPr>
        <w:t>commits</w:t>
      </w:r>
      <w:r>
        <w:rPr>
          <w:b w:val="0"/>
          <w:i w:val="0"/>
        </w:rPr>
        <w:t xml:space="preserve"> por rol de todo el equipo.</w:t>
      </w:r>
    </w:p>
    <w:p>
      <w:pPr>
        <w:pStyle w:val="Heading2"/>
      </w:pPr>
      <w:r>
        <w:t>ANEXO 8 — Trello</w:t>
      </w:r>
    </w:p>
    <w:p>
      <w:pPr>
        <w:jc w:val="both"/>
      </w:pPr>
      <w:r>
        <w:rPr>
          <w:b w:val="0"/>
          <w:i w:val="0"/>
        </w:rPr>
        <w:t>[INSERTAR URL DE TRELLO]</w:t>
      </w:r>
    </w:p>
    <w:p>
      <w:pPr>
        <w:jc w:val="both"/>
      </w:pPr>
      <w:r>
        <w:rPr>
          <w:b w:val="0"/>
          <w:i w:val="0"/>
        </w:rPr>
        <w:t>Tablero de gestión del cronograma y de las actividades del equipo.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417" w:right="1247" w:bottom="124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5959"/>
        <w:sz w:val="17"/>
      </w:rPr>
      <w:t xml:space="preserve">Página </w:t>
    </w:r>
    <w:r>
      <w:rPr>
        <w:rFonts w:ascii="Calibri" w:hAnsi="Calibri"/>
        <w:color w:val="595959"/>
        <w:sz w:val="17"/>
      </w:rPr>
      <w:fldChar w:fldCharType="begin"/>
      <w:instrText xml:space="preserve"> PAGE </w:instrText>
      <w:fldChar w:fldCharType="end"/>
    </w:r>
    <w:r>
      <w:rPr>
        <w:rFonts w:ascii="Calibri" w:hAnsi="Calibri"/>
        <w:color w:val="595959"/>
        <w:sz w:val="17"/>
      </w:rPr>
      <w:t xml:space="preserve"> de </w:t>
    </w:r>
    <w:r>
      <w:rPr>
        <w:rFonts w:ascii="Calibri" w:hAnsi="Calibri"/>
        <w:color w:val="595959"/>
        <w:sz w:val="17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3" w:color="BFBFBF"/>
      </w:pBdr>
    </w:pPr>
    <w:r>
      <w:rPr>
        <w:rFonts w:ascii="Calibri" w:hAnsi="Calibri"/>
        <w:color w:val="595959"/>
        <w:sz w:val="16"/>
      </w:rPr>
      <w:t>Universidad Peruana de Ciencias Aplicadas (UPC)   ·   1FIS275 Fundamentos de Programación 2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 Light" w:hAnsi="Calibri Light"/>
      <w:b/>
      <w:bCs/>
      <w:i w:val="0"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 Light" w:hAnsi="Calibri Light"/>
      <w:b/>
      <w:bCs/>
      <w:i w:val="0"/>
      <w:color w:val="2E74B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 Light" w:hAnsi="Calibri Light"/>
      <w:b/>
      <w:bCs/>
      <w:i w:val="0"/>
      <w:color w:val="2E74B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 Light" w:hAnsi="Calibri Light"/>
      <w:b/>
      <w:bCs/>
      <w:i/>
      <w:iCs/>
      <w:color w:val="40404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hyperlink" Target="https://doi.org/10.1037/0000165-000" TargetMode="External"/><Relationship Id="rId21" Type="http://schemas.openxmlformats.org/officeDocument/2006/relationships/hyperlink" Target="https://docs.python.org/3/library/" TargetMode="External"/><Relationship Id="rId22" Type="http://schemas.openxmlformats.org/officeDocument/2006/relationships/hyperlink" Target="https://docs.python.org/3/tutorial/" TargetMode="External"/><Relationship Id="rId23" Type="http://schemas.openxmlformats.org/officeDocument/2006/relationships/hyperlink" Target="https://docs.python.org/3/library/unittest.html" TargetMode="External"/><Relationship Id="rId24" Type="http://schemas.openxmlformats.org/officeDocument/2006/relationships/hyperlink" Target="https://plantuml.com/guide" TargetMode="External"/><Relationship Id="rId25" Type="http://schemas.openxmlformats.org/officeDocument/2006/relationships/hyperlink" Target="https://peps.python.org/pep-000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Gestion y Control de Horas Extras y Horas Compensadas</dc:title>
  <dc:subject>Trabajo Parcial - Fundamentos de Programacion 2</dc:subject>
  <dc:creator>Equipo de trabajo - 1FIS275</dc:creator>
  <cp:keywords/>
  <dc:description>Universidad Peruana de Ciencias Aplicadas (UPC)</dc:description>
  <cp:lastModifiedBy/>
  <cp:revision>1</cp:revision>
  <dcterms:created xsi:type="dcterms:W3CDTF">2026-09-25T20:30:00Z</dcterms:created>
  <dcterms:modified xsi:type="dcterms:W3CDTF">2026-09-25T20:30:00Z</dcterms:modified>
  <cp:category>Informe academico</cp:category>
</cp:coreProperties>
</file>