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6"/>
        <w:gridCol w:w="2286"/>
        <w:gridCol w:w="4854"/>
        <w:tblGridChange w:id="0">
          <w:tblGrid>
            <w:gridCol w:w="2286"/>
            <w:gridCol w:w="2286"/>
            <w:gridCol w:w="485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  <w:shd w:fill="00d2c5" w:val="clear"/>
            <w:vAlign w:val="center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6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Jesús Ariel González Bonilla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09">
            <w:pPr>
              <w:ind w:left="0" w:hanging="2"/>
              <w:jc w:val="both"/>
              <w:rPr>
                <w:i w:val="0"/>
              </w:rPr>
            </w:pPr>
            <w:hyperlink r:id="rId7">
              <w:r w:rsidDel="00000000" w:rsidR="00000000" w:rsidRPr="00000000">
                <w:rPr>
                  <w:i w:val="0"/>
                  <w:color w:val="0000ff"/>
                  <w:u w:val="single"/>
                  <w:rtl w:val="0"/>
                </w:rPr>
                <w:t xml:space="preserve">Jesus.gonzalez@corhuila.edu.co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Facultad</w:t>
            </w:r>
          </w:p>
          <w:p w:rsidR="00000000" w:rsidDel="00000000" w:rsidP="00000000" w:rsidRDefault="00000000" w:rsidRPr="00000000" w14:paraId="0000000B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Ingeniería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Programa académico</w:t>
            </w:r>
          </w:p>
          <w:p w:rsidR="00000000" w:rsidDel="00000000" w:rsidP="00000000" w:rsidRDefault="00000000" w:rsidRPr="00000000" w14:paraId="0000000E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Sistemas</w:t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Asignatura</w:t>
            </w:r>
          </w:p>
          <w:p w:rsidR="00000000" w:rsidDel="00000000" w:rsidP="00000000" w:rsidRDefault="00000000" w:rsidRPr="00000000" w14:paraId="00000010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Estructura de Datos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Código de asignatura</w:t>
            </w:r>
          </w:p>
          <w:p w:rsidR="00000000" w:rsidDel="00000000" w:rsidP="00000000" w:rsidRDefault="00000000" w:rsidRPr="00000000" w14:paraId="00000013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82720</w:t>
            </w:r>
          </w:p>
        </w:tc>
      </w:tr>
      <w:tr>
        <w:trPr>
          <w:cantSplit w:val="1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Periodo académico</w:t>
            </w:r>
          </w:p>
          <w:p w:rsidR="00000000" w:rsidDel="00000000" w:rsidP="00000000" w:rsidRDefault="00000000" w:rsidRPr="00000000" w14:paraId="00000015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2025-A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Grupo</w:t>
            </w:r>
          </w:p>
          <w:p w:rsidR="00000000" w:rsidDel="00000000" w:rsidP="00000000" w:rsidRDefault="00000000" w:rsidRPr="00000000" w14:paraId="00000017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Fecha del acuerdo</w:t>
            </w:r>
          </w:p>
          <w:p w:rsidR="00000000" w:rsidDel="00000000" w:rsidP="00000000" w:rsidRDefault="00000000" w:rsidRPr="00000000" w14:paraId="00000019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07/02/2025</w:t>
            </w:r>
          </w:p>
        </w:tc>
      </w:tr>
      <w:tr>
        <w:trPr>
          <w:cantSplit w:val="1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horas presenciales</w:t>
            </w:r>
          </w:p>
          <w:p w:rsidR="00000000" w:rsidDel="00000000" w:rsidP="00000000" w:rsidRDefault="00000000" w:rsidRPr="00000000" w14:paraId="0000001B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1C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horas de autoaprendizaje</w:t>
            </w:r>
          </w:p>
          <w:p w:rsidR="00000000" w:rsidDel="00000000" w:rsidP="00000000" w:rsidRDefault="00000000" w:rsidRPr="00000000" w14:paraId="0000001E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créditos de la asignatura</w:t>
            </w:r>
          </w:p>
          <w:p w:rsidR="00000000" w:rsidDel="00000000" w:rsidP="00000000" w:rsidRDefault="00000000" w:rsidRPr="00000000" w14:paraId="00000020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ind w:left="0" w:hanging="2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El Acuerdo Pedagógico propone el desarrollo de un consenso entre los estudiantes y el docente, con el propósito de socializar y concertar aspectos formativos importantes para el desarrollo de la gestión académica, propiciando oportunidades que faciliten el cumplimiento de los objetivos misionales y visionales de la institución.</w:t>
      </w:r>
    </w:p>
    <w:p w:rsidR="00000000" w:rsidDel="00000000" w:rsidP="00000000" w:rsidRDefault="00000000" w:rsidRPr="00000000" w14:paraId="00000024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Al finalizar la lectura y socialización de este Acuerdo Pedagógico, el acta será firmada por el profesor y estudiantes inscritos en el curso, quienes estarán atentos al cumplimiento de lo aquí acordado.</w:t>
      </w:r>
    </w:p>
    <w:p w:rsidR="00000000" w:rsidDel="00000000" w:rsidP="00000000" w:rsidRDefault="00000000" w:rsidRPr="00000000" w14:paraId="00000025">
      <w:pPr>
        <w:ind w:left="0" w:right="-142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Es importante que esta acta la ubique el docente en los correos institucionales de cada uno de los estudiantes como constancia de su participación en este acuerdo.  </w:t>
      </w:r>
    </w:p>
    <w:p w:rsidR="00000000" w:rsidDel="00000000" w:rsidP="00000000" w:rsidRDefault="00000000" w:rsidRPr="00000000" w14:paraId="00000027">
      <w:pPr>
        <w:ind w:left="0" w:right="-142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-142" w:hanging="2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454" w:hRule="atLeast"/>
          <w:tblHeader w:val="1"/>
        </w:trPr>
        <w:tc>
          <w:tcPr>
            <w:tcBorders>
              <w:bottom w:color="000000" w:space="0" w:sz="4" w:val="single"/>
            </w:tcBorders>
            <w:shd w:fill="00d2c5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0"/>
              </w:tabs>
              <w:spacing w:line="240" w:lineRule="auto"/>
              <w:ind w:left="0" w:firstLine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mallCaps w:val="1"/>
                <w:color w:val="ffffff"/>
                <w:rtl w:val="0"/>
              </w:rPr>
              <w:t xml:space="preserve">CONDICIONES PARA EL DESARROLLO DEL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Formar al estudiante de Ingeniería de Sistemas los principios y fundamentos de los algoritmos para la manipulación de los datos a través de la estructura de datos.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Dominar los paradigmas de programación, contrastando la programación estructurada con la orientada a objetos.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Aplicar la programación orientada a objetos para el desarrollo efectivo de algoritmos y su implementación en el manejo de estructuras de datos, incluyendo operaciones de inserción, modificación, eliminación y búsqueda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Contenido temático:</w:t>
            </w:r>
          </w:p>
          <w:p w:rsidR="00000000" w:rsidDel="00000000" w:rsidP="00000000" w:rsidRDefault="00000000" w:rsidRPr="00000000" w14:paraId="0000003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0: Acuerdo Pedagógico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Presentación del Syllabus y Acuerdo pedagógico.</w:t>
            </w:r>
          </w:p>
          <w:p w:rsidR="00000000" w:rsidDel="00000000" w:rsidP="00000000" w:rsidRDefault="00000000" w:rsidRPr="00000000" w14:paraId="00000033">
            <w:pPr>
              <w:ind w:left="0" w:hanging="2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hanging="2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1: Introducción a la Programación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Presentación de la asignatura, Futuro de la programación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 a las computadoras y a los lenguajes de programación</w:t>
            </w:r>
          </w:p>
          <w:p w:rsidR="00000000" w:rsidDel="00000000" w:rsidP="00000000" w:rsidRDefault="00000000" w:rsidRPr="00000000" w14:paraId="0000003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hanging="2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2: Lenguajes y Herramientas de Programación</w:t>
            </w:r>
          </w:p>
          <w:p w:rsidR="00000000" w:rsidDel="00000000" w:rsidP="00000000" w:rsidRDefault="00000000" w:rsidRPr="00000000" w14:paraId="0000003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Lenguaje de máquina, lenguaje ensamblador, lenguaje de alto nivel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Herramientas necesarias para la programación, Editor de texto vs IDE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 Primer Corte.</w:t>
            </w:r>
          </w:p>
          <w:p w:rsidR="00000000" w:rsidDel="00000000" w:rsidP="00000000" w:rsidRDefault="00000000" w:rsidRPr="00000000" w14:paraId="0000003D">
            <w:pPr>
              <w:ind w:left="0" w:hanging="2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hanging="2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3: Fundamentos de Programación</w:t>
            </w:r>
          </w:p>
          <w:p w:rsidR="00000000" w:rsidDel="00000000" w:rsidP="00000000" w:rsidRDefault="00000000" w:rsidRPr="00000000" w14:paraId="0000003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Fundamentos de programación: Introducción, operadores y expresiones, control de flujos</w:t>
            </w:r>
          </w:p>
          <w:p w:rsidR="00000000" w:rsidDel="00000000" w:rsidP="00000000" w:rsidRDefault="00000000" w:rsidRPr="00000000" w14:paraId="00000041">
            <w:pPr>
              <w:ind w:left="0" w:hanging="2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hanging="2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4: Manejo de Datos y Funciones</w:t>
            </w:r>
          </w:p>
          <w:p w:rsidR="00000000" w:rsidDel="00000000" w:rsidP="00000000" w:rsidRDefault="00000000" w:rsidRPr="00000000" w14:paraId="0000004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Manejo de datos: Colección de datos, entradas y salidas de datos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Programación de funciones, gestión de errores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hanging="2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5: Programación Orientada a Objetos (POO)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Programación orientada a objetos: Herencia en la POO, Métodos de las colecciones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Encapsulamiento de atributos y métodos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 Segundo Corte.</w:t>
            </w:r>
          </w:p>
          <w:p w:rsidR="00000000" w:rsidDel="00000000" w:rsidP="00000000" w:rsidRDefault="00000000" w:rsidRPr="00000000" w14:paraId="0000004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hanging="2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6: Estructuras de Datos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hash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Listas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Pilas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Colas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Lista enlazada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Árbol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Árbol binario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Árbol binario de búsqueda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Grafos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Heap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 Tercer Corte.</w:t>
            </w:r>
          </w:p>
          <w:p w:rsidR="00000000" w:rsidDel="00000000" w:rsidP="00000000" w:rsidRDefault="00000000" w:rsidRPr="00000000" w14:paraId="00000058">
            <w:pPr>
              <w:ind w:left="358" w:firstLine="0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Metodología:</w:t>
            </w:r>
          </w:p>
          <w:p w:rsidR="00000000" w:rsidDel="00000000" w:rsidP="00000000" w:rsidRDefault="00000000" w:rsidRPr="00000000" w14:paraId="0000005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La metodología utilizada en este curso es presencial mediada por tecnología.</w:t>
            </w:r>
          </w:p>
          <w:p w:rsidR="00000000" w:rsidDel="00000000" w:rsidP="00000000" w:rsidRDefault="00000000" w:rsidRPr="00000000" w14:paraId="0000005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Se llevará a cabo una socialización de conceptos técnicos mediante clases magistrales. Estas clases proporcionarán una base teórica sólida que será complementada con el análisis de casos de estudio prácticos, permitiendo a los estudiantes aplicar los conceptos aprendidos en situaciones reales.</w:t>
            </w:r>
          </w:p>
          <w:p w:rsidR="00000000" w:rsidDel="00000000" w:rsidP="00000000" w:rsidRDefault="00000000" w:rsidRPr="00000000" w14:paraId="0000005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Además, se plantearán ejercicios para el trabajo colaborativo, diseñados para identificar y desarrollar las diferentes habilidades de los estudiantes. Esta combinación de métodos garantizará una comprensión integral y práctica de los temas, fomentando tanto el aprendizaje individual como el trabajo en equipo.</w:t>
            </w:r>
          </w:p>
          <w:p w:rsidR="00000000" w:rsidDel="00000000" w:rsidP="00000000" w:rsidRDefault="00000000" w:rsidRPr="00000000" w14:paraId="0000006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Se realizará una tutoría virtual de apoyo antes de presentar cada parcial.</w:t>
            </w:r>
          </w:p>
          <w:p w:rsidR="00000000" w:rsidDel="00000000" w:rsidP="00000000" w:rsidRDefault="00000000" w:rsidRPr="00000000" w14:paraId="0000006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Primera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Marzo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Cuarta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Abril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Cuarta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Mayo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Tutoría 2025A</w:t>
            </w:r>
          </w:p>
          <w:p w:rsidR="00000000" w:rsidDel="00000000" w:rsidP="00000000" w:rsidRDefault="00000000" w:rsidRPr="00000000" w14:paraId="00000068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Enlace de la videollamada: </w:t>
            </w:r>
            <w:hyperlink r:id="rId8">
              <w:r w:rsidDel="00000000" w:rsidR="00000000" w:rsidRPr="00000000">
                <w:rPr>
                  <w:i w:val="0"/>
                  <w:color w:val="0000ff"/>
                  <w:u w:val="single"/>
                  <w:rtl w:val="0"/>
                </w:rPr>
                <w:t xml:space="preserve">https://meet.google.com/feb-cjwo-baf</w:t>
              </w:r>
            </w:hyperlink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Horario de tutorías: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3015"/>
              </w:tabs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15"/>
              </w:tabs>
              <w:spacing w:after="0" w:before="0" w:line="240" w:lineRule="auto"/>
              <w:ind w:left="716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Jueves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:00 pm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Agendamiento: Se deben agendar con el docente al correo  </w:t>
            </w: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jesus.gonzalez@corhuila.edu.co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3015"/>
              </w:tabs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Lugar: Sala de profesores, biblioteca, virtual o según lo acordado con la docente.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1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838"/>
        <w:gridCol w:w="3685"/>
        <w:gridCol w:w="2268"/>
        <w:tblGridChange w:id="0">
          <w:tblGrid>
            <w:gridCol w:w="1526"/>
            <w:gridCol w:w="1838"/>
            <w:gridCol w:w="3685"/>
            <w:gridCol w:w="2268"/>
          </w:tblGrid>
        </w:tblGridChange>
      </w:tblGrid>
      <w:tr>
        <w:trPr>
          <w:cantSplit w:val="0"/>
          <w:trHeight w:val="454" w:hRule="atLeast"/>
          <w:tblHeader w:val="1"/>
        </w:trPr>
        <w:tc>
          <w:tcPr>
            <w:gridSpan w:val="4"/>
            <w:shd w:fill="00d2c5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Evaluación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Porcentaje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Estrategias de evaluación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Fechas propuestas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Primer momento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8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8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(70)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07-mar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hanging="2"/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Segundo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8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8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(70)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</w:p>
          <w:p w:rsidR="00000000" w:rsidDel="00000000" w:rsidP="00000000" w:rsidRDefault="00000000" w:rsidRPr="00000000" w14:paraId="0000009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25-abr</w:t>
            </w:r>
          </w:p>
          <w:p w:rsidR="00000000" w:rsidDel="00000000" w:rsidP="00000000" w:rsidRDefault="00000000" w:rsidRPr="00000000" w14:paraId="00000093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0" w:hanging="2"/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Tercer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9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9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(50)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 (20%)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23-may</w:t>
            </w:r>
          </w:p>
        </w:tc>
      </w:tr>
    </w:tbl>
    <w:p w:rsidR="00000000" w:rsidDel="00000000" w:rsidP="00000000" w:rsidRDefault="00000000" w:rsidRPr="00000000" w14:paraId="000000A0">
      <w:pPr>
        <w:ind w:left="0" w:right="-142" w:hanging="2"/>
        <w:jc w:val="both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. Se recomienda en cada momento de evaluación aplicar como mínimo 3 evaluaciones (trabajos, ensayos, presentaciones, pruebas orales y escritas, talleres, estudio de casos, prácticas de campo y laboratorios)</w:t>
      </w:r>
    </w:p>
    <w:p w:rsidR="00000000" w:rsidDel="00000000" w:rsidP="00000000" w:rsidRDefault="00000000" w:rsidRPr="00000000" w14:paraId="000000A1">
      <w:pPr>
        <w:ind w:left="0" w:hanging="2"/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A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76"/>
        <w:tblGridChange w:id="0">
          <w:tblGrid>
            <w:gridCol w:w="947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00d2c5" w:val="clear"/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OTROS ASPECTOS CURRICULARES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ffffff"/>
                <w:rtl w:val="0"/>
              </w:rPr>
              <w:t xml:space="preserve">(visitas empresariales, laboratorios, salidas extramuros, organización de eventos,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no me siento capacitado para el parcial, puedo no entrar y pagar diferido o intentarlo. El diferido, con más de 15 días de estudio, será más complejo.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no entrego actividades a tiempo, tengo 24 horas para enviarlas por correo. Sin excusa válida, la nota será cero y se calificará sobre 3.0.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falto a un quiz sorpresa, solo se repondrá con excusa válida; de lo contrario, no contará.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Las actividades en clase deben entregarse 10 minutos antes del cierre en plataforma. Si no se entrega a tiempo, se calificará sobre 3.0, únicamente aquellas durante el plazo de entrega tardía, normalmente serán 10 min.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Usar el repositorio de apoyo para bajar material y ejemplos realizado en clase: </w:t>
            </w:r>
            <w:hyperlink r:id="rId10">
              <w:r w:rsidDel="00000000" w:rsidR="00000000" w:rsidRPr="00000000">
                <w:rPr>
                  <w:i w:val="0"/>
                  <w:color w:val="1155cc"/>
                  <w:highlight w:val="white"/>
                  <w:u w:val="single"/>
                  <w:rtl w:val="0"/>
                </w:rPr>
                <w:t xml:space="preserve">https://github.com/code-corhuila/estructura-datos-2025-a-g1</w:t>
              </w:r>
            </w:hyperlink>
            <w:r w:rsidDel="00000000" w:rsidR="00000000" w:rsidRPr="00000000">
              <w:rPr>
                <w:i w:val="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Usar únicamente Moodle con plataforma de entrega oficial para las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Medio de comunicación oficial, grupo </w:t>
            </w:r>
            <w:r w:rsidDel="00000000" w:rsidR="00000000" w:rsidRPr="00000000">
              <w:rPr>
                <w:b w:val="1"/>
                <w:i w:val="0"/>
                <w:highlight w:val="white"/>
                <w:rtl w:val="0"/>
              </w:rPr>
              <w:t xml:space="preserve">2025-2 </w:t>
            </w:r>
            <w:r w:rsidDel="00000000" w:rsidR="00000000" w:rsidRPr="00000000">
              <w:rPr>
                <w:b w:val="1"/>
                <w:i w:val="0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38"/>
        <w:gridCol w:w="4138"/>
        <w:tblGridChange w:id="0">
          <w:tblGrid>
            <w:gridCol w:w="5338"/>
            <w:gridCol w:w="413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Nombre del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Firma 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Jesús Ariel González Bonilla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0"/>
        <w:gridCol w:w="4170"/>
        <w:tblGridChange w:id="0">
          <w:tblGrid>
            <w:gridCol w:w="5310"/>
            <w:gridCol w:w="417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Nombre del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Firma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134" w:top="1126" w:left="1701" w:right="1467" w:header="0" w:footer="3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</w:tabs>
      <w:ind w:left="0" w:hanging="2"/>
      <w:jc w:val="center"/>
      <w:rPr>
        <w:i w:val="0"/>
        <w:sz w:val="16"/>
        <w:szCs w:val="16"/>
      </w:rPr>
    </w:pPr>
    <w:r w:rsidDel="00000000" w:rsidR="00000000" w:rsidRPr="00000000">
      <w:rPr>
        <w:i w:val="0"/>
        <w:sz w:val="16"/>
        <w:szCs w:val="16"/>
        <w:rtl w:val="0"/>
      </w:rPr>
      <w:t xml:space="preserve">CORPORACIÓN UNIVERSITARIA DEL HUILA CORHUILA, INSTITUCIÓN UNIVERSITARIA VIGILADA MINEDUCACIÓN</w:t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jc w:val="center"/>
      <w:rPr/>
    </w:pPr>
    <w:r w:rsidDel="00000000" w:rsidR="00000000" w:rsidRPr="00000000">
      <w:rPr>
        <w:i w:val="0"/>
        <w:sz w:val="14"/>
        <w:szCs w:val="14"/>
        <w:rtl w:val="0"/>
      </w:rPr>
      <w:t xml:space="preserve">Personería Jurídica Res. Ministerio de Educación No. 21000 de diciembre 22 de 1989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ind w:left="0" w:hanging="2"/>
      <w:rPr/>
    </w:pPr>
    <w:r w:rsidDel="00000000" w:rsidR="00000000" w:rsidRPr="00000000">
      <w:rPr>
        <w:rtl w:val="0"/>
      </w:rPr>
    </w:r>
  </w:p>
  <w:tbl>
    <w:tblPr>
      <w:tblStyle w:val="Table7"/>
      <w:tblW w:w="9289.0" w:type="dxa"/>
      <w:jc w:val="left"/>
      <w:tblInd w:w="-147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75"/>
      <w:gridCol w:w="1744"/>
      <w:gridCol w:w="1559"/>
      <w:gridCol w:w="2552"/>
      <w:gridCol w:w="2059"/>
      <w:tblGridChange w:id="0">
        <w:tblGrid>
          <w:gridCol w:w="1375"/>
          <w:gridCol w:w="1744"/>
          <w:gridCol w:w="1559"/>
          <w:gridCol w:w="2552"/>
          <w:gridCol w:w="2059"/>
        </w:tblGrid>
      </w:tblGridChange>
    </w:tblGrid>
    <w:tr>
      <w:trPr>
        <w:cantSplit w:val="1"/>
        <w:trHeight w:val="212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FB">
          <w:pPr>
            <w:ind w:left="0" w:hanging="2"/>
            <w:rPr>
              <w:rFonts w:ascii="Calibri" w:cs="Calibri" w:eastAsia="Calibri" w:hAnsi="Calibri"/>
              <w:i w:val="0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41912</wp:posOffset>
                </wp:positionH>
                <wp:positionV relativeFrom="paragraph">
                  <wp:posOffset>74295</wp:posOffset>
                </wp:positionV>
                <wp:extent cx="704850" cy="571500"/>
                <wp:effectExtent b="0" l="0" r="0" t="0"/>
                <wp:wrapNone/>
                <wp:docPr id="2199122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4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FC">
          <w:pPr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GESTIÓN DE DOCENCIA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613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top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01">
          <w:pPr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rtl w:val="0"/>
            </w:rPr>
            <w:t xml:space="preserve">ACUERDO PEDAGÓGICO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51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0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CÓDIGO: FO-GD-73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0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VERSIÓN: 02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0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VIGENCIA: agosto 10 de 2023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109">
          <w:pPr>
            <w:spacing w:line="240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PÁGINA: </w:t>
          </w:r>
          <w:r w:rsidDel="00000000" w:rsidR="00000000" w:rsidRPr="00000000">
            <w:rPr>
              <w:b w:val="1"/>
              <w:i w:val="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 DE 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18" w:hanging="360"/>
      </w:pPr>
      <w:rPr>
        <w:b w:val="1"/>
        <w:color w:val="ffffff"/>
      </w:rPr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1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16" w:hanging="360.00000000000006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1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i w:val="1"/>
        <w:sz w:val="22"/>
        <w:szCs w:val="22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/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0" w:hanging="1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438F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jc w:val="both"/>
    </w:p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numPr>
        <w:numId w:val="1"/>
      </w:numPr>
      <w:ind w:left="-1" w:hanging="1"/>
      <w:jc w:val="both"/>
      <w:outlineLvl w:val="2"/>
    </w:pPr>
    <w:rPr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both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/>
    </w:pPr>
    <w:rPr>
      <w:rFonts w:ascii="Times New Roman" w:hAnsi="Times New Roman"/>
      <w:i w:val="0"/>
      <w:sz w:val="24"/>
      <w:szCs w:val="24"/>
      <w:lang w:eastAsia="es-CO" w:val="es-CO"/>
    </w:rPr>
  </w:style>
  <w:style w:type="paragraph" w:styleId="Prrafodelista">
    <w:name w:val="List Paragraph"/>
    <w:basedOn w:val="Normal"/>
    <w:pPr>
      <w:ind w:left="720"/>
      <w:contextualSpacing w:val="1"/>
    </w:pPr>
    <w:rPr>
      <w:rFonts w:ascii="Times New Roman" w:hAnsi="Times New Roman"/>
      <w:i w:val="0"/>
      <w:sz w:val="20"/>
      <w:lang w:eastAsia="es-CO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styleId="TextocomentarioCar" w:customStyle="1">
    <w:name w:val="Texto comentario Car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Asuntodelcomentario">
    <w:name w:val="annotation subject"/>
    <w:basedOn w:val="Textocomentario"/>
    <w:next w:val="Textocomentario"/>
    <w:rPr>
      <w:b w:val="1"/>
      <w:bCs w:val="1"/>
    </w:rPr>
  </w:style>
  <w:style w:type="character" w:styleId="AsuntodelcomentarioCar" w:customStyle="1">
    <w:name w:val="Asunto del comentario Car"/>
    <w:rPr>
      <w:rFonts w:ascii="Arial" w:hAnsi="Arial"/>
      <w:b w:val="1"/>
      <w:bCs w:val="1"/>
      <w:i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Balloon Text"/>
    <w:basedOn w:val="Normal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rPr>
      <w:rFonts w:ascii="Segoe UI" w:cs="Segoe UI" w:hAnsi="Segoe UI"/>
      <w:i w:val="1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125F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25FD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code-corhuila/estructura-datos-2025-a-g1" TargetMode="External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sus.gonzalez@corhuila.edu.co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esus.gonzalez@corhuila.edu.co" TargetMode="External"/><Relationship Id="rId8" Type="http://schemas.openxmlformats.org/officeDocument/2006/relationships/hyperlink" Target="https://meet.google.com/feb-cjwo-ba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iYOW7m1OwavP2v9gv9n2Z5gSfw==">CgMxLjAyCWlkLmdqZGd4czgAciExcnh2c0N4b1Q4bFctS1dJSHBGSUVtRHM3WDRmbnc3V3A=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2023-08-10T15:01:00Z</dcterms:created>
  <dc:creator>Uamnet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0x01010076AC4B3079F3F14986B23BC4E8B1044F</vt:lpwstr>
  </property>
</Properties>
</file>