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89" w:rsidRDefault="00B23912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Random Forrest</w:t>
      </w:r>
    </w:p>
    <w:p w:rsidR="00B23912" w:rsidRDefault="00B23912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B23912" w:rsidRDefault="00844A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Finding the best parameters to predict the outcome more accurately</w:t>
      </w:r>
    </w:p>
    <w:p w:rsidR="00B23912" w:rsidRDefault="00B23912">
      <w:pPr>
        <w:rPr>
          <w:rFonts w:ascii="Arial" w:hAnsi="Arial" w:cs="Arial"/>
          <w:b/>
          <w:sz w:val="24"/>
          <w:szCs w:val="24"/>
        </w:rPr>
      </w:pPr>
    </w:p>
    <w:p w:rsidR="00B23912" w:rsidRPr="00B23912" w:rsidRDefault="00B2391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A66A8BC" wp14:editId="3F63FF73">
            <wp:extent cx="46672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12" w:rsidRDefault="00B23912">
      <w:pPr>
        <w:rPr>
          <w:rFonts w:ascii="Arial" w:hAnsi="Arial" w:cs="Arial"/>
          <w:b/>
          <w:sz w:val="24"/>
          <w:szCs w:val="24"/>
        </w:rPr>
      </w:pPr>
    </w:p>
    <w:p w:rsidR="00844A05" w:rsidRDefault="00844A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Rewritten as </w:t>
      </w:r>
    </w:p>
    <w:p w:rsidR="00844A05" w:rsidRDefault="00844A0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BAD2299" wp14:editId="3EC77F67">
            <wp:extent cx="5731510" cy="2998633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05" w:rsidRDefault="00844A05">
      <w:pPr>
        <w:rPr>
          <w:rFonts w:ascii="Arial" w:hAnsi="Arial" w:cs="Arial"/>
          <w:b/>
          <w:sz w:val="24"/>
          <w:szCs w:val="24"/>
        </w:rPr>
      </w:pPr>
    </w:p>
    <w:p w:rsidR="00844A05" w:rsidRDefault="00844A05">
      <w:pPr>
        <w:rPr>
          <w:rFonts w:ascii="Arial" w:hAnsi="Arial" w:cs="Arial"/>
          <w:b/>
          <w:sz w:val="24"/>
          <w:szCs w:val="24"/>
        </w:rPr>
      </w:pPr>
    </w:p>
    <w:p w:rsidR="00844A05" w:rsidRDefault="00844A05">
      <w:pPr>
        <w:rPr>
          <w:rFonts w:ascii="Arial" w:hAnsi="Arial" w:cs="Arial"/>
          <w:b/>
          <w:sz w:val="24"/>
          <w:szCs w:val="24"/>
        </w:rPr>
      </w:pPr>
    </w:p>
    <w:p w:rsidR="00B23912" w:rsidRDefault="00B239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Result after running the code</w:t>
      </w:r>
    </w:p>
    <w:p w:rsidR="00B23912" w:rsidRDefault="00B2391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19E11F8" wp14:editId="60CF02FA">
            <wp:extent cx="4572000" cy="2466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12" w:rsidRDefault="00B23912">
      <w:pPr>
        <w:rPr>
          <w:rFonts w:ascii="Arial" w:hAnsi="Arial" w:cs="Arial"/>
          <w:b/>
          <w:sz w:val="24"/>
          <w:szCs w:val="24"/>
        </w:rPr>
      </w:pPr>
    </w:p>
    <w:p w:rsidR="00B23912" w:rsidRPr="00B23912" w:rsidRDefault="00B2391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GridSearchCV</w:t>
      </w:r>
      <w:proofErr w:type="spellEnd"/>
      <w:r>
        <w:rPr>
          <w:rFonts w:ascii="Arial" w:hAnsi="Arial" w:cs="Arial"/>
          <w:sz w:val="24"/>
          <w:szCs w:val="24"/>
        </w:rPr>
        <w:t xml:space="preserve"> is used to perform a grid search for as well as CV (cross validation) to find the parameters that gives the best score for the model.</w:t>
      </w:r>
      <w:r w:rsidR="002D22BA">
        <w:rPr>
          <w:rFonts w:ascii="Arial" w:hAnsi="Arial" w:cs="Arial"/>
          <w:sz w:val="24"/>
          <w:szCs w:val="24"/>
        </w:rPr>
        <w:t xml:space="preserve"> The result below shows the best score and the parameters that gives that score.</w:t>
      </w:r>
    </w:p>
    <w:sectPr w:rsidR="00B23912" w:rsidRPr="00B23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466C"/>
    <w:multiLevelType w:val="multilevel"/>
    <w:tmpl w:val="B95A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54C5F"/>
    <w:multiLevelType w:val="multilevel"/>
    <w:tmpl w:val="4CA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5A623E"/>
    <w:multiLevelType w:val="multilevel"/>
    <w:tmpl w:val="423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84D1D"/>
    <w:multiLevelType w:val="multilevel"/>
    <w:tmpl w:val="12A0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E3E5F"/>
    <w:multiLevelType w:val="multilevel"/>
    <w:tmpl w:val="24C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570780"/>
    <w:multiLevelType w:val="multilevel"/>
    <w:tmpl w:val="C11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F6"/>
    <w:rsid w:val="00050364"/>
    <w:rsid w:val="00057B65"/>
    <w:rsid w:val="000C677B"/>
    <w:rsid w:val="000E55F5"/>
    <w:rsid w:val="001B1779"/>
    <w:rsid w:val="002566F6"/>
    <w:rsid w:val="002D22BA"/>
    <w:rsid w:val="00302915"/>
    <w:rsid w:val="003C1E7D"/>
    <w:rsid w:val="004B13FF"/>
    <w:rsid w:val="005219CC"/>
    <w:rsid w:val="005712C8"/>
    <w:rsid w:val="007244E8"/>
    <w:rsid w:val="00844A05"/>
    <w:rsid w:val="00850F1A"/>
    <w:rsid w:val="00A15877"/>
    <w:rsid w:val="00A62E7F"/>
    <w:rsid w:val="00B23912"/>
    <w:rsid w:val="00B6651A"/>
    <w:rsid w:val="00C12D4C"/>
    <w:rsid w:val="00C425E5"/>
    <w:rsid w:val="00EE25D7"/>
    <w:rsid w:val="00F6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566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66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66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91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operator">
    <w:name w:val="cm-operator"/>
    <w:basedOn w:val="DefaultParagraphFont"/>
    <w:rsid w:val="00302915"/>
  </w:style>
  <w:style w:type="character" w:customStyle="1" w:styleId="cm-variable">
    <w:name w:val="cm-variable"/>
    <w:basedOn w:val="DefaultParagraphFont"/>
    <w:rsid w:val="00302915"/>
  </w:style>
  <w:style w:type="character" w:customStyle="1" w:styleId="cm-property">
    <w:name w:val="cm-property"/>
    <w:basedOn w:val="DefaultParagraphFont"/>
    <w:rsid w:val="00302915"/>
  </w:style>
  <w:style w:type="character" w:customStyle="1" w:styleId="cm-string">
    <w:name w:val="cm-string"/>
    <w:basedOn w:val="DefaultParagraphFont"/>
    <w:rsid w:val="00302915"/>
  </w:style>
  <w:style w:type="character" w:customStyle="1" w:styleId="cm-number">
    <w:name w:val="cm-number"/>
    <w:basedOn w:val="DefaultParagraphFont"/>
    <w:rsid w:val="00302915"/>
  </w:style>
  <w:style w:type="character" w:customStyle="1" w:styleId="cm-builtin">
    <w:name w:val="cm-builtin"/>
    <w:basedOn w:val="DefaultParagraphFont"/>
    <w:rsid w:val="00302915"/>
  </w:style>
  <w:style w:type="character" w:customStyle="1" w:styleId="cm-keyword">
    <w:name w:val="cm-keyword"/>
    <w:basedOn w:val="DefaultParagraphFont"/>
    <w:rsid w:val="00302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566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66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66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91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operator">
    <w:name w:val="cm-operator"/>
    <w:basedOn w:val="DefaultParagraphFont"/>
    <w:rsid w:val="00302915"/>
  </w:style>
  <w:style w:type="character" w:customStyle="1" w:styleId="cm-variable">
    <w:name w:val="cm-variable"/>
    <w:basedOn w:val="DefaultParagraphFont"/>
    <w:rsid w:val="00302915"/>
  </w:style>
  <w:style w:type="character" w:customStyle="1" w:styleId="cm-property">
    <w:name w:val="cm-property"/>
    <w:basedOn w:val="DefaultParagraphFont"/>
    <w:rsid w:val="00302915"/>
  </w:style>
  <w:style w:type="character" w:customStyle="1" w:styleId="cm-string">
    <w:name w:val="cm-string"/>
    <w:basedOn w:val="DefaultParagraphFont"/>
    <w:rsid w:val="00302915"/>
  </w:style>
  <w:style w:type="character" w:customStyle="1" w:styleId="cm-number">
    <w:name w:val="cm-number"/>
    <w:basedOn w:val="DefaultParagraphFont"/>
    <w:rsid w:val="00302915"/>
  </w:style>
  <w:style w:type="character" w:customStyle="1" w:styleId="cm-builtin">
    <w:name w:val="cm-builtin"/>
    <w:basedOn w:val="DefaultParagraphFont"/>
    <w:rsid w:val="00302915"/>
  </w:style>
  <w:style w:type="character" w:customStyle="1" w:styleId="cm-keyword">
    <w:name w:val="cm-keyword"/>
    <w:basedOn w:val="DefaultParagraphFont"/>
    <w:rsid w:val="0030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3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89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493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02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817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8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666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8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1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0645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43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141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6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5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456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44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161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9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7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93829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8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060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0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7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638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94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276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6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06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504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402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2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9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45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7913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316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9194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9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2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14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397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7938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9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3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6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12436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925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14119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9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9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4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36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1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2019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Trafford Council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Ducille, Marlon</dc:creator>
  <cp:lastModifiedBy>Ducille, Marlon</cp:lastModifiedBy>
  <cp:revision>5</cp:revision>
  <dcterms:created xsi:type="dcterms:W3CDTF">2018-06-11T13:48:00Z</dcterms:created>
  <dcterms:modified xsi:type="dcterms:W3CDTF">2018-06-11T14:21:00Z</dcterms:modified>
</cp:coreProperties>
</file>