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 </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El tiempo principalmente para mi me ha dificultado cumplir las actividades definidas inicialmente, cambios que se puedan dar también, no se han completado todas las tareas en los tiempos definidos por diferentes cambios en el proyecto.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principalmente dificultades por la falta de tiempo, ya que comencé este proyecto un poco más tarde que mis compañeros, por lo mismo he buscado apoyo de mi equipo, para así aprender acerca del proyecto a realizar y entrar en la dinámica del equipo.</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Siento que no me he dado el tiempo de ponerme al 100 con el trabajo, más compromiso con el equipo de trabajo, ayudar con tareas que me hagan sentir que soy un aporte a mi equipo.</w:t>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b w:val="1"/>
                <w:color w:val="1f4e79"/>
                <w:rtl w:val="0"/>
              </w:rPr>
              <w:t xml:space="preserve">El tema de los plazos de este proyecto ya que hemos tenido muchas cosas que nos han atrasado sin tener nosotros la responsabilidad directamente en ese aspecto.</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si ya que de esta manera todos los integrantes del equipo de trabajo pueden sentirse parte y que estén aportando al desarrollo de este proyecto, y de esta manera poder complementar el trabajo de todos los integrantes.</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l2n8g0sq1eo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 La comunicación del equipo, la definición sobre lo que queremos trabajar para este proyecto, y como aspectos a mejorar quizás la distribución de las tareas a realizar para esto.</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1NmnQzlfqCDA2B+rbDK8zen1Ow==">CgMxLjAyDmgubDJuOGcwc3ExZW9tOAByITFQNlgtMmRlazhXeWszeUFVMVdYN3Zjb0JHUUQzbFoweQ==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