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648C1" w14:textId="4E63B110" w:rsidR="00CE3041" w:rsidRPr="00CE3041" w:rsidRDefault="00CE3041" w:rsidP="0010383C">
      <w:pPr>
        <w:pStyle w:val="p1"/>
        <w:rPr>
          <w:rStyle w:val="s1"/>
          <w:rFonts w:ascii="Times New Roman" w:hAnsi="Times New Roman"/>
          <w:b/>
          <w:bCs/>
          <w:color w:val="C00000"/>
        </w:rPr>
      </w:pPr>
      <w:r w:rsidRPr="00CE3041">
        <w:rPr>
          <w:rStyle w:val="s1"/>
          <w:rFonts w:ascii="Times New Roman" w:hAnsi="Times New Roman"/>
          <w:b/>
          <w:bCs/>
          <w:color w:val="C00000"/>
        </w:rPr>
        <w:t xml:space="preserve">Regole </w:t>
      </w:r>
      <w:proofErr w:type="spellStart"/>
      <w:r w:rsidRPr="00CE3041">
        <w:rPr>
          <w:rStyle w:val="s1"/>
          <w:rFonts w:ascii="Times New Roman" w:hAnsi="Times New Roman"/>
          <w:b/>
          <w:bCs/>
          <w:color w:val="C00000"/>
        </w:rPr>
        <w:t>Sentiment</w:t>
      </w:r>
      <w:proofErr w:type="spellEnd"/>
      <w:r w:rsidRPr="00CE3041">
        <w:rPr>
          <w:rStyle w:val="s1"/>
          <w:rFonts w:ascii="Times New Roman" w:hAnsi="Times New Roman"/>
          <w:b/>
          <w:bCs/>
          <w:color w:val="C00000"/>
        </w:rPr>
        <w:t xml:space="preserve"> Analysis </w:t>
      </w:r>
    </w:p>
    <w:p w14:paraId="618C992A" w14:textId="77777777" w:rsidR="00CE3041" w:rsidRDefault="00CE3041" w:rsidP="0010383C">
      <w:pPr>
        <w:pStyle w:val="p1"/>
        <w:rPr>
          <w:rStyle w:val="s1"/>
          <w:rFonts w:ascii="Times New Roman" w:hAnsi="Times New Roman"/>
        </w:rPr>
      </w:pPr>
    </w:p>
    <w:p w14:paraId="6384894B" w14:textId="2D19CAD0" w:rsidR="0010383C" w:rsidRPr="0010383C" w:rsidRDefault="00AA1338" w:rsidP="0010383C">
      <w:pPr>
        <w:pStyle w:val="p1"/>
        <w:rPr>
          <w:rFonts w:ascii="Times New Roman" w:hAnsi="Times New Roman"/>
        </w:rPr>
      </w:pPr>
      <w:r w:rsidRPr="00307742">
        <w:rPr>
          <w:rStyle w:val="s1"/>
          <w:rFonts w:ascii="Times New Roman" w:hAnsi="Times New Roman"/>
        </w:rPr>
        <w:t>Per la gestione della polarità</w:t>
      </w:r>
      <w:r w:rsidRPr="00AA1338">
        <w:rPr>
          <w:rFonts w:ascii="Times New Roman" w:hAnsi="Times New Roman"/>
        </w:rPr>
        <w:t xml:space="preserve"> </w:t>
      </w:r>
      <w:r w:rsidRPr="00307742">
        <w:rPr>
          <w:rStyle w:val="s1"/>
          <w:rFonts w:ascii="Times New Roman" w:hAnsi="Times New Roman"/>
        </w:rPr>
        <w:t>sarà assegnato</w:t>
      </w:r>
      <w:r w:rsidR="0010383C">
        <w:rPr>
          <w:rStyle w:val="s1"/>
          <w:rFonts w:ascii="Times New Roman" w:hAnsi="Times New Roman"/>
        </w:rPr>
        <w:t xml:space="preserve"> ad </w:t>
      </w:r>
      <w:r w:rsidRPr="00307742">
        <w:rPr>
          <w:rStyle w:val="s1"/>
          <w:rFonts w:ascii="Times New Roman" w:hAnsi="Times New Roman"/>
        </w:rPr>
        <w:t>ogni parol</w:t>
      </w:r>
      <w:r>
        <w:rPr>
          <w:rStyle w:val="s1"/>
          <w:rFonts w:ascii="Times New Roman" w:hAnsi="Times New Roman"/>
        </w:rPr>
        <w:t>a</w:t>
      </w:r>
      <w:r w:rsidRPr="00307742">
        <w:rPr>
          <w:rStyle w:val="s1"/>
          <w:rFonts w:ascii="Times New Roman" w:hAnsi="Times New Roman"/>
        </w:rPr>
        <w:t xml:space="preserve"> </w:t>
      </w:r>
      <w:r w:rsidR="00CE3041">
        <w:rPr>
          <w:rStyle w:val="s1"/>
          <w:rFonts w:ascii="Times New Roman" w:hAnsi="Times New Roman"/>
        </w:rPr>
        <w:t xml:space="preserve">(o espressione) </w:t>
      </w:r>
      <w:r w:rsidRPr="00307742">
        <w:rPr>
          <w:rStyle w:val="s1"/>
          <w:rFonts w:ascii="Times New Roman" w:hAnsi="Times New Roman"/>
        </w:rPr>
        <w:t xml:space="preserve">un valore di polarità </w:t>
      </w:r>
      <w:r w:rsidRPr="00307742">
        <w:rPr>
          <w:rStyle w:val="s1"/>
          <w:rFonts w:ascii="Times New Roman" w:hAnsi="Times New Roman"/>
          <w:b/>
          <w:bCs/>
        </w:rPr>
        <w:t>positiv</w:t>
      </w:r>
      <w:r w:rsidR="0010383C">
        <w:rPr>
          <w:rStyle w:val="s1"/>
          <w:rFonts w:ascii="Times New Roman" w:hAnsi="Times New Roman"/>
          <w:b/>
          <w:bCs/>
        </w:rPr>
        <w:t>o</w:t>
      </w:r>
      <w:r w:rsidRPr="00307742">
        <w:rPr>
          <w:rStyle w:val="s1"/>
          <w:rFonts w:ascii="Times New Roman" w:hAnsi="Times New Roman"/>
        </w:rPr>
        <w:t xml:space="preserve"> o </w:t>
      </w:r>
      <w:r w:rsidRPr="00307742">
        <w:rPr>
          <w:rStyle w:val="s1"/>
          <w:rFonts w:ascii="Times New Roman" w:hAnsi="Times New Roman"/>
          <w:b/>
          <w:bCs/>
        </w:rPr>
        <w:t>negativ</w:t>
      </w:r>
      <w:r w:rsidR="0010383C">
        <w:rPr>
          <w:rStyle w:val="s1"/>
          <w:rFonts w:ascii="Times New Roman" w:hAnsi="Times New Roman"/>
          <w:b/>
          <w:bCs/>
        </w:rPr>
        <w:t>o</w:t>
      </w:r>
      <w:r w:rsidR="00C5305A">
        <w:rPr>
          <w:rStyle w:val="s1"/>
          <w:rFonts w:ascii="Times New Roman" w:hAnsi="Times New Roman"/>
          <w:b/>
          <w:bCs/>
        </w:rPr>
        <w:t xml:space="preserve"> compreso tra -3 e +3</w:t>
      </w:r>
      <w:r w:rsidR="0010383C" w:rsidRPr="00F906AC">
        <w:rPr>
          <w:rStyle w:val="s1"/>
          <w:rFonts w:ascii="Times New Roman" w:hAnsi="Times New Roman"/>
        </w:rPr>
        <w:t>.</w:t>
      </w:r>
      <w:r w:rsidRPr="00307742">
        <w:rPr>
          <w:rStyle w:val="apple-converted-space"/>
          <w:rFonts w:ascii="Times New Roman" w:hAnsi="Times New Roman"/>
        </w:rPr>
        <w:t> </w:t>
      </w:r>
      <w:r w:rsidRPr="00307742">
        <w:rPr>
          <w:rStyle w:val="s1"/>
          <w:rFonts w:ascii="Times New Roman" w:hAnsi="Times New Roman"/>
        </w:rPr>
        <w:t xml:space="preserve">Tutti i termini considerati oggettivi saranno convenzionalmente considerati di polarità </w:t>
      </w:r>
      <w:r w:rsidRPr="00307742">
        <w:rPr>
          <w:rStyle w:val="s1"/>
          <w:rFonts w:ascii="Times New Roman" w:hAnsi="Times New Roman"/>
          <w:b/>
          <w:bCs/>
        </w:rPr>
        <w:t>neutrale</w:t>
      </w:r>
      <w:r w:rsidRPr="00307742">
        <w:rPr>
          <w:rStyle w:val="s1"/>
          <w:rFonts w:ascii="Times New Roman" w:hAnsi="Times New Roman"/>
        </w:rPr>
        <w:t>.</w:t>
      </w:r>
      <w:r w:rsidRPr="00307742">
        <w:rPr>
          <w:rStyle w:val="apple-converted-space"/>
          <w:rFonts w:ascii="Times New Roman" w:hAnsi="Times New Roman"/>
        </w:rPr>
        <w:t> </w:t>
      </w:r>
    </w:p>
    <w:p w14:paraId="6E93E1B4" w14:textId="73EA680C" w:rsidR="0010383C" w:rsidRDefault="0010383C" w:rsidP="00103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10383C">
        <w:rPr>
          <w:rFonts w:ascii="Times New Roman" w:hAnsi="Times New Roman" w:cs="Times New Roman"/>
        </w:rPr>
        <w:t xml:space="preserve">e una parola del </w:t>
      </w:r>
      <w:r>
        <w:rPr>
          <w:rFonts w:ascii="Times New Roman" w:hAnsi="Times New Roman" w:cs="Times New Roman"/>
        </w:rPr>
        <w:t xml:space="preserve">Lessico </w:t>
      </w:r>
      <w:r w:rsidRPr="0010383C">
        <w:rPr>
          <w:rFonts w:ascii="Times New Roman" w:hAnsi="Times New Roman" w:cs="Times New Roman"/>
        </w:rPr>
        <w:t>è presente nella frase, s</w:t>
      </w:r>
      <w:r w:rsidR="00C22E5C">
        <w:rPr>
          <w:rFonts w:ascii="Times New Roman" w:hAnsi="Times New Roman" w:cs="Times New Roman"/>
        </w:rPr>
        <w:t>arà sommato</w:t>
      </w:r>
      <w:r w:rsidRPr="0010383C">
        <w:rPr>
          <w:rFonts w:ascii="Times New Roman" w:hAnsi="Times New Roman" w:cs="Times New Roman"/>
        </w:rPr>
        <w:t xml:space="preserve"> il valore relativo</w:t>
      </w:r>
      <w:r>
        <w:rPr>
          <w:rFonts w:ascii="Times New Roman" w:hAnsi="Times New Roman" w:cs="Times New Roman"/>
        </w:rPr>
        <w:t>. L</w:t>
      </w:r>
      <w:r w:rsidRPr="0010383C">
        <w:rPr>
          <w:rFonts w:ascii="Times New Roman" w:hAnsi="Times New Roman" w:cs="Times New Roman"/>
        </w:rPr>
        <w:t>a regola determina che in presenza di un</w:t>
      </w:r>
      <w:r>
        <w:rPr>
          <w:rFonts w:ascii="Times New Roman" w:hAnsi="Times New Roman" w:cs="Times New Roman"/>
        </w:rPr>
        <w:t xml:space="preserve">a parola </w:t>
      </w:r>
      <w:r w:rsidRPr="0010383C">
        <w:rPr>
          <w:rFonts w:ascii="Times New Roman" w:hAnsi="Times New Roman" w:cs="Times New Roman"/>
        </w:rPr>
        <w:t>polarizzat</w:t>
      </w:r>
      <w:r>
        <w:rPr>
          <w:rFonts w:ascii="Times New Roman" w:hAnsi="Times New Roman" w:cs="Times New Roman"/>
        </w:rPr>
        <w:t>a</w:t>
      </w:r>
      <w:r w:rsidRPr="0010383C">
        <w:rPr>
          <w:rFonts w:ascii="Times New Roman" w:hAnsi="Times New Roman" w:cs="Times New Roman"/>
        </w:rPr>
        <w:t xml:space="preserve">, il valore di polarità va aggiunto al valore totale della frase. </w:t>
      </w:r>
      <w:r w:rsidR="00C5305A">
        <w:rPr>
          <w:rFonts w:ascii="Times New Roman" w:hAnsi="Times New Roman" w:cs="Times New Roman"/>
        </w:rPr>
        <w:t xml:space="preserve">A questo proposito saranno considerarti </w:t>
      </w:r>
      <w:r w:rsidR="00C5305A" w:rsidRPr="00C5305A">
        <w:rPr>
          <w:rFonts w:ascii="Times New Roman" w:hAnsi="Times New Roman" w:cs="Times New Roman"/>
        </w:rPr>
        <w:t xml:space="preserve">aggettivi </w:t>
      </w:r>
      <w:r w:rsidR="00C5305A">
        <w:rPr>
          <w:rFonts w:ascii="Times New Roman" w:hAnsi="Times New Roman" w:cs="Times New Roman"/>
        </w:rPr>
        <w:t xml:space="preserve">e </w:t>
      </w:r>
      <w:r w:rsidR="00C5305A" w:rsidRPr="00C5305A">
        <w:rPr>
          <w:rFonts w:ascii="Times New Roman" w:hAnsi="Times New Roman" w:cs="Times New Roman"/>
        </w:rPr>
        <w:t xml:space="preserve">altri elementi lessicali </w:t>
      </w:r>
      <w:r w:rsidR="00C5305A">
        <w:rPr>
          <w:rFonts w:ascii="Times New Roman" w:hAnsi="Times New Roman" w:cs="Times New Roman"/>
        </w:rPr>
        <w:t xml:space="preserve">portatori di polarità </w:t>
      </w:r>
      <w:r w:rsidR="00C5305A" w:rsidRPr="00C5305A">
        <w:rPr>
          <w:rFonts w:ascii="Times New Roman" w:hAnsi="Times New Roman" w:cs="Times New Roman"/>
        </w:rPr>
        <w:t>come i nomi o i verbi</w:t>
      </w:r>
      <w:r w:rsidR="00C5305A">
        <w:rPr>
          <w:rFonts w:ascii="Times New Roman" w:hAnsi="Times New Roman" w:cs="Times New Roman"/>
        </w:rPr>
        <w:t>.</w:t>
      </w:r>
    </w:p>
    <w:p w14:paraId="1E321A26" w14:textId="37452FF4" w:rsidR="00C5305A" w:rsidRDefault="00F906AC" w:rsidP="00F906AC">
      <w:pPr>
        <w:pStyle w:val="p1"/>
        <w:rPr>
          <w:rStyle w:val="s1"/>
          <w:rFonts w:ascii="Times New Roman" w:hAnsi="Times New Roman"/>
        </w:rPr>
      </w:pPr>
      <w:r w:rsidRPr="00307742">
        <w:rPr>
          <w:rFonts w:ascii="Times New Roman" w:hAnsi="Times New Roman"/>
        </w:rPr>
        <w:t xml:space="preserve">Solitamente il valore di polarità delle frase riflette quello composizionale degli elementi costitutivi, </w:t>
      </w:r>
      <w:r w:rsidRPr="00307742">
        <w:rPr>
          <w:rStyle w:val="s1"/>
          <w:rFonts w:ascii="Times New Roman" w:hAnsi="Times New Roman"/>
        </w:rPr>
        <w:t xml:space="preserve">possono però essere rilevanti diversi fenomeni linguistici che possono causare l’inversione di polarità di una parola o l’aumento della sua intensità semantica. </w:t>
      </w:r>
      <w:r w:rsidR="00C5305A" w:rsidRPr="00307742">
        <w:rPr>
          <w:rStyle w:val="s1"/>
          <w:rFonts w:ascii="Times New Roman" w:hAnsi="Times New Roman"/>
        </w:rPr>
        <w:t>A questo proposito sar</w:t>
      </w:r>
      <w:r w:rsidR="00C5305A">
        <w:rPr>
          <w:rStyle w:val="s1"/>
          <w:rFonts w:ascii="Times New Roman" w:hAnsi="Times New Roman"/>
        </w:rPr>
        <w:t>anno applicate le seguenti regole.</w:t>
      </w:r>
    </w:p>
    <w:p w14:paraId="62FCDA79" w14:textId="77777777" w:rsidR="00C5305A" w:rsidRDefault="00C5305A" w:rsidP="00AA1338">
      <w:pPr>
        <w:pStyle w:val="p1"/>
        <w:rPr>
          <w:rFonts w:ascii="Times New Roman" w:hAnsi="Times New Roman"/>
        </w:rPr>
      </w:pPr>
    </w:p>
    <w:p w14:paraId="371C379C" w14:textId="77777777" w:rsidR="00C5305A" w:rsidRDefault="00F906AC" w:rsidP="00CE3041">
      <w:pPr>
        <w:pStyle w:val="p1"/>
        <w:numPr>
          <w:ilvl w:val="0"/>
          <w:numId w:val="15"/>
        </w:numPr>
        <w:rPr>
          <w:rStyle w:val="s1"/>
          <w:rFonts w:ascii="Times New Roman" w:hAnsi="Times New Roman"/>
        </w:rPr>
      </w:pPr>
      <w:r w:rsidRPr="00F906AC">
        <w:rPr>
          <w:rFonts w:ascii="Times New Roman" w:hAnsi="Times New Roman"/>
          <w:b/>
          <w:bCs/>
        </w:rPr>
        <w:t xml:space="preserve">Gestione della </w:t>
      </w:r>
      <w:r w:rsidR="003F4A97" w:rsidRPr="00CE3041">
        <w:rPr>
          <w:rFonts w:ascii="Times New Roman" w:hAnsi="Times New Roman"/>
          <w:b/>
          <w:bCs/>
        </w:rPr>
        <w:t>n</w:t>
      </w:r>
      <w:r w:rsidRPr="00CE3041">
        <w:rPr>
          <w:rFonts w:ascii="Times New Roman" w:hAnsi="Times New Roman"/>
          <w:b/>
          <w:bCs/>
        </w:rPr>
        <w:t>egazione</w:t>
      </w:r>
      <w:r w:rsidRPr="00F906AC">
        <w:rPr>
          <w:rFonts w:ascii="Times New Roman" w:hAnsi="Times New Roman"/>
        </w:rPr>
        <w:t xml:space="preserve">: </w:t>
      </w:r>
      <w:r w:rsidRPr="00307742">
        <w:rPr>
          <w:rStyle w:val="s1"/>
          <w:rFonts w:ascii="Times New Roman" w:hAnsi="Times New Roman"/>
        </w:rPr>
        <w:t>nel trattamento della negazione saranno considerate parole come “non”, “nessuno”, “niente”</w:t>
      </w:r>
      <w:r w:rsidR="00C5305A">
        <w:rPr>
          <w:rStyle w:val="s1"/>
          <w:rFonts w:ascii="Times New Roman" w:hAnsi="Times New Roman"/>
        </w:rPr>
        <w:t xml:space="preserve"> e </w:t>
      </w:r>
      <w:r w:rsidRPr="00307742">
        <w:rPr>
          <w:rStyle w:val="s1"/>
          <w:rFonts w:ascii="Times New Roman" w:hAnsi="Times New Roman"/>
        </w:rPr>
        <w:t>“contro”</w:t>
      </w:r>
      <w:r w:rsidR="00C5305A">
        <w:rPr>
          <w:rStyle w:val="s1"/>
          <w:rFonts w:ascii="Times New Roman" w:hAnsi="Times New Roman"/>
        </w:rPr>
        <w:t xml:space="preserve"> e sarà aggiunta</w:t>
      </w:r>
      <w:r w:rsidR="00C5305A" w:rsidRPr="00C5305A">
        <w:rPr>
          <w:rStyle w:val="s1"/>
          <w:rFonts w:ascii="Times New Roman" w:hAnsi="Times New Roman"/>
        </w:rPr>
        <w:t xml:space="preserve"> una regola che specifica che, un aggettivo di tipo negativo/positivo forte (+-3), preceduto da un “non” o da un altro avverbio di negazione, vede modificare il valore di polarità apportato alla frase in un Positivo/negativo debole. </w:t>
      </w:r>
    </w:p>
    <w:p w14:paraId="62D617DC" w14:textId="1D67EDD8" w:rsidR="00C5305A" w:rsidRDefault="00C5305A" w:rsidP="00CE3041">
      <w:pPr>
        <w:pStyle w:val="p1"/>
        <w:ind w:left="360"/>
        <w:rPr>
          <w:rStyle w:val="s1"/>
          <w:rFonts w:ascii="Times New Roman" w:hAnsi="Times New Roman"/>
        </w:rPr>
      </w:pPr>
      <w:r w:rsidRPr="00C5305A">
        <w:rPr>
          <w:rStyle w:val="s1"/>
          <w:rFonts w:ascii="Times New Roman" w:hAnsi="Times New Roman"/>
        </w:rPr>
        <w:t xml:space="preserve">Nel caso </w:t>
      </w:r>
      <w:r>
        <w:rPr>
          <w:rStyle w:val="s1"/>
          <w:rFonts w:ascii="Times New Roman" w:hAnsi="Times New Roman"/>
        </w:rPr>
        <w:t xml:space="preserve">di </w:t>
      </w:r>
      <w:r w:rsidRPr="00C5305A">
        <w:rPr>
          <w:rStyle w:val="s1"/>
          <w:rFonts w:ascii="Times New Roman" w:hAnsi="Times New Roman"/>
        </w:rPr>
        <w:t>“b</w:t>
      </w:r>
      <w:r>
        <w:rPr>
          <w:rStyle w:val="s1"/>
          <w:rFonts w:ascii="Times New Roman" w:hAnsi="Times New Roman"/>
        </w:rPr>
        <w:t>ellissimo</w:t>
      </w:r>
      <w:r w:rsidRPr="00C5305A">
        <w:rPr>
          <w:rStyle w:val="s1"/>
          <w:rFonts w:ascii="Times New Roman" w:hAnsi="Times New Roman"/>
        </w:rPr>
        <w:t xml:space="preserve">” </w:t>
      </w:r>
      <w:r>
        <w:rPr>
          <w:rStyle w:val="s1"/>
          <w:rFonts w:ascii="Times New Roman" w:hAnsi="Times New Roman"/>
        </w:rPr>
        <w:t xml:space="preserve">che </w:t>
      </w:r>
      <w:r w:rsidRPr="00C5305A">
        <w:rPr>
          <w:rStyle w:val="s1"/>
          <w:rFonts w:ascii="Times New Roman" w:hAnsi="Times New Roman"/>
        </w:rPr>
        <w:t xml:space="preserve">implica un punteggio di -3, “non bruttissimo” avrà un valore di +1. </w:t>
      </w:r>
    </w:p>
    <w:p w14:paraId="3C95215E" w14:textId="77777777" w:rsidR="00C22E5C" w:rsidRDefault="00C22E5C" w:rsidP="00C22E5C">
      <w:pPr>
        <w:pStyle w:val="p1"/>
        <w:rPr>
          <w:rStyle w:val="s2"/>
          <w:rFonts w:ascii="Times New Roman" w:hAnsi="Times New Roman"/>
        </w:rPr>
      </w:pPr>
    </w:p>
    <w:p w14:paraId="5E3085D9" w14:textId="02A0B138" w:rsidR="00C22E5C" w:rsidRPr="00CE3041" w:rsidRDefault="00C22E5C" w:rsidP="00CE3041">
      <w:pPr>
        <w:pStyle w:val="p1"/>
        <w:numPr>
          <w:ilvl w:val="0"/>
          <w:numId w:val="15"/>
        </w:numPr>
        <w:rPr>
          <w:rFonts w:ascii="Times New Roman" w:hAnsi="Times New Roman"/>
        </w:rPr>
      </w:pPr>
      <w:r w:rsidRPr="00CE3041">
        <w:rPr>
          <w:rStyle w:val="s2"/>
          <w:rFonts w:ascii="Times New Roman" w:hAnsi="Times New Roman"/>
        </w:rPr>
        <w:t>Intensificatori</w:t>
      </w:r>
      <w:r w:rsidRPr="00CE3041">
        <w:rPr>
          <w:rStyle w:val="s1"/>
          <w:rFonts w:ascii="Times New Roman" w:hAnsi="Times New Roman"/>
        </w:rPr>
        <w:t>: termini che aumentano o diminuiscono il valore di polarità delle parole che accompagnano.</w:t>
      </w:r>
      <w:r w:rsidRPr="00CE3041">
        <w:rPr>
          <w:rStyle w:val="apple-converted-space"/>
          <w:rFonts w:ascii="Times New Roman" w:hAnsi="Times New Roman"/>
        </w:rPr>
        <w:t> </w:t>
      </w:r>
      <w:r w:rsidRPr="00CE3041">
        <w:rPr>
          <w:rStyle w:val="s1"/>
          <w:rFonts w:ascii="Times New Roman" w:hAnsi="Times New Roman"/>
        </w:rPr>
        <w:t xml:space="preserve">Per ognuno di essi sarà assegnata una polarità positiva </w:t>
      </w:r>
      <w:r w:rsidR="00CE3041">
        <w:rPr>
          <w:rStyle w:val="s1"/>
          <w:rFonts w:ascii="Times New Roman" w:hAnsi="Times New Roman"/>
        </w:rPr>
        <w:t xml:space="preserve">(+1) </w:t>
      </w:r>
      <w:r w:rsidRPr="00CE3041">
        <w:rPr>
          <w:rStyle w:val="s1"/>
          <w:rFonts w:ascii="Times New Roman" w:hAnsi="Times New Roman"/>
        </w:rPr>
        <w:t xml:space="preserve">o negativa </w:t>
      </w:r>
      <w:r w:rsidR="00CE3041">
        <w:rPr>
          <w:rStyle w:val="s1"/>
          <w:rFonts w:ascii="Times New Roman" w:hAnsi="Times New Roman"/>
        </w:rPr>
        <w:t xml:space="preserve">(-1) </w:t>
      </w:r>
      <w:r w:rsidRPr="00CE3041">
        <w:rPr>
          <w:rStyle w:val="s1"/>
          <w:rFonts w:ascii="Times New Roman" w:hAnsi="Times New Roman"/>
        </w:rPr>
        <w:t xml:space="preserve">per amplificare o ridurre il valore di polarità della frase. </w:t>
      </w:r>
    </w:p>
    <w:p w14:paraId="068BB12C" w14:textId="36BEAC32" w:rsidR="00C22E5C" w:rsidRPr="00CE3041" w:rsidRDefault="00C22E5C" w:rsidP="00CE3041">
      <w:pPr>
        <w:pStyle w:val="p1"/>
        <w:ind w:left="360"/>
        <w:rPr>
          <w:rStyle w:val="apple-converted-space"/>
          <w:rFonts w:ascii="Times New Roman" w:hAnsi="Times New Roman"/>
        </w:rPr>
      </w:pPr>
      <w:r w:rsidRPr="00CE3041">
        <w:rPr>
          <w:rStyle w:val="apple-converted-space"/>
          <w:rFonts w:ascii="Times New Roman" w:hAnsi="Times New Roman"/>
        </w:rPr>
        <w:t xml:space="preserve">Possiamo infatti classificare gli intensificatori in due categorie principali: </w:t>
      </w:r>
    </w:p>
    <w:p w14:paraId="3818A892" w14:textId="306589E6" w:rsidR="00C22E5C" w:rsidRPr="00CE3041" w:rsidRDefault="00C22E5C" w:rsidP="00CE3041">
      <w:pPr>
        <w:pStyle w:val="p1"/>
        <w:numPr>
          <w:ilvl w:val="0"/>
          <w:numId w:val="17"/>
        </w:numPr>
        <w:rPr>
          <w:rStyle w:val="apple-converted-space"/>
          <w:rFonts w:ascii="Times New Roman" w:hAnsi="Times New Roman"/>
        </w:rPr>
      </w:pPr>
      <w:r w:rsidRPr="00CE3041">
        <w:rPr>
          <w:rStyle w:val="apple-converted-space"/>
          <w:rFonts w:ascii="Times New Roman" w:hAnsi="Times New Roman"/>
          <w:u w:val="single"/>
        </w:rPr>
        <w:t>Amplificatori</w:t>
      </w:r>
      <w:r w:rsidR="00CE3041">
        <w:rPr>
          <w:rStyle w:val="apple-converted-space"/>
          <w:rFonts w:ascii="Times New Roman" w:hAnsi="Times New Roman"/>
        </w:rPr>
        <w:t xml:space="preserve"> (+1)</w:t>
      </w:r>
      <w:r w:rsidRPr="00CE3041">
        <w:rPr>
          <w:rStyle w:val="apple-converted-space"/>
          <w:rFonts w:ascii="Times New Roman" w:hAnsi="Times New Roman"/>
        </w:rPr>
        <w:t xml:space="preserve">: ad esempio, “molto”, “veramente” o “più” o “migliore” aumentano l'intensità semantica di un elemento lessicale adiacente; </w:t>
      </w:r>
    </w:p>
    <w:p w14:paraId="2507BCBC" w14:textId="39880CCC" w:rsidR="00C22E5C" w:rsidRPr="00CE3041" w:rsidRDefault="00C22E5C" w:rsidP="00CE3041">
      <w:pPr>
        <w:pStyle w:val="p1"/>
        <w:numPr>
          <w:ilvl w:val="0"/>
          <w:numId w:val="17"/>
        </w:numPr>
        <w:rPr>
          <w:rStyle w:val="apple-converted-space"/>
          <w:rFonts w:ascii="Times New Roman" w:hAnsi="Times New Roman"/>
        </w:rPr>
      </w:pPr>
      <w:r w:rsidRPr="00CE3041">
        <w:rPr>
          <w:rStyle w:val="apple-converted-space"/>
          <w:rFonts w:ascii="Times New Roman" w:hAnsi="Times New Roman"/>
          <w:u w:val="single"/>
        </w:rPr>
        <w:t>Downton</w:t>
      </w:r>
      <w:r w:rsidR="00C5305A" w:rsidRPr="00CE3041">
        <w:rPr>
          <w:rStyle w:val="apple-converted-space"/>
          <w:rFonts w:ascii="Times New Roman" w:hAnsi="Times New Roman"/>
          <w:u w:val="single"/>
        </w:rPr>
        <w:t>ers</w:t>
      </w:r>
      <w:r w:rsidR="00CE3041">
        <w:rPr>
          <w:rStyle w:val="apple-converted-space"/>
          <w:rFonts w:ascii="Times New Roman" w:hAnsi="Times New Roman"/>
        </w:rPr>
        <w:t xml:space="preserve"> (-1)</w:t>
      </w:r>
      <w:r w:rsidRPr="00CE3041">
        <w:rPr>
          <w:rStyle w:val="apple-converted-space"/>
          <w:rFonts w:ascii="Times New Roman" w:hAnsi="Times New Roman"/>
        </w:rPr>
        <w:t xml:space="preserve">: ad esempio, “poco”, </w:t>
      </w:r>
      <w:r w:rsidR="00C5305A" w:rsidRPr="00CE3041">
        <w:rPr>
          <w:rStyle w:val="apple-converted-space"/>
          <w:rFonts w:ascii="Times New Roman" w:hAnsi="Times New Roman"/>
        </w:rPr>
        <w:t xml:space="preserve">“senza”, </w:t>
      </w:r>
      <w:r w:rsidRPr="00CE3041">
        <w:rPr>
          <w:rStyle w:val="apple-converted-space"/>
          <w:rFonts w:ascii="Times New Roman" w:hAnsi="Times New Roman"/>
        </w:rPr>
        <w:t>“abbastanza” o “meno” riducono</w:t>
      </w:r>
      <w:r w:rsidR="003075D0" w:rsidRPr="00CE3041">
        <w:rPr>
          <w:rStyle w:val="apple-converted-space"/>
          <w:rFonts w:ascii="Times New Roman" w:hAnsi="Times New Roman"/>
        </w:rPr>
        <w:t xml:space="preserve"> l'intensità semantica di un elemento lessicale adiacente</w:t>
      </w:r>
      <w:r w:rsidRPr="00CE3041">
        <w:rPr>
          <w:rStyle w:val="apple-converted-space"/>
          <w:rFonts w:ascii="Times New Roman" w:hAnsi="Times New Roman"/>
        </w:rPr>
        <w:t xml:space="preserve">. </w:t>
      </w:r>
    </w:p>
    <w:p w14:paraId="41036CA3" w14:textId="3B6B8FF1" w:rsidR="00C5305A" w:rsidRDefault="00C5305A" w:rsidP="00CE3041">
      <w:pPr>
        <w:pStyle w:val="p1"/>
        <w:ind w:left="360"/>
        <w:rPr>
          <w:rStyle w:val="apple-converted-space"/>
          <w:rFonts w:ascii="Times New Roman" w:hAnsi="Times New Roman"/>
        </w:rPr>
      </w:pPr>
    </w:p>
    <w:p w14:paraId="37CF4FF0" w14:textId="273A6CBA" w:rsidR="006656C7" w:rsidRDefault="006656C7" w:rsidP="00F906AC">
      <w:pPr>
        <w:pStyle w:val="p1"/>
        <w:rPr>
          <w:rStyle w:val="apple-converted-space"/>
          <w:rFonts w:ascii="Times New Roman" w:hAnsi="Times New Roman"/>
        </w:rPr>
      </w:pPr>
    </w:p>
    <w:p w14:paraId="668B25CB" w14:textId="77777777" w:rsidR="00CE3041" w:rsidRPr="00F47A25" w:rsidRDefault="00CE3041" w:rsidP="00CE3041">
      <w:pPr>
        <w:pStyle w:val="p1"/>
        <w:rPr>
          <w:rStyle w:val="apple-converted-space"/>
          <w:rFonts w:ascii="Times New Roman" w:hAnsi="Times New Roman"/>
          <w:b/>
          <w:bCs/>
        </w:rPr>
      </w:pPr>
      <w:r w:rsidRPr="00F47A25">
        <w:rPr>
          <w:rStyle w:val="apple-converted-space"/>
          <w:rFonts w:ascii="Times New Roman" w:hAnsi="Times New Roman"/>
          <w:b/>
          <w:bCs/>
        </w:rPr>
        <w:t xml:space="preserve">Altri elementi da valutare: </w:t>
      </w:r>
    </w:p>
    <w:p w14:paraId="2764E24B" w14:textId="1D734F35" w:rsidR="00CE3041" w:rsidRPr="00CE3041" w:rsidRDefault="00CE3041" w:rsidP="00CE3041">
      <w:pPr>
        <w:pStyle w:val="p1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I p</w:t>
      </w:r>
      <w:r w:rsidRPr="00CE3041">
        <w:rPr>
          <w:rFonts w:ascii="Times New Roman" w:hAnsi="Times New Roman"/>
        </w:rPr>
        <w:t xml:space="preserve">unti esclamati aumentano la polarità; </w:t>
      </w:r>
    </w:p>
    <w:p w14:paraId="0335DA68" w14:textId="4328A930" w:rsidR="00CE3041" w:rsidRPr="00CE3041" w:rsidRDefault="00CE3041" w:rsidP="00CE3041">
      <w:pPr>
        <w:pStyle w:val="p1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I p</w:t>
      </w:r>
      <w:r w:rsidRPr="00CE3041">
        <w:rPr>
          <w:rFonts w:ascii="Times New Roman" w:hAnsi="Times New Roman"/>
        </w:rPr>
        <w:t>unti interrogativi annullano</w:t>
      </w:r>
      <w:r>
        <w:rPr>
          <w:rFonts w:ascii="Times New Roman" w:hAnsi="Times New Roman"/>
        </w:rPr>
        <w:t xml:space="preserve"> </w:t>
      </w:r>
      <w:r w:rsidRPr="00CE3041">
        <w:rPr>
          <w:rFonts w:ascii="Times New Roman" w:hAnsi="Times New Roman"/>
        </w:rPr>
        <w:t>la polarità</w:t>
      </w:r>
      <w:r>
        <w:rPr>
          <w:rFonts w:ascii="Times New Roman" w:hAnsi="Times New Roman"/>
        </w:rPr>
        <w:t>;</w:t>
      </w:r>
    </w:p>
    <w:p w14:paraId="28A5C59E" w14:textId="23AAB88B" w:rsidR="00351339" w:rsidRPr="00CE3041" w:rsidRDefault="00CE3041" w:rsidP="00CE3041">
      <w:pPr>
        <w:pStyle w:val="p1"/>
        <w:numPr>
          <w:ilvl w:val="0"/>
          <w:numId w:val="16"/>
        </w:numPr>
        <w:rPr>
          <w:rStyle w:val="apple-converted-space"/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</w:t>
      </w:r>
      <w:r w:rsidRPr="00F47A25">
        <w:rPr>
          <w:rFonts w:ascii="Times New Roman" w:hAnsi="Times New Roman"/>
          <w:color w:val="000000" w:themeColor="text1"/>
        </w:rPr>
        <w:t>moticon</w:t>
      </w:r>
      <w:r>
        <w:rPr>
          <w:rFonts w:ascii="Times New Roman" w:hAnsi="Times New Roman"/>
          <w:color w:val="000000" w:themeColor="text1"/>
        </w:rPr>
        <w:t xml:space="preserve">, le quali sono state trasformate in testo (es. </w:t>
      </w:r>
      <w:r w:rsidRPr="00CE3041">
        <w:rPr>
          <w:rFonts w:ascii="Times New Roman" w:hAnsi="Times New Roman"/>
          <w:color w:val="000000" w:themeColor="text1"/>
        </w:rPr>
        <w:t>&lt;&lt;red heart&gt;&gt;</w:t>
      </w:r>
      <w:r>
        <w:rPr>
          <w:rFonts w:ascii="Times New Roman" w:hAnsi="Times New Roman"/>
          <w:color w:val="000000" w:themeColor="text1"/>
        </w:rPr>
        <w:t xml:space="preserve">, </w:t>
      </w:r>
      <w:r w:rsidRPr="00CE3041">
        <w:rPr>
          <w:rFonts w:ascii="Times New Roman" w:hAnsi="Times New Roman"/>
          <w:color w:val="000000" w:themeColor="text1"/>
        </w:rPr>
        <w:t>&lt;&lt;two hearts&gt;&gt;</w:t>
      </w:r>
      <w:r>
        <w:rPr>
          <w:rFonts w:ascii="Times New Roman" w:hAnsi="Times New Roman"/>
          <w:color w:val="000000" w:themeColor="text1"/>
        </w:rPr>
        <w:t>, ecc.), inserite nella lista di parole polarizzate e attribuita una polarità.</w:t>
      </w:r>
    </w:p>
    <w:p w14:paraId="3E682B0B" w14:textId="76194941" w:rsidR="001D05E4" w:rsidRDefault="001D05E4" w:rsidP="00F906AC">
      <w:pPr>
        <w:pStyle w:val="p1"/>
        <w:rPr>
          <w:rStyle w:val="apple-converted-space"/>
          <w:rFonts w:ascii="Times New Roman" w:hAnsi="Times New Roman"/>
        </w:rPr>
      </w:pPr>
    </w:p>
    <w:p w14:paraId="431C3B3F" w14:textId="77777777" w:rsidR="00CE3041" w:rsidRDefault="00CE3041" w:rsidP="00F906AC">
      <w:pPr>
        <w:pStyle w:val="p1"/>
        <w:rPr>
          <w:rStyle w:val="apple-converted-space"/>
          <w:rFonts w:ascii="Times New Roman" w:hAnsi="Times New Roman"/>
        </w:rPr>
      </w:pPr>
    </w:p>
    <w:p w14:paraId="133864E4" w14:textId="167087E0" w:rsidR="001D05E4" w:rsidRPr="001D05E4" w:rsidRDefault="001D05E4" w:rsidP="00CE3041">
      <w:pPr>
        <w:pStyle w:val="p1"/>
        <w:rPr>
          <w:rStyle w:val="apple-converted-space"/>
          <w:rFonts w:ascii="Times New Roman" w:hAnsi="Times New Roman"/>
          <w:b/>
          <w:bCs/>
        </w:rPr>
      </w:pPr>
      <w:r w:rsidRPr="00CE3041">
        <w:rPr>
          <w:rStyle w:val="apple-converted-space"/>
          <w:rFonts w:ascii="Times New Roman" w:hAnsi="Times New Roman"/>
          <w:b/>
          <w:bCs/>
        </w:rPr>
        <w:t xml:space="preserve">Le regole devono stabilire come si modifica polarità e </w:t>
      </w:r>
      <w:r w:rsidR="00CE3041">
        <w:rPr>
          <w:rStyle w:val="apple-converted-space"/>
          <w:rFonts w:ascii="Times New Roman" w:hAnsi="Times New Roman"/>
          <w:b/>
          <w:bCs/>
        </w:rPr>
        <w:t xml:space="preserve">la distanza degli intensificatori e della negazione nel testo: a questo proposito è stata stabilità una distanza di 4 parole. </w:t>
      </w:r>
    </w:p>
    <w:p w14:paraId="07668C73" w14:textId="5C975071" w:rsidR="008124FC" w:rsidRDefault="008124FC" w:rsidP="00F906AC">
      <w:pPr>
        <w:pStyle w:val="p1"/>
        <w:rPr>
          <w:rStyle w:val="apple-converted-space"/>
          <w:rFonts w:ascii="Times New Roman" w:hAnsi="Times New Roman"/>
        </w:rPr>
      </w:pPr>
    </w:p>
    <w:p w14:paraId="5DBE8042" w14:textId="704B5018" w:rsidR="00F47A25" w:rsidRDefault="00F47A25" w:rsidP="008124FC">
      <w:pPr>
        <w:pStyle w:val="p1"/>
        <w:rPr>
          <w:rFonts w:ascii="Times New Roman" w:hAnsi="Times New Roman"/>
          <w:b/>
          <w:bCs/>
        </w:rPr>
      </w:pPr>
    </w:p>
    <w:p w14:paraId="144CAD0C" w14:textId="77777777" w:rsidR="00F47A25" w:rsidRDefault="00F47A25" w:rsidP="008124FC">
      <w:pPr>
        <w:pStyle w:val="p1"/>
        <w:rPr>
          <w:rFonts w:ascii="Times New Roman" w:hAnsi="Times New Roman"/>
          <w:b/>
          <w:bCs/>
        </w:rPr>
      </w:pPr>
    </w:p>
    <w:p w14:paraId="51241127" w14:textId="38DD1AD3" w:rsidR="008124FC" w:rsidRDefault="008124FC" w:rsidP="00F906AC">
      <w:pPr>
        <w:pStyle w:val="p1"/>
        <w:rPr>
          <w:rStyle w:val="apple-converted-space"/>
          <w:rFonts w:ascii="Times New Roman" w:hAnsi="Times New Roman"/>
        </w:rPr>
      </w:pPr>
    </w:p>
    <w:p w14:paraId="7AB337FD" w14:textId="77777777" w:rsidR="008124FC" w:rsidRDefault="008124FC" w:rsidP="00F906AC">
      <w:pPr>
        <w:pStyle w:val="p1"/>
        <w:rPr>
          <w:rStyle w:val="apple-converted-space"/>
          <w:rFonts w:ascii="Times New Roman" w:hAnsi="Times New Roman"/>
        </w:rPr>
      </w:pPr>
    </w:p>
    <w:p w14:paraId="54ED3D8B" w14:textId="77777777" w:rsidR="008124FC" w:rsidRDefault="008124FC" w:rsidP="00F906AC">
      <w:pPr>
        <w:pStyle w:val="p1"/>
        <w:rPr>
          <w:rStyle w:val="apple-converted-space"/>
          <w:rFonts w:ascii="Times New Roman" w:hAnsi="Times New Roman"/>
        </w:rPr>
      </w:pPr>
    </w:p>
    <w:p w14:paraId="279C74C3" w14:textId="38381CC1" w:rsidR="00351339" w:rsidRDefault="00351339" w:rsidP="00F906AC">
      <w:pPr>
        <w:pStyle w:val="p1"/>
        <w:rPr>
          <w:rStyle w:val="apple-converted-space"/>
          <w:rFonts w:ascii="Times New Roman" w:hAnsi="Times New Roman"/>
        </w:rPr>
      </w:pPr>
    </w:p>
    <w:p w14:paraId="6BDDB216" w14:textId="77777777" w:rsidR="008124FC" w:rsidRDefault="008124FC" w:rsidP="00F906AC">
      <w:pPr>
        <w:pStyle w:val="p1"/>
        <w:rPr>
          <w:rStyle w:val="apple-converted-space"/>
          <w:rFonts w:ascii="Times New Roman" w:hAnsi="Times New Roman"/>
        </w:rPr>
      </w:pPr>
    </w:p>
    <w:p w14:paraId="196CB82F" w14:textId="19FF1A6E" w:rsidR="00F66742" w:rsidRDefault="00F66742" w:rsidP="0073065A">
      <w:pPr>
        <w:pStyle w:val="p1"/>
        <w:rPr>
          <w:rFonts w:ascii="Times New Roman" w:hAnsi="Times New Roman"/>
          <w:color w:val="000000" w:themeColor="text1"/>
        </w:rPr>
      </w:pPr>
    </w:p>
    <w:p w14:paraId="684446E8" w14:textId="28700DEE" w:rsidR="00DF3E64" w:rsidRPr="00DF3E64" w:rsidRDefault="00DF3E64" w:rsidP="0073065A">
      <w:pPr>
        <w:pStyle w:val="p1"/>
        <w:rPr>
          <w:rFonts w:ascii="Times New Roman" w:hAnsi="Times New Roman"/>
          <w:color w:val="000000"/>
          <w:shd w:val="clear" w:color="auto" w:fill="FAF7F3"/>
        </w:rPr>
      </w:pPr>
    </w:p>
    <w:sectPr w:rsidR="00DF3E64" w:rsidRPr="00DF3E64" w:rsidSect="0066313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470A"/>
    <w:multiLevelType w:val="hybridMultilevel"/>
    <w:tmpl w:val="F7A6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835D6"/>
    <w:multiLevelType w:val="hybridMultilevel"/>
    <w:tmpl w:val="E2B0133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310AFE"/>
    <w:multiLevelType w:val="hybridMultilevel"/>
    <w:tmpl w:val="DA50CB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93A38"/>
    <w:multiLevelType w:val="hybridMultilevel"/>
    <w:tmpl w:val="664AB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23A36"/>
    <w:multiLevelType w:val="hybridMultilevel"/>
    <w:tmpl w:val="AF922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475C4"/>
    <w:multiLevelType w:val="hybridMultilevel"/>
    <w:tmpl w:val="7C9A8C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9367D5"/>
    <w:multiLevelType w:val="hybridMultilevel"/>
    <w:tmpl w:val="34C23E8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90611"/>
    <w:multiLevelType w:val="hybridMultilevel"/>
    <w:tmpl w:val="AEB8797A"/>
    <w:lvl w:ilvl="0" w:tplc="D444E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315BE9"/>
    <w:multiLevelType w:val="hybridMultilevel"/>
    <w:tmpl w:val="0F2C8B2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A80A23"/>
    <w:multiLevelType w:val="hybridMultilevel"/>
    <w:tmpl w:val="38C2F9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6F4B99"/>
    <w:multiLevelType w:val="hybridMultilevel"/>
    <w:tmpl w:val="5D5AB244"/>
    <w:lvl w:ilvl="0" w:tplc="7CC2A04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A4614"/>
    <w:multiLevelType w:val="hybridMultilevel"/>
    <w:tmpl w:val="695417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30565"/>
    <w:multiLevelType w:val="hybridMultilevel"/>
    <w:tmpl w:val="6316D5A8"/>
    <w:lvl w:ilvl="0" w:tplc="1562CE6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C153B4D"/>
    <w:multiLevelType w:val="hybridMultilevel"/>
    <w:tmpl w:val="8D72C0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10632"/>
    <w:multiLevelType w:val="hybridMultilevel"/>
    <w:tmpl w:val="E806E3F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970454"/>
    <w:multiLevelType w:val="hybridMultilevel"/>
    <w:tmpl w:val="6E74BF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134D85"/>
    <w:multiLevelType w:val="hybridMultilevel"/>
    <w:tmpl w:val="DF78C1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14"/>
  </w:num>
  <w:num w:numId="7">
    <w:abstractNumId w:val="13"/>
  </w:num>
  <w:num w:numId="8">
    <w:abstractNumId w:val="12"/>
  </w:num>
  <w:num w:numId="9">
    <w:abstractNumId w:val="6"/>
  </w:num>
  <w:num w:numId="10">
    <w:abstractNumId w:val="8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9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F3"/>
    <w:rsid w:val="00003996"/>
    <w:rsid w:val="0005594F"/>
    <w:rsid w:val="0010383C"/>
    <w:rsid w:val="001D05E4"/>
    <w:rsid w:val="002261C2"/>
    <w:rsid w:val="00272B79"/>
    <w:rsid w:val="002A5F91"/>
    <w:rsid w:val="002D214E"/>
    <w:rsid w:val="003075D0"/>
    <w:rsid w:val="00307742"/>
    <w:rsid w:val="00351339"/>
    <w:rsid w:val="00356483"/>
    <w:rsid w:val="003F4A97"/>
    <w:rsid w:val="00470D1D"/>
    <w:rsid w:val="00596F0E"/>
    <w:rsid w:val="0066313B"/>
    <w:rsid w:val="006656C7"/>
    <w:rsid w:val="00670D79"/>
    <w:rsid w:val="00697D91"/>
    <w:rsid w:val="0073065A"/>
    <w:rsid w:val="008124FC"/>
    <w:rsid w:val="008464D5"/>
    <w:rsid w:val="00952F9B"/>
    <w:rsid w:val="00981174"/>
    <w:rsid w:val="009C2309"/>
    <w:rsid w:val="00A115B6"/>
    <w:rsid w:val="00AA1338"/>
    <w:rsid w:val="00AF4FA5"/>
    <w:rsid w:val="00BA00EE"/>
    <w:rsid w:val="00BC22FD"/>
    <w:rsid w:val="00BF2E44"/>
    <w:rsid w:val="00C01854"/>
    <w:rsid w:val="00C10928"/>
    <w:rsid w:val="00C15B69"/>
    <w:rsid w:val="00C22E5C"/>
    <w:rsid w:val="00C5305A"/>
    <w:rsid w:val="00C83A58"/>
    <w:rsid w:val="00CE0073"/>
    <w:rsid w:val="00CE3041"/>
    <w:rsid w:val="00D45EF3"/>
    <w:rsid w:val="00D73BCD"/>
    <w:rsid w:val="00DA51AC"/>
    <w:rsid w:val="00DD240D"/>
    <w:rsid w:val="00DD476C"/>
    <w:rsid w:val="00DF3E64"/>
    <w:rsid w:val="00E01C00"/>
    <w:rsid w:val="00E774F7"/>
    <w:rsid w:val="00F1419D"/>
    <w:rsid w:val="00F47A25"/>
    <w:rsid w:val="00F66742"/>
    <w:rsid w:val="00F906AC"/>
    <w:rsid w:val="00FD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2C72"/>
  <w15:chartTrackingRefBased/>
  <w15:docId w15:val="{74743745-5767-614F-A0DD-8A0B7E3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D45EF3"/>
    <w:rPr>
      <w:rFonts w:ascii=".AppleSystemUIFont" w:eastAsia="Times New Roman" w:hAnsi=".AppleSystemUIFont" w:cs="Times New Roman"/>
      <w:lang w:eastAsia="it-IT"/>
    </w:rPr>
  </w:style>
  <w:style w:type="paragraph" w:customStyle="1" w:styleId="p2">
    <w:name w:val="p2"/>
    <w:basedOn w:val="Normale"/>
    <w:rsid w:val="00D45EF3"/>
    <w:rPr>
      <w:rFonts w:ascii=".AppleSystemUIFont" w:eastAsia="Times New Roman" w:hAnsi=".AppleSystemUIFont" w:cs="Times New Roman"/>
      <w:lang w:eastAsia="it-IT"/>
    </w:rPr>
  </w:style>
  <w:style w:type="character" w:customStyle="1" w:styleId="s1">
    <w:name w:val="s1"/>
    <w:basedOn w:val="Carpredefinitoparagrafo"/>
    <w:rsid w:val="00D45EF3"/>
    <w:rPr>
      <w:rFonts w:ascii=".SFUI-Regular" w:hAnsi=".SFUI-Regular" w:hint="default"/>
      <w:b w:val="0"/>
      <w:bCs w:val="0"/>
      <w:i w:val="0"/>
      <w:iCs w:val="0"/>
      <w:sz w:val="24"/>
      <w:szCs w:val="24"/>
    </w:rPr>
  </w:style>
  <w:style w:type="character" w:customStyle="1" w:styleId="s2">
    <w:name w:val="s2"/>
    <w:basedOn w:val="Carpredefinitoparagrafo"/>
    <w:rsid w:val="00D45EF3"/>
    <w:rPr>
      <w:rFonts w:ascii=".SFUI-Semibold" w:hAnsi=".SFUI-Semibold" w:hint="default"/>
      <w:b/>
      <w:bCs/>
      <w:i w:val="0"/>
      <w:iCs w:val="0"/>
      <w:sz w:val="24"/>
      <w:szCs w:val="24"/>
    </w:rPr>
  </w:style>
  <w:style w:type="character" w:customStyle="1" w:styleId="apple-converted-space">
    <w:name w:val="apple-converted-space"/>
    <w:basedOn w:val="Carpredefinitoparagrafo"/>
    <w:rsid w:val="00D45EF3"/>
  </w:style>
  <w:style w:type="paragraph" w:styleId="Paragrafoelenco">
    <w:name w:val="List Paragraph"/>
    <w:basedOn w:val="Normale"/>
    <w:uiPriority w:val="34"/>
    <w:qFormat/>
    <w:rsid w:val="00AA1338"/>
    <w:pPr>
      <w:ind w:left="720"/>
      <w:contextualSpacing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GIUSEPPINA GRIMALDI</dc:creator>
  <cp:keywords/>
  <dc:description/>
  <cp:lastModifiedBy>GIUSEPPINA GRIMALDI</cp:lastModifiedBy>
  <cp:revision>9</cp:revision>
  <dcterms:created xsi:type="dcterms:W3CDTF">2021-02-07T21:06:00Z</dcterms:created>
  <dcterms:modified xsi:type="dcterms:W3CDTF">2021-02-27T19:47:00Z</dcterms:modified>
</cp:coreProperties>
</file>