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Nexus Installation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color w:val="c55911"/>
          <w:rtl w:val="0"/>
        </w:rPr>
        <w:t xml:space="preserve">Name and tags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NexusServer</w:t>
      </w:r>
    </w:p>
    <w:p w:rsidR="00000000" w:rsidDel="00000000" w:rsidP="00000000" w:rsidRDefault="00000000" w:rsidRPr="00000000" w14:paraId="00000004">
      <w:pPr>
        <w:rPr>
          <w:b w:val="1"/>
          <w:color w:val="c55911"/>
        </w:rPr>
      </w:pPr>
      <w:r w:rsidDel="00000000" w:rsidR="00000000" w:rsidRPr="00000000">
        <w:rPr>
          <w:b w:val="1"/>
          <w:color w:val="c55911"/>
          <w:rtl w:val="0"/>
        </w:rPr>
        <w:t xml:space="preserve">Application and OS Image (Amazon Machine Image)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Browse More AMIs &gt; Market place, search centos 7 and choose 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rtl w:val="0"/>
        </w:rPr>
        <w:t xml:space="preserve">This image costs $0.012/hr so don’t forget to stop the instance when you are not using it 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rtl w:val="0"/>
        </w:rPr>
        <w:t xml:space="preserve">Amazon Machine Image (AMI)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rtl w:val="0"/>
        </w:rPr>
        <w:t xml:space="preserve">CentOS-7-2111-20220825_1.x86_64-d9a3032a-921c-4c6d-b150-bde168105e42</w:t>
        <w:br w:type="textWrapping"/>
        <w:t xml:space="preserve">ami-002070d43b0a4f171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Roboto" w:cs="Roboto" w:eastAsia="Roboto" w:hAnsi="Roboto"/>
          <w:b w:val="1"/>
          <w:color w:val="c559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c55911"/>
          <w:sz w:val="21"/>
          <w:szCs w:val="21"/>
          <w:rtl w:val="0"/>
        </w:rPr>
        <w:t xml:space="preserve">Instance type: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firstLine="72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rtl w:val="0"/>
        </w:rPr>
        <w:t xml:space="preserve">t2.medium 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Roboto" w:cs="Roboto" w:eastAsia="Roboto" w:hAnsi="Roboto"/>
          <w:b w:val="1"/>
          <w:color w:val="c5591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c55911"/>
          <w:sz w:val="21"/>
          <w:szCs w:val="21"/>
          <w:rtl w:val="0"/>
        </w:rPr>
        <w:t xml:space="preserve">Key pair (Login) 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firstLine="72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rtl w:val="0"/>
        </w:rPr>
        <w:t xml:space="preserve">Create new key pair &gt; Name: Nexus-SG, </w:t>
        <w:tab/>
        <w:t xml:space="preserve">RSA, </w:t>
        <w:tab/>
        <w:tab/>
        <w:t xml:space="preserve">. pem, [Create key pair]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c55911"/>
        </w:rPr>
      </w:pPr>
      <w:r w:rsidDel="00000000" w:rsidR="00000000" w:rsidRPr="00000000">
        <w:rPr>
          <w:b w:val="1"/>
          <w:color w:val="c55911"/>
          <w:rtl w:val="0"/>
        </w:rPr>
        <w:t xml:space="preserve">Network setting, [Edit]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Security group name</w:t>
      </w:r>
      <w:r w:rsidDel="00000000" w:rsidR="00000000" w:rsidRPr="00000000">
        <w:rPr>
          <w:rtl w:val="0"/>
        </w:rPr>
        <w:t xml:space="preserve">: Nexus-SG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2e75b5"/>
        </w:rPr>
      </w:pPr>
      <w:r w:rsidDel="00000000" w:rsidR="00000000" w:rsidRPr="00000000">
        <w:rPr>
          <w:b w:val="1"/>
          <w:color w:val="2e75b5"/>
          <w:rtl w:val="0"/>
        </w:rPr>
        <w:t xml:space="preserve">Security group rule 1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ssh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My IP …. Means we are saying we want to login using ssh using only my ip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color w:val="2e75b5"/>
          <w:rtl w:val="0"/>
        </w:rPr>
        <w:t xml:space="preserve">Add Security group rule 2</w:t>
      </w:r>
      <w:r w:rsidDel="00000000" w:rsidR="00000000" w:rsidRPr="00000000">
        <w:rPr>
          <w:color w:val="2e75b5"/>
          <w:rtl w:val="0"/>
        </w:rPr>
        <w:t xml:space="preserve"> </w:t>
      </w:r>
      <w:r w:rsidDel="00000000" w:rsidR="00000000" w:rsidRPr="00000000">
        <w:rPr>
          <w:rtl w:val="0"/>
        </w:rPr>
        <w:t xml:space="preserve">(This part is for the page; it will listen to port 8081 from anywhere)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custom TCP Port: </w:t>
        <w:tab/>
        <w:tab/>
      </w:r>
      <w:r w:rsidDel="00000000" w:rsidR="00000000" w:rsidRPr="00000000">
        <w:rPr>
          <w:b w:val="1"/>
          <w:rtl w:val="0"/>
        </w:rPr>
        <w:t xml:space="preserve">TCP </w:t>
        <w:tab/>
        <w:tab/>
        <w:t xml:space="preserve">Port range</w:t>
      </w:r>
      <w:r w:rsidDel="00000000" w:rsidR="00000000" w:rsidRPr="00000000">
        <w:rPr>
          <w:rtl w:val="0"/>
        </w:rPr>
        <w:t xml:space="preserve">: 8081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Source type:</w:t>
      </w:r>
      <w:r w:rsidDel="00000000" w:rsidR="00000000" w:rsidRPr="00000000">
        <w:rPr>
          <w:rtl w:val="0"/>
        </w:rPr>
        <w:t xml:space="preserve"> Anywhere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Add Security group rule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color w:val="2e75b5"/>
          <w:rtl w:val="0"/>
        </w:rPr>
        <w:t xml:space="preserve">Security group rule 3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is for saying you have to work in the network of Jenkins, literally define the communication between Nexus server and Jenkins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Custom TCP </w:t>
        <w:tab/>
        <w:tab/>
      </w:r>
      <w:r w:rsidDel="00000000" w:rsidR="00000000" w:rsidRPr="00000000">
        <w:rPr>
          <w:b w:val="1"/>
          <w:rtl w:val="0"/>
        </w:rPr>
        <w:t xml:space="preserve">TCP Port range</w:t>
      </w:r>
      <w:r w:rsidDel="00000000" w:rsidR="00000000" w:rsidRPr="00000000">
        <w:rPr>
          <w:rtl w:val="0"/>
        </w:rPr>
        <w:t xml:space="preserve">: 8081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Custom</w:t>
        <w:tab/>
      </w: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Jenkin-SG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Allow traffic from Jenkins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color w:val="843c0b"/>
          <w:rtl w:val="0"/>
        </w:rPr>
        <w:t xml:space="preserve">Configuration storage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gp3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color w:val="843c0b"/>
          <w:rtl w:val="0"/>
        </w:rPr>
        <w:t xml:space="preserve">Advance Detail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Go to this git hub account </w:t>
      </w:r>
    </w:p>
    <w:p w:rsidR="00000000" w:rsidDel="00000000" w:rsidP="00000000" w:rsidRDefault="00000000" w:rsidRPr="00000000" w14:paraId="0000002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https://github.com/marmicha2112/DevOps-project-File/blob/main/INSTALLATION%20FILES/nexus-setup.sh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copy what’s in nexus-setup.sh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scroll down to Advance detail section and at the bottom there is a box and paste it there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will turn the instance on and install nexus artifact server along with it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56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5677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armicha2112/DevOps-project-File/blob/main/INSTALLATION%20FILES/nexus-setup.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PZW9C1dXikZQDRNQlOtXpwuF4A==">CgMxLjA4AHIhMU9KaHl0c2lHMmhlWXdoY21XN0lfMThwS3JyVjNUUVly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2024-03-01T18:25:00Z</dcterms:created>
  <dc:creator>CICD-Student</dc:creator>
</cp:coreProperties>
</file>