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D0FA" w14:textId="3451CE52" w:rsidR="006C58CE" w:rsidRDefault="00CC7F2E">
      <w:r>
        <w:t>Emily Martin</w:t>
      </w:r>
    </w:p>
    <w:p w14:paraId="4164ED31" w14:textId="1435D844" w:rsidR="00CC7F2E" w:rsidRDefault="007C0D74">
      <w:r>
        <w:t>0</w:t>
      </w:r>
      <w:r w:rsidR="00882310">
        <w:t>3</w:t>
      </w:r>
      <w:r>
        <w:t>/</w:t>
      </w:r>
      <w:r w:rsidR="00DA63CC">
        <w:t>13</w:t>
      </w:r>
      <w:r>
        <w:t>/2022</w:t>
      </w:r>
    </w:p>
    <w:p w14:paraId="00F576A6" w14:textId="27625708" w:rsidR="00CC7F2E" w:rsidRDefault="00CC7F2E">
      <w:r>
        <w:t>IT FDN 110</w:t>
      </w:r>
    </w:p>
    <w:p w14:paraId="5EBEEB75" w14:textId="03678E61" w:rsidR="00CC7F2E" w:rsidRDefault="007C0D74" w:rsidP="007C0D74">
      <w:pPr>
        <w:pStyle w:val="Title"/>
        <w:jc w:val="center"/>
      </w:pPr>
      <w:r>
        <w:t>Assignment 0</w:t>
      </w:r>
      <w:r w:rsidR="00DA63CC">
        <w:t>7</w:t>
      </w:r>
    </w:p>
    <w:p w14:paraId="08FA08AD" w14:textId="12EB2A55" w:rsidR="00CC7F2E" w:rsidRDefault="00CC7F2E" w:rsidP="00313C71">
      <w:pPr>
        <w:pStyle w:val="Heading1"/>
      </w:pPr>
      <w:r>
        <w:t>Introduction</w:t>
      </w:r>
    </w:p>
    <w:p w14:paraId="62C3C78F" w14:textId="43B8F598" w:rsidR="007C0D74" w:rsidRPr="007C0D74" w:rsidRDefault="007C0D74" w:rsidP="00A83DA8">
      <w:r>
        <w:t>The coursework for Module 0</w:t>
      </w:r>
      <w:r w:rsidR="00882310">
        <w:t>6</w:t>
      </w:r>
      <w:r>
        <w:t xml:space="preserve"> introduces </w:t>
      </w:r>
      <w:r w:rsidR="00225E52">
        <w:t>the concept</w:t>
      </w:r>
      <w:r w:rsidR="00980CAE">
        <w:t xml:space="preserve"> of </w:t>
      </w:r>
      <w:r w:rsidR="007310D8">
        <w:t>structured error handling and pickling</w:t>
      </w:r>
      <w:r w:rsidR="00225E52">
        <w:t>. Module 0</w:t>
      </w:r>
      <w:r w:rsidR="00882310">
        <w:t>6</w:t>
      </w:r>
      <w:r w:rsidR="00225E52">
        <w:t xml:space="preserve"> also iterates </w:t>
      </w:r>
      <w:r w:rsidR="00980CAE">
        <w:t xml:space="preserve">on previously introduced </w:t>
      </w:r>
      <w:r w:rsidR="00882310">
        <w:t xml:space="preserve">concepts of </w:t>
      </w:r>
      <w:r w:rsidR="00D3102F">
        <w:t>opening, closing, and writing to or appending files, and introduces the ‘with’ statement</w:t>
      </w:r>
      <w:r w:rsidR="00283B31">
        <w:t xml:space="preserve">. </w:t>
      </w:r>
      <w:r w:rsidR="00283B31" w:rsidRPr="00283B31">
        <w:t>In this assignment, I used the knowledge gained in Module 0</w:t>
      </w:r>
      <w:r w:rsidR="00D3102F">
        <w:t>7</w:t>
      </w:r>
      <w:r w:rsidR="00283B31">
        <w:t xml:space="preserve"> </w:t>
      </w:r>
      <w:r w:rsidR="00283B31" w:rsidRPr="00283B31">
        <w:t xml:space="preserve">to </w:t>
      </w:r>
      <w:r w:rsidR="00D3102F">
        <w:t>iterate on a</w:t>
      </w:r>
      <w:r w:rsidR="00283B31" w:rsidRPr="00283B31">
        <w:t xml:space="preserve"> </w:t>
      </w:r>
      <w:r w:rsidR="00D3102F">
        <w:t xml:space="preserve">previously created CD Inventory </w:t>
      </w:r>
      <w:r w:rsidR="00283B31">
        <w:t xml:space="preserve">program </w:t>
      </w:r>
      <w:r w:rsidR="00D3102F">
        <w:t>by swapping out text file operations for pickle file operations, and adding structured error handling where necessary.</w:t>
      </w:r>
    </w:p>
    <w:p w14:paraId="693C90B4" w14:textId="354C14A8" w:rsidR="00CC7F2E" w:rsidRDefault="00313C71" w:rsidP="00313C71">
      <w:pPr>
        <w:pStyle w:val="Heading1"/>
      </w:pPr>
      <w:r>
        <w:t>Approach</w:t>
      </w:r>
    </w:p>
    <w:p w14:paraId="42C13A9C" w14:textId="2EC55F9A" w:rsidR="00283B31" w:rsidRDefault="00283B31" w:rsidP="00283B31">
      <w:r w:rsidRPr="00283B31">
        <w:t>The following steps document the general approach taken to produce the source code referenced in the Appendix, as well as the reasoning behind a selection of notable syntactical decisions:</w:t>
      </w:r>
    </w:p>
    <w:p w14:paraId="64F15403" w14:textId="1D1AF08B" w:rsidR="00283B31" w:rsidRDefault="00283B31" w:rsidP="00283B31">
      <w:pPr>
        <w:pStyle w:val="ListParagraph"/>
        <w:numPr>
          <w:ilvl w:val="0"/>
          <w:numId w:val="2"/>
        </w:numPr>
      </w:pPr>
      <w:r>
        <w:t>Based on the course recommendation for IDEs, I created a Python file in Spyder to write my code in. I added a header to capture administrative details.</w:t>
      </w:r>
    </w:p>
    <w:p w14:paraId="114DFAFF" w14:textId="299FCD43" w:rsidR="003C33FB" w:rsidRDefault="00083E2E" w:rsidP="00A775C4">
      <w:pPr>
        <w:pStyle w:val="ListParagraph"/>
        <w:numPr>
          <w:ilvl w:val="0"/>
          <w:numId w:val="2"/>
        </w:numPr>
      </w:pPr>
      <w:r>
        <w:t xml:space="preserve">First, I </w:t>
      </w:r>
      <w:r w:rsidR="00E96803">
        <w:t>created a list of</w:t>
      </w:r>
      <w:r>
        <w:t xml:space="preserve"> </w:t>
      </w:r>
      <w:r w:rsidR="00C24092">
        <w:t>t</w:t>
      </w:r>
      <w:r>
        <w:t>o-</w:t>
      </w:r>
      <w:r w:rsidR="00C24092">
        <w:t>d</w:t>
      </w:r>
      <w:r>
        <w:t xml:space="preserve">os in the existing code, and created a separate list of items </w:t>
      </w:r>
      <w:r w:rsidR="00E96803">
        <w:t xml:space="preserve">external to the IDE </w:t>
      </w:r>
      <w:r>
        <w:t>to track</w:t>
      </w:r>
      <w:r w:rsidR="00E96803">
        <w:t xml:space="preserve"> my progress</w:t>
      </w:r>
      <w:r>
        <w:t>. This allowed me to address each to-do more strategically, and enabled me to add notes to the list to capture additional follow up items.</w:t>
      </w:r>
    </w:p>
    <w:p w14:paraId="796180D7" w14:textId="1D86158C" w:rsidR="00083E2E" w:rsidRDefault="00083E2E" w:rsidP="00A775C4">
      <w:pPr>
        <w:pStyle w:val="ListParagraph"/>
        <w:numPr>
          <w:ilvl w:val="0"/>
          <w:numId w:val="2"/>
        </w:numPr>
      </w:pPr>
      <w:r>
        <w:t xml:space="preserve">I </w:t>
      </w:r>
      <w:r w:rsidR="00E96803">
        <w:t xml:space="preserve">first swapped out the text file operations for pickle file operations in read and write file functions in the </w:t>
      </w:r>
      <w:proofErr w:type="spellStart"/>
      <w:r w:rsidR="00E96803">
        <w:t>FileProcessor</w:t>
      </w:r>
      <w:proofErr w:type="spellEnd"/>
      <w:r w:rsidR="00E96803">
        <w:t xml:space="preserve"> class. I added a return statement to the end of each previously listed function</w:t>
      </w:r>
      <w:r w:rsidR="00822693">
        <w:t xml:space="preserve"> to capture the output of the function after running my code and noticing that the pickle file was not correctly </w:t>
      </w:r>
      <w:r w:rsidR="000102C7">
        <w:t>persisting</w:t>
      </w:r>
      <w:r w:rsidR="00822693">
        <w:t xml:space="preserve"> the content of the CD inventory. </w:t>
      </w:r>
    </w:p>
    <w:p w14:paraId="50EA6BED" w14:textId="26C7A07B" w:rsidR="002706C5" w:rsidRDefault="002706C5" w:rsidP="00A775C4">
      <w:pPr>
        <w:pStyle w:val="ListParagraph"/>
        <w:numPr>
          <w:ilvl w:val="0"/>
          <w:numId w:val="2"/>
        </w:numPr>
      </w:pPr>
      <w:r>
        <w:t xml:space="preserve">After surveying the main loop, I decided to create a new function </w:t>
      </w:r>
      <w:r>
        <w:t>–</w:t>
      </w:r>
      <w:r>
        <w:t xml:space="preserve"> </w:t>
      </w:r>
      <w:proofErr w:type="spellStart"/>
      <w:r>
        <w:t>delete_cd_prompt</w:t>
      </w:r>
      <w:proofErr w:type="spellEnd"/>
      <w:r>
        <w:t xml:space="preserve"> – to capture the prompt to delete a CD. This </w:t>
      </w:r>
      <w:r w:rsidR="0065197E">
        <w:t xml:space="preserve">would </w:t>
      </w:r>
      <w:r>
        <w:t>allow me to introduce cleaner error handling around cases where the user did not enter an integer.</w:t>
      </w:r>
    </w:p>
    <w:p w14:paraId="00237EAE" w14:textId="4D38FF59" w:rsidR="00822693" w:rsidRDefault="00822693" w:rsidP="00A775C4">
      <w:pPr>
        <w:pStyle w:val="ListParagraph"/>
        <w:numPr>
          <w:ilvl w:val="0"/>
          <w:numId w:val="2"/>
        </w:numPr>
      </w:pPr>
      <w:r>
        <w:t xml:space="preserve">I </w:t>
      </w:r>
      <w:r w:rsidR="002706C5">
        <w:t xml:space="preserve">then </w:t>
      </w:r>
      <w:r>
        <w:t>added error handling to the code. I split the error handling into major cases:</w:t>
      </w:r>
    </w:p>
    <w:p w14:paraId="2A4D3716" w14:textId="6D41350C" w:rsidR="00C600C1" w:rsidRDefault="00822693" w:rsidP="00C600C1">
      <w:pPr>
        <w:pStyle w:val="ListParagraph"/>
        <w:numPr>
          <w:ilvl w:val="1"/>
          <w:numId w:val="2"/>
        </w:numPr>
      </w:pPr>
      <w:r>
        <w:t xml:space="preserve">User Interaction: when there’s </w:t>
      </w:r>
      <w:r w:rsidR="00C600C1">
        <w:t>logic dependent on input from the user.</w:t>
      </w:r>
    </w:p>
    <w:p w14:paraId="0768BB9D" w14:textId="0446A0F4" w:rsidR="000119B2" w:rsidRDefault="000119B2" w:rsidP="002706C5">
      <w:pPr>
        <w:pStyle w:val="ListParagraph"/>
        <w:numPr>
          <w:ilvl w:val="2"/>
          <w:numId w:val="2"/>
        </w:numPr>
      </w:pPr>
      <w:r>
        <w:t>In class IO, there were two functions (</w:t>
      </w:r>
      <w:proofErr w:type="spellStart"/>
      <w:r>
        <w:t>menu_choice</w:t>
      </w:r>
      <w:proofErr w:type="spellEnd"/>
      <w:r>
        <w:t xml:space="preserve"> and </w:t>
      </w:r>
      <w:proofErr w:type="spellStart"/>
      <w:r>
        <w:t>load_inventory_prompt</w:t>
      </w:r>
      <w:proofErr w:type="spellEnd"/>
      <w:r>
        <w:t>) that when assessed, I felt had no need for error handling. In these cases, I left comments to explain my reasoning.</w:t>
      </w:r>
    </w:p>
    <w:p w14:paraId="1E29F2D9" w14:textId="2499579B" w:rsidR="00C600C1" w:rsidRDefault="00C600C1" w:rsidP="00822693">
      <w:pPr>
        <w:pStyle w:val="ListParagraph"/>
        <w:numPr>
          <w:ilvl w:val="1"/>
          <w:numId w:val="2"/>
        </w:numPr>
      </w:pPr>
      <w:r>
        <w:t>Type Casting: when a string is re-cast as an integer.</w:t>
      </w:r>
    </w:p>
    <w:p w14:paraId="29C29A2B" w14:textId="6955A863" w:rsidR="002706C5" w:rsidRDefault="002706C5" w:rsidP="002706C5">
      <w:pPr>
        <w:pStyle w:val="ListParagraph"/>
        <w:numPr>
          <w:ilvl w:val="2"/>
          <w:numId w:val="2"/>
        </w:numPr>
      </w:pPr>
      <w:r>
        <w:t xml:space="preserve">This was needed for two functions: </w:t>
      </w:r>
      <w:proofErr w:type="spellStart"/>
      <w:r>
        <w:t>delete_cd_prompt</w:t>
      </w:r>
      <w:proofErr w:type="spellEnd"/>
      <w:r>
        <w:t xml:space="preserve"> and </w:t>
      </w:r>
      <w:proofErr w:type="spellStart"/>
      <w:r>
        <w:t>add_cd_input</w:t>
      </w:r>
      <w:proofErr w:type="spellEnd"/>
      <w:r>
        <w:t>. In both cases, the addition of error handling (to cover cases where a user did not input an integer) was necessary.</w:t>
      </w:r>
    </w:p>
    <w:p w14:paraId="415FECC0" w14:textId="04239DCD" w:rsidR="00C600C1" w:rsidRDefault="00C600C1" w:rsidP="000119B2">
      <w:pPr>
        <w:pStyle w:val="ListParagraph"/>
        <w:numPr>
          <w:ilvl w:val="1"/>
          <w:numId w:val="2"/>
        </w:numPr>
      </w:pPr>
      <w:r>
        <w:t>File Access Operations: when file is access</w:t>
      </w:r>
      <w:r w:rsidR="002706C5">
        <w:t xml:space="preserve"> is attempted</w:t>
      </w:r>
      <w:r>
        <w:t>.</w:t>
      </w:r>
    </w:p>
    <w:p w14:paraId="59ED4676" w14:textId="0F8E9A81" w:rsidR="002706C5" w:rsidRDefault="0065197E" w:rsidP="002706C5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write_file</w:t>
      </w:r>
      <w:proofErr w:type="spellEnd"/>
      <w:r>
        <w:t xml:space="preserve"> – which when called writes binary to the pickle file, I added general error handling that prints the error to the user.</w:t>
      </w:r>
    </w:p>
    <w:p w14:paraId="6CCA129D" w14:textId="23BB1AC1" w:rsidR="0065197E" w:rsidRDefault="0065197E" w:rsidP="002706C5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read_file</w:t>
      </w:r>
      <w:proofErr w:type="spellEnd"/>
      <w:r>
        <w:t xml:space="preserve"> – which unpickles and reads from the file into memory, I added both general error handling, and more specific error handling for the </w:t>
      </w:r>
      <w:proofErr w:type="spellStart"/>
      <w:r>
        <w:t>FileNotFound</w:t>
      </w:r>
      <w:proofErr w:type="spellEnd"/>
      <w:r>
        <w:t xml:space="preserve"> error. This is necessary for the program to run prior to pickle file creation, and </w:t>
      </w:r>
      <w:r w:rsidR="000532A0">
        <w:t xml:space="preserve">additionally </w:t>
      </w:r>
      <w:r>
        <w:t>handles cases when the file may be deleted out from under the user during runtime.</w:t>
      </w:r>
    </w:p>
    <w:p w14:paraId="249457CB" w14:textId="5AE58A32" w:rsidR="00860DF0" w:rsidRDefault="00083E2E" w:rsidP="003C33FB">
      <w:pPr>
        <w:pStyle w:val="ListParagraph"/>
        <w:numPr>
          <w:ilvl w:val="0"/>
          <w:numId w:val="2"/>
        </w:numPr>
      </w:pPr>
      <w:r>
        <w:t xml:space="preserve">As a last step, I surveyed all of the </w:t>
      </w:r>
      <w:r w:rsidR="00C600C1">
        <w:t xml:space="preserve">new and existing </w:t>
      </w:r>
      <w:r>
        <w:t xml:space="preserve">functions </w:t>
      </w:r>
      <w:r w:rsidR="00C600C1">
        <w:t>updated the</w:t>
      </w:r>
      <w:r>
        <w:t xml:space="preserve"> docstrings </w:t>
      </w:r>
      <w:r w:rsidR="00C600C1">
        <w:t xml:space="preserve">where appropriate </w:t>
      </w:r>
      <w:r>
        <w:t xml:space="preserve">to </w:t>
      </w:r>
      <w:r w:rsidR="00C600C1">
        <w:t>accurately capture</w:t>
      </w:r>
      <w:r>
        <w:t xml:space="preserve"> how each function </w:t>
      </w:r>
      <w:r w:rsidR="00C600C1">
        <w:t>is</w:t>
      </w:r>
      <w:r>
        <w:t xml:space="preserve"> intended to perform</w:t>
      </w:r>
      <w:r w:rsidR="00C600C1">
        <w:t>.</w:t>
      </w:r>
    </w:p>
    <w:p w14:paraId="29E5E423" w14:textId="34EF3BD1" w:rsidR="00E96803" w:rsidRDefault="00E96803" w:rsidP="00E96803">
      <w:pPr>
        <w:pStyle w:val="ListParagraph"/>
        <w:numPr>
          <w:ilvl w:val="0"/>
          <w:numId w:val="2"/>
        </w:numPr>
      </w:pPr>
      <w:r w:rsidRPr="00E96803">
        <w:lastRenderedPageBreak/>
        <w:t>Upon completion, I uploaded my assignment to GitHub for review.</w:t>
      </w:r>
    </w:p>
    <w:p w14:paraId="2DECBD06" w14:textId="77777777" w:rsidR="009133BE" w:rsidRDefault="009133BE" w:rsidP="009133BE">
      <w:pPr>
        <w:pStyle w:val="Heading1"/>
      </w:pPr>
      <w:r>
        <w:t>Summary</w:t>
      </w:r>
    </w:p>
    <w:p w14:paraId="3800891E" w14:textId="2AF3DFD7" w:rsidR="009133BE" w:rsidRDefault="009133BE" w:rsidP="009133BE">
      <w:pPr>
        <w:ind w:left="360"/>
      </w:pPr>
      <w:r>
        <w:t>After</w:t>
      </w:r>
      <w:r w:rsidR="000102C7">
        <w:t xml:space="preserve"> iteratively</w:t>
      </w:r>
      <w:r>
        <w:t xml:space="preserve"> testing </w:t>
      </w:r>
      <w:r w:rsidR="000102C7">
        <w:t xml:space="preserve">the changes applied </w:t>
      </w:r>
      <w:r>
        <w:t xml:space="preserve">this </w:t>
      </w:r>
      <w:r w:rsidR="000102C7">
        <w:t>code</w:t>
      </w:r>
      <w:r>
        <w:t xml:space="preserve">, I was able to verify that </w:t>
      </w:r>
      <w:r w:rsidR="000102C7">
        <w:t xml:space="preserve">the </w:t>
      </w:r>
      <w:r>
        <w:t>CD</w:t>
      </w:r>
      <w:r w:rsidR="000102C7">
        <w:t xml:space="preserve"> </w:t>
      </w:r>
      <w:r>
        <w:t>Inventory</w:t>
      </w:r>
      <w:r w:rsidR="000102C7">
        <w:t xml:space="preserve"> program maintained the full scope of intended functionality</w:t>
      </w:r>
      <w:r>
        <w:t xml:space="preserve">. Additionally, I verified that I was able to </w:t>
      </w:r>
      <w:r w:rsidR="000102C7">
        <w:t xml:space="preserve">both save binary data to a pickle file, and </w:t>
      </w:r>
      <w:r>
        <w:t xml:space="preserve">load </w:t>
      </w:r>
      <w:r w:rsidR="000102C7">
        <w:t xml:space="preserve">that </w:t>
      </w:r>
      <w:r>
        <w:t xml:space="preserve">data in from the </w:t>
      </w:r>
      <w:r w:rsidR="000102C7">
        <w:t xml:space="preserve">unpickled binary </w:t>
      </w:r>
      <w:r>
        <w:t xml:space="preserve">file. In summary, this assignment required knowledge from both current and previous modules to </w:t>
      </w:r>
      <w:r w:rsidR="007153DA">
        <w:t>streamline the program.</w:t>
      </w:r>
    </w:p>
    <w:p w14:paraId="504D63EE" w14:textId="77777777" w:rsidR="000102C7" w:rsidRDefault="000102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FDB793" w14:textId="68DF0EF3" w:rsidR="00F21A5C" w:rsidRDefault="00F21A5C" w:rsidP="00A775C4">
      <w:pPr>
        <w:pStyle w:val="Heading1"/>
      </w:pPr>
      <w:r>
        <w:lastRenderedPageBreak/>
        <w:t>Outcome</w:t>
      </w:r>
    </w:p>
    <w:p w14:paraId="7E1461CB" w14:textId="77777777" w:rsidR="004C5C8C" w:rsidRDefault="004C5C8C" w:rsidP="004C5C8C">
      <w:pPr>
        <w:keepNext/>
      </w:pPr>
      <w:r>
        <w:rPr>
          <w:noProof/>
        </w:rPr>
        <w:drawing>
          <wp:inline distT="0" distB="0" distL="0" distR="0" wp14:anchorId="576A63E1" wp14:editId="72A20ED3">
            <wp:extent cx="5252914" cy="3142770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61" cy="31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DB11" w14:textId="5F38CE6F" w:rsidR="00225E52" w:rsidRDefault="004C5C8C" w:rsidP="004C5C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Capture of code running in Spyder</w:t>
      </w:r>
    </w:p>
    <w:p w14:paraId="3BB5E389" w14:textId="77777777" w:rsidR="004C5C8C" w:rsidRDefault="004C5C8C" w:rsidP="004C5C8C">
      <w:pPr>
        <w:pStyle w:val="Caption"/>
        <w:keepNext/>
      </w:pPr>
      <w:r>
        <w:rPr>
          <w:noProof/>
        </w:rPr>
        <w:drawing>
          <wp:inline distT="0" distB="0" distL="0" distR="0" wp14:anchorId="0B620804" wp14:editId="205F9853">
            <wp:extent cx="2869190" cy="42800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190" cy="42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CFE0" w14:textId="14BC214B" w:rsidR="00225E52" w:rsidRDefault="004C5C8C" w:rsidP="004C5C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2F4E8D">
        <w:t xml:space="preserve"> Capture of code running in a prompt</w:t>
      </w:r>
    </w:p>
    <w:p w14:paraId="5EF2A70D" w14:textId="420A26F4" w:rsidR="00611FC3" w:rsidRPr="004C5C8C" w:rsidRDefault="00611FC3" w:rsidP="004C5C8C">
      <w:pPr>
        <w:pStyle w:val="Heading1"/>
      </w:pPr>
      <w:r w:rsidRPr="004C5C8C">
        <w:lastRenderedPageBreak/>
        <w:t>Resources</w:t>
      </w:r>
    </w:p>
    <w:p w14:paraId="1A853363" w14:textId="0AF6C6CB" w:rsidR="00611FC3" w:rsidRPr="004C5C8C" w:rsidRDefault="004C5C8C" w:rsidP="004C5C8C">
      <w:r>
        <w:t>As indicated in the Assignment 07 instructions, I searched the internet for external resources to further explain exception handling and pickling in Python. Below are examples of resources I learned from, and short explanations as to why these resources were helpful.</w:t>
      </w:r>
    </w:p>
    <w:p w14:paraId="50260DF7" w14:textId="38350E0C" w:rsidR="00611FC3" w:rsidRDefault="00611FC3" w:rsidP="004C5C8C">
      <w:pPr>
        <w:pStyle w:val="Heading2"/>
      </w:pPr>
      <w:r w:rsidRPr="004C5C8C">
        <w:t>Exception Handling in Python</w:t>
      </w:r>
    </w:p>
    <w:p w14:paraId="156A2F92" w14:textId="576165DC" w:rsidR="0009351B" w:rsidRDefault="00654576" w:rsidP="004C5C8C">
      <w:pPr>
        <w:pStyle w:val="ListParagraph"/>
        <w:numPr>
          <w:ilvl w:val="0"/>
          <w:numId w:val="4"/>
        </w:numPr>
      </w:pPr>
      <w:hyperlink r:id="rId8" w:history="1">
        <w:r w:rsidRPr="00654576">
          <w:rPr>
            <w:rStyle w:val="Hyperlink"/>
          </w:rPr>
          <w:t>Tutorials with Nana: Python for Beginners.</w:t>
        </w:r>
      </w:hyperlink>
      <w:r>
        <w:t xml:space="preserve"> The video format of this reference was easy to follow along with. Watching someone write error handling helped me grasp the syntax.</w:t>
      </w:r>
    </w:p>
    <w:p w14:paraId="4E8D8E73" w14:textId="67909CF8" w:rsidR="00654576" w:rsidRPr="004C5C8C" w:rsidRDefault="00654576" w:rsidP="004C5C8C">
      <w:pPr>
        <w:pStyle w:val="ListParagraph"/>
        <w:numPr>
          <w:ilvl w:val="0"/>
          <w:numId w:val="4"/>
        </w:numPr>
      </w:pPr>
      <w:hyperlink r:id="rId9" w:history="1">
        <w:r w:rsidRPr="00654576">
          <w:rPr>
            <w:rStyle w:val="Hyperlink"/>
          </w:rPr>
          <w:t>Real Python: Python Exceptions.</w:t>
        </w:r>
      </w:hyperlink>
      <w:r>
        <w:t xml:space="preserve"> The distinction between exceptions and syntax errors was a useful one. This article also goes into detail about how to write try and except blocks that I found helpful.</w:t>
      </w:r>
    </w:p>
    <w:p w14:paraId="249087E0" w14:textId="6E367A54" w:rsidR="00611FC3" w:rsidRDefault="00611FC3" w:rsidP="004C5C8C">
      <w:pPr>
        <w:pStyle w:val="Heading2"/>
      </w:pPr>
      <w:r w:rsidRPr="004C5C8C">
        <w:t>Pickling in Python</w:t>
      </w:r>
    </w:p>
    <w:p w14:paraId="3AFFEA11" w14:textId="50859963" w:rsidR="004C5C8C" w:rsidRDefault="00CA6DDD" w:rsidP="004C5C8C">
      <w:pPr>
        <w:pStyle w:val="ListParagraph"/>
        <w:numPr>
          <w:ilvl w:val="0"/>
          <w:numId w:val="5"/>
        </w:numPr>
      </w:pPr>
      <w:hyperlink r:id="rId10" w:anchor=":~:text=Pickling%20in%20Python%20means%20the%20process%20of%20serializing,First%2C%20let%E2%80%99s%20understand%20what%20serialization%20and%20deserialization%20mean%3F" w:history="1">
        <w:r w:rsidRPr="00CA6DDD">
          <w:rPr>
            <w:rStyle w:val="Hyperlink"/>
          </w:rPr>
          <w:t>After Nerd: Pickling in Python</w:t>
        </w:r>
      </w:hyperlink>
      <w:r>
        <w:t xml:space="preserve">. This resource </w:t>
      </w:r>
      <w:r w:rsidR="0009351B">
        <w:t>had easy-to-reference formatting for writing code to pickle objects in Python. I referenced it while coding my assignment.</w:t>
      </w:r>
    </w:p>
    <w:p w14:paraId="305A5E81" w14:textId="4F44EE41" w:rsidR="0009351B" w:rsidRPr="004C5C8C" w:rsidRDefault="0009351B" w:rsidP="004C5C8C">
      <w:pPr>
        <w:pStyle w:val="ListParagraph"/>
        <w:numPr>
          <w:ilvl w:val="0"/>
          <w:numId w:val="5"/>
        </w:numPr>
      </w:pPr>
      <w:hyperlink r:id="rId11" w:history="1">
        <w:r w:rsidRPr="0009351B">
          <w:rPr>
            <w:rStyle w:val="Hyperlink"/>
          </w:rPr>
          <w:t>Geeks for Geeks: Understanding Python Pickling.</w:t>
        </w:r>
      </w:hyperlink>
      <w:r>
        <w:t xml:space="preserve"> This resource had a section noting the advantages of using the Pickle Module, which helped me to understand the applications of pickling.</w:t>
      </w:r>
    </w:p>
    <w:sectPr w:rsidR="0009351B" w:rsidRPr="004C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7EE"/>
    <w:multiLevelType w:val="hybridMultilevel"/>
    <w:tmpl w:val="5790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CF5"/>
    <w:multiLevelType w:val="hybridMultilevel"/>
    <w:tmpl w:val="0D862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2157"/>
    <w:multiLevelType w:val="hybridMultilevel"/>
    <w:tmpl w:val="0D86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21C1E"/>
    <w:multiLevelType w:val="hybridMultilevel"/>
    <w:tmpl w:val="7A023A74"/>
    <w:lvl w:ilvl="0" w:tplc="0658D2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15840"/>
    <w:multiLevelType w:val="hybridMultilevel"/>
    <w:tmpl w:val="9914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2E"/>
    <w:rsid w:val="000102C7"/>
    <w:rsid w:val="0001158A"/>
    <w:rsid w:val="000119B2"/>
    <w:rsid w:val="00032287"/>
    <w:rsid w:val="000532A0"/>
    <w:rsid w:val="00083E2E"/>
    <w:rsid w:val="0009351B"/>
    <w:rsid w:val="000A2F93"/>
    <w:rsid w:val="00112E72"/>
    <w:rsid w:val="00162ED1"/>
    <w:rsid w:val="001E0875"/>
    <w:rsid w:val="00225E52"/>
    <w:rsid w:val="002706C5"/>
    <w:rsid w:val="00283B31"/>
    <w:rsid w:val="00313C71"/>
    <w:rsid w:val="003C33FB"/>
    <w:rsid w:val="004C5C8C"/>
    <w:rsid w:val="004E06A9"/>
    <w:rsid w:val="00611FC3"/>
    <w:rsid w:val="0065197E"/>
    <w:rsid w:val="00654576"/>
    <w:rsid w:val="006C58CE"/>
    <w:rsid w:val="007153DA"/>
    <w:rsid w:val="007310D8"/>
    <w:rsid w:val="00747F50"/>
    <w:rsid w:val="007C0D74"/>
    <w:rsid w:val="007C1816"/>
    <w:rsid w:val="007F5037"/>
    <w:rsid w:val="007F708A"/>
    <w:rsid w:val="00822693"/>
    <w:rsid w:val="00860DF0"/>
    <w:rsid w:val="00882310"/>
    <w:rsid w:val="009133BE"/>
    <w:rsid w:val="009462C1"/>
    <w:rsid w:val="00980CAE"/>
    <w:rsid w:val="009B3E9F"/>
    <w:rsid w:val="00A14AB6"/>
    <w:rsid w:val="00A4401B"/>
    <w:rsid w:val="00A775C4"/>
    <w:rsid w:val="00A83DA8"/>
    <w:rsid w:val="00BF4DF4"/>
    <w:rsid w:val="00C24092"/>
    <w:rsid w:val="00C600C1"/>
    <w:rsid w:val="00CA6DDD"/>
    <w:rsid w:val="00CC7F2E"/>
    <w:rsid w:val="00D3102F"/>
    <w:rsid w:val="00D57110"/>
    <w:rsid w:val="00DA63CC"/>
    <w:rsid w:val="00E354D6"/>
    <w:rsid w:val="00E96803"/>
    <w:rsid w:val="00F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B3CB"/>
  <w15:chartTrackingRefBased/>
  <w15:docId w15:val="{DFCE97FC-64FB-4736-9A88-2143FB9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C3"/>
  </w:style>
  <w:style w:type="paragraph" w:styleId="Heading1">
    <w:name w:val="heading 1"/>
    <w:basedOn w:val="Normal"/>
    <w:next w:val="Normal"/>
    <w:link w:val="Heading1Char"/>
    <w:uiPriority w:val="9"/>
    <w:qFormat/>
    <w:rsid w:val="00313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3C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4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25E5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pPdKYpow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understanding-python-pickling-examp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fternerd.com/blog/python-pick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excep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452C-3ADF-45AA-B811-0E951EB6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Martin</dc:creator>
  <cp:keywords/>
  <dc:description/>
  <cp:lastModifiedBy>Emily Martin</cp:lastModifiedBy>
  <cp:revision>7</cp:revision>
  <dcterms:created xsi:type="dcterms:W3CDTF">2022-03-14T00:23:00Z</dcterms:created>
  <dcterms:modified xsi:type="dcterms:W3CDTF">2022-03-14T02:05:00Z</dcterms:modified>
</cp:coreProperties>
</file>