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Adicionais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pasta disponibilizada, há quatro arquivos: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Read_parquet_file.ipynb</w:t>
      </w:r>
      <w:r w:rsidDel="00000000" w:rsidR="00000000" w:rsidRPr="00000000">
        <w:rPr>
          <w:rtl w:val="0"/>
        </w:rPr>
        <w:t xml:space="preserve">: Contém um exemplo de como fazer a leitura de um arquivo Parquet.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Prepare_parquet_file.ipynb</w:t>
      </w:r>
      <w:r w:rsidDel="00000000" w:rsidR="00000000" w:rsidRPr="00000000">
        <w:rPr>
          <w:rtl w:val="0"/>
        </w:rPr>
        <w:t xml:space="preserve">: Apresenta um exemplo de como preparar os dados para alimentar uma rede LSTM. Já inclui uma função para dividir os dados em janelas ‘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create_sequences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 , mas ela pode ser melhorada, se desejar.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MC833_Trabalho3_Create_data_using_pcap.ipynb</w:t>
      </w:r>
      <w:r w:rsidDel="00000000" w:rsidR="00000000" w:rsidRPr="00000000">
        <w:rPr>
          <w:rtl w:val="0"/>
        </w:rPr>
        <w:t xml:space="preserve">: Permite criar seu próprio dataset a partir de arquivos PCAP, por exemplo, utilizando dados do MAWI. No entanto, </w:t>
      </w:r>
      <w:r w:rsidDel="00000000" w:rsidR="00000000" w:rsidRPr="00000000">
        <w:rPr>
          <w:b w:val="1"/>
          <w:rtl w:val="0"/>
        </w:rPr>
        <w:t xml:space="preserve">não é recomendável</w:t>
      </w:r>
      <w:r w:rsidDel="00000000" w:rsidR="00000000" w:rsidRPr="00000000">
        <w:rPr>
          <w:rtl w:val="0"/>
        </w:rPr>
        <w:t xml:space="preserve">, pois o tempo de processamento é bastante elevado.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200701011400.parquet</w:t>
      </w:r>
      <w:r w:rsidDel="00000000" w:rsidR="00000000" w:rsidRPr="00000000">
        <w:rPr>
          <w:rtl w:val="0"/>
        </w:rPr>
        <w:t xml:space="preserve">: Arquivo Parquet já processado, pronto para ser lido diretamente.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