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B6CE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B6CE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B6CE4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B6CE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B6CE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B6CE4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B6CE4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  <w:bookmarkStart w:id="0" w:name="_GoBack"/>
      <w:bookmarkEnd w:id="0"/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14:paraId="45C1C7A9" w14:textId="55F80568" w:rsidR="00222A1B" w:rsidRDefault="00222A1B" w:rsidP="00222A1B">
      <w:pPr>
        <w:rPr>
          <w:rFonts w:ascii="Times New Roman" w:hAnsi="Times New Roman" w:cs="Times New Roman"/>
          <w:sz w:val="24"/>
          <w:szCs w:val="24"/>
        </w:rPr>
      </w:pPr>
      <w:r w:rsidRPr="00222A1B">
        <w:rPr>
          <w:rFonts w:ascii="Times New Roman" w:hAnsi="Times New Roman" w:cs="Times New Roman"/>
          <w:sz w:val="24"/>
          <w:szCs w:val="24"/>
        </w:rPr>
        <w:t>Contener motor de búsqueda para que el usuario pueda facilitar el encuentro de sus serieres favoritas y sea mucho más multifuncional por medio del uso de botonera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DEE">
        <w:rPr>
          <w:rFonts w:ascii="Times New Roman" w:hAnsi="Times New Roman" w:cs="Times New Roman"/>
          <w:sz w:val="24"/>
          <w:szCs w:val="24"/>
        </w:rPr>
        <w:t>Agili</w:t>
      </w:r>
      <w:r w:rsidR="00C6489D">
        <w:rPr>
          <w:rFonts w:ascii="Times New Roman" w:hAnsi="Times New Roman" w:cs="Times New Roman"/>
          <w:sz w:val="24"/>
          <w:szCs w:val="24"/>
        </w:rPr>
        <w:t>z</w:t>
      </w:r>
      <w:r w:rsidR="002A4DEE">
        <w:rPr>
          <w:rFonts w:ascii="Times New Roman" w:hAnsi="Times New Roman" w:cs="Times New Roman"/>
          <w:sz w:val="24"/>
          <w:szCs w:val="24"/>
        </w:rPr>
        <w:t xml:space="preserve">ar </w:t>
      </w:r>
      <w:r w:rsidR="00B2218F">
        <w:rPr>
          <w:rFonts w:ascii="Times New Roman" w:hAnsi="Times New Roman" w:cs="Times New Roman"/>
          <w:sz w:val="24"/>
          <w:szCs w:val="24"/>
        </w:rPr>
        <w:t>la búsqueda del contenido solicitado para el cliente.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5EC6CB56" w:rsidR="00241C6A" w:rsidRDefault="00C6489D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6489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C6489D">
        <w:rPr>
          <w:rFonts w:ascii="Times New Roman" w:hAnsi="Times New Roman" w:cs="Times New Roman"/>
          <w:sz w:val="24"/>
          <w:szCs w:val="24"/>
        </w:rPr>
        <w:t>sque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6489D">
        <w:rPr>
          <w:rFonts w:ascii="Times New Roman" w:hAnsi="Times New Roman" w:cs="Times New Roman"/>
          <w:sz w:val="24"/>
          <w:szCs w:val="24"/>
        </w:rPr>
        <w:t>a de contenido en el interior de nuestra página, actualizaciones, estrenos y adicionales.</w:t>
      </w:r>
      <w:r>
        <w:rPr>
          <w:rFonts w:ascii="Times New Roman" w:hAnsi="Times New Roman" w:cs="Times New Roman"/>
          <w:sz w:val="24"/>
          <w:szCs w:val="24"/>
        </w:rPr>
        <w:t xml:space="preserve"> Favoreciendo así la interactividad del usuario.</w:t>
      </w:r>
    </w:p>
    <w:p w14:paraId="317FE2E2" w14:textId="77777777" w:rsidR="00C6489D" w:rsidRPr="00C6489D" w:rsidRDefault="00C6489D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9C35B" w14:textId="77777777" w:rsidR="008B6CE4" w:rsidRDefault="008B6CE4" w:rsidP="0050111F">
      <w:pPr>
        <w:spacing w:after="0"/>
      </w:pPr>
      <w:r>
        <w:separator/>
      </w:r>
    </w:p>
  </w:endnote>
  <w:endnote w:type="continuationSeparator" w:id="0">
    <w:p w14:paraId="49815F9E" w14:textId="77777777" w:rsidR="008B6CE4" w:rsidRDefault="008B6CE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FC8BD" w14:textId="77777777" w:rsidR="008B6CE4" w:rsidRDefault="008B6CE4" w:rsidP="0050111F">
      <w:pPr>
        <w:spacing w:after="0"/>
      </w:pPr>
      <w:r>
        <w:separator/>
      </w:r>
    </w:p>
  </w:footnote>
  <w:footnote w:type="continuationSeparator" w:id="0">
    <w:p w14:paraId="70B417D4" w14:textId="77777777" w:rsidR="008B6CE4" w:rsidRDefault="008B6CE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1716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B6CE4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9B997-8E26-4364-85D5-00571451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2018-05-07T20:39:00Z</dcterms:created>
  <dcterms:modified xsi:type="dcterms:W3CDTF">2018-05-07T20:39:00Z</dcterms:modified>
</cp:coreProperties>
</file>