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D773" w14:textId="0C6A57AC" w:rsidR="00D251FB" w:rsidRPr="004648AB" w:rsidRDefault="004648AB">
      <w:pPr>
        <w:rPr>
          <w:rFonts w:ascii="Times New Roman" w:hAnsi="Times New Roman" w:cs="Times New Roman"/>
          <w:sz w:val="24"/>
          <w:szCs w:val="24"/>
        </w:rPr>
      </w:pPr>
      <w:r w:rsidRPr="004648AB">
        <w:rPr>
          <w:rFonts w:ascii="Times New Roman" w:hAnsi="Times New Roman" w:cs="Times New Roman"/>
          <w:sz w:val="24"/>
          <w:szCs w:val="24"/>
        </w:rPr>
        <w:t>Mary Caldwell</w:t>
      </w:r>
    </w:p>
    <w:p w14:paraId="5ABDDD50" w14:textId="3E2BBDE6" w:rsidR="004648AB" w:rsidRPr="004648AB" w:rsidRDefault="004648AB">
      <w:pPr>
        <w:rPr>
          <w:rFonts w:ascii="Times New Roman" w:hAnsi="Times New Roman" w:cs="Times New Roman"/>
          <w:sz w:val="24"/>
          <w:szCs w:val="24"/>
        </w:rPr>
      </w:pPr>
      <w:r w:rsidRPr="004648AB">
        <w:rPr>
          <w:rFonts w:ascii="Times New Roman" w:hAnsi="Times New Roman" w:cs="Times New Roman"/>
          <w:sz w:val="24"/>
          <w:szCs w:val="24"/>
        </w:rPr>
        <w:t>Data Analytics Bootcamp</w:t>
      </w:r>
    </w:p>
    <w:p w14:paraId="1CCBA20B" w14:textId="27E57B86" w:rsidR="004648AB" w:rsidRPr="004648AB" w:rsidRDefault="004648AB">
      <w:pPr>
        <w:rPr>
          <w:rFonts w:ascii="Times New Roman" w:hAnsi="Times New Roman" w:cs="Times New Roman"/>
          <w:sz w:val="24"/>
          <w:szCs w:val="24"/>
        </w:rPr>
      </w:pPr>
      <w:r w:rsidRPr="004648AB">
        <w:rPr>
          <w:rFonts w:ascii="Times New Roman" w:hAnsi="Times New Roman" w:cs="Times New Roman"/>
          <w:sz w:val="24"/>
          <w:szCs w:val="24"/>
        </w:rPr>
        <w:t>Module 1 Project</w:t>
      </w:r>
    </w:p>
    <w:p w14:paraId="5C25D779" w14:textId="77777777" w:rsidR="004648AB" w:rsidRPr="004648AB" w:rsidRDefault="004648AB">
      <w:pPr>
        <w:rPr>
          <w:rFonts w:ascii="Times New Roman" w:hAnsi="Times New Roman" w:cs="Times New Roman"/>
          <w:sz w:val="24"/>
          <w:szCs w:val="24"/>
        </w:rPr>
      </w:pPr>
    </w:p>
    <w:p w14:paraId="4C6BB653" w14:textId="77777777" w:rsidR="004648AB" w:rsidRPr="004648AB" w:rsidRDefault="004648AB" w:rsidP="004648A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4648AB">
        <w:rPr>
          <w:color w:val="2B2B2B"/>
        </w:rPr>
        <w:t>Given the provided data, what are three conclusions that we can draw about crowdfunding campaigns?</w:t>
      </w:r>
    </w:p>
    <w:p w14:paraId="49566E66" w14:textId="7F02B5FD" w:rsidR="004648AB" w:rsidRPr="004648AB" w:rsidRDefault="00FF2A0B" w:rsidP="004648A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 first conclusion is that they are </w:t>
      </w:r>
      <w:r w:rsidR="00285447">
        <w:rPr>
          <w:color w:val="2B2B2B"/>
        </w:rPr>
        <w:t xml:space="preserve">for the most part successful. The second conclusion is that </w:t>
      </w:r>
      <w:r w:rsidR="009819F3">
        <w:rPr>
          <w:color w:val="2B2B2B"/>
        </w:rPr>
        <w:t>there is a slight spike in crowdfunding campaigns in the summer</w:t>
      </w:r>
      <w:r w:rsidR="00D83230">
        <w:rPr>
          <w:color w:val="2B2B2B"/>
        </w:rPr>
        <w:t>. A third conclusion is that a majority of crowdfunding campaigns were for plays.</w:t>
      </w:r>
    </w:p>
    <w:p w14:paraId="5B3E6AFD" w14:textId="77777777" w:rsidR="004648AB" w:rsidRDefault="004648AB" w:rsidP="004648A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4648AB">
        <w:rPr>
          <w:color w:val="2B2B2B"/>
        </w:rPr>
        <w:t>What are some limitations of this dataset?</w:t>
      </w:r>
    </w:p>
    <w:p w14:paraId="5E2EF7C4" w14:textId="01BEE92A" w:rsidR="004648AB" w:rsidRPr="004648AB" w:rsidRDefault="00AF1B2D" w:rsidP="004648A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 dataset mainly </w:t>
      </w:r>
      <w:r w:rsidR="00376D9C">
        <w:rPr>
          <w:color w:val="2B2B2B"/>
        </w:rPr>
        <w:t xml:space="preserve">focusses on </w:t>
      </w:r>
      <w:r w:rsidR="005A534B">
        <w:rPr>
          <w:color w:val="2B2B2B"/>
        </w:rPr>
        <w:t>the fine arts</w:t>
      </w:r>
      <w:r w:rsidR="00195354">
        <w:rPr>
          <w:color w:val="2B2B2B"/>
        </w:rPr>
        <w:t xml:space="preserve">. It also only </w:t>
      </w:r>
      <w:r w:rsidR="007F19B1">
        <w:rPr>
          <w:color w:val="2B2B2B"/>
        </w:rPr>
        <w:t>has data from a few countries.</w:t>
      </w:r>
    </w:p>
    <w:p w14:paraId="049B47C7" w14:textId="77777777" w:rsidR="004648AB" w:rsidRDefault="004648AB" w:rsidP="004648A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4648AB">
        <w:rPr>
          <w:color w:val="2B2B2B"/>
        </w:rPr>
        <w:t>What are some other possible tables and/or graphs that we could create, and what additional value would they provide?</w:t>
      </w:r>
    </w:p>
    <w:p w14:paraId="2A156DA1" w14:textId="66A7F7FF" w:rsidR="004648AB" w:rsidRPr="004648AB" w:rsidRDefault="007063B2" w:rsidP="004648A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Maybe a chart showing the </w:t>
      </w:r>
      <w:r w:rsidR="008567D1">
        <w:rPr>
          <w:color w:val="2B2B2B"/>
        </w:rPr>
        <w:t xml:space="preserve">popularity/use of crowdfunding campaigns over the years to see </w:t>
      </w:r>
      <w:r w:rsidR="000075ED">
        <w:rPr>
          <w:color w:val="2B2B2B"/>
        </w:rPr>
        <w:t>if</w:t>
      </w:r>
      <w:r w:rsidR="008567D1">
        <w:rPr>
          <w:color w:val="2B2B2B"/>
        </w:rPr>
        <w:t xml:space="preserve"> these campaigns became more </w:t>
      </w:r>
      <w:r w:rsidR="004F7539">
        <w:rPr>
          <w:color w:val="2B2B2B"/>
        </w:rPr>
        <w:t>popular,</w:t>
      </w:r>
      <w:r w:rsidR="000075ED">
        <w:rPr>
          <w:color w:val="2B2B2B"/>
        </w:rPr>
        <w:t xml:space="preserve"> if that affected the number of successful campaigns or not. Also comparing the years and which campaigns </w:t>
      </w:r>
      <w:r w:rsidR="002456E0">
        <w:rPr>
          <w:color w:val="2B2B2B"/>
        </w:rPr>
        <w:t xml:space="preserve">were popular to see if it corresponds with the rise of </w:t>
      </w:r>
      <w:r w:rsidR="004F7539">
        <w:rPr>
          <w:color w:val="2B2B2B"/>
        </w:rPr>
        <w:t>more electronic based media.</w:t>
      </w:r>
      <w:r w:rsidR="000075ED">
        <w:rPr>
          <w:color w:val="2B2B2B"/>
        </w:rPr>
        <w:t xml:space="preserve"> </w:t>
      </w:r>
    </w:p>
    <w:p w14:paraId="413C207D" w14:textId="77777777" w:rsidR="004648AB" w:rsidRPr="004648AB" w:rsidRDefault="004648AB">
      <w:pPr>
        <w:rPr>
          <w:rFonts w:ascii="Times New Roman" w:hAnsi="Times New Roman" w:cs="Times New Roman"/>
          <w:sz w:val="24"/>
          <w:szCs w:val="24"/>
        </w:rPr>
      </w:pPr>
    </w:p>
    <w:sectPr w:rsidR="004648AB" w:rsidRPr="0046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43FF"/>
    <w:multiLevelType w:val="multilevel"/>
    <w:tmpl w:val="8B5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7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B"/>
    <w:rsid w:val="000075ED"/>
    <w:rsid w:val="000C1529"/>
    <w:rsid w:val="00195354"/>
    <w:rsid w:val="002456E0"/>
    <w:rsid w:val="00285447"/>
    <w:rsid w:val="00376D9C"/>
    <w:rsid w:val="004648AB"/>
    <w:rsid w:val="004F7539"/>
    <w:rsid w:val="005A534B"/>
    <w:rsid w:val="007063B2"/>
    <w:rsid w:val="007F19B1"/>
    <w:rsid w:val="008567D1"/>
    <w:rsid w:val="009819F3"/>
    <w:rsid w:val="00AF1B2D"/>
    <w:rsid w:val="00D251FB"/>
    <w:rsid w:val="00D83230"/>
    <w:rsid w:val="00FC380C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7768"/>
  <w15:chartTrackingRefBased/>
  <w15:docId w15:val="{89343E6A-3141-4A40-8081-8200DDF4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caldwell</dc:creator>
  <cp:keywords/>
  <dc:description/>
  <cp:lastModifiedBy>mary caldwell</cp:lastModifiedBy>
  <cp:revision>16</cp:revision>
  <dcterms:created xsi:type="dcterms:W3CDTF">2023-12-21T21:39:00Z</dcterms:created>
  <dcterms:modified xsi:type="dcterms:W3CDTF">2023-12-22T02:37:00Z</dcterms:modified>
</cp:coreProperties>
</file>