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71" w:rsidRPr="00B25FA3" w:rsidRDefault="00136C71" w:rsidP="00136C71">
      <w:pPr>
        <w:pStyle w:val="Sinespaciado"/>
        <w:rPr>
          <w:b/>
          <w:sz w:val="32"/>
        </w:rPr>
      </w:pPr>
      <w:r w:rsidRPr="00B25FA3">
        <w:rPr>
          <w:b/>
          <w:sz w:val="32"/>
        </w:rPr>
        <w:t>Justici@.NET</w:t>
      </w:r>
    </w:p>
    <w:p w:rsidR="00136C71" w:rsidRPr="00B25FA3" w:rsidRDefault="00136C71" w:rsidP="00136C71">
      <w:pPr>
        <w:pStyle w:val="Sinespaciado"/>
      </w:pPr>
    </w:p>
    <w:p w:rsidR="0073398C" w:rsidRPr="0073398C" w:rsidRDefault="0073398C" w:rsidP="00136C71">
      <w:pPr>
        <w:pStyle w:val="Sinespaciado"/>
      </w:pPr>
      <w:r w:rsidRPr="0073398C">
        <w:t xml:space="preserve">El Sistema maneja el </w:t>
      </w:r>
      <w:r w:rsidRPr="0073398C">
        <w:rPr>
          <w:i/>
        </w:rPr>
        <w:t>“Modelo Acusatorio”</w:t>
      </w:r>
      <w:r w:rsidRPr="0073398C">
        <w:t xml:space="preserve"> y el </w:t>
      </w:r>
      <w:r w:rsidRPr="0073398C">
        <w:rPr>
          <w:i/>
        </w:rPr>
        <w:t>“Modelo Tradicional</w:t>
      </w:r>
      <w:r>
        <w:rPr>
          <w:i/>
        </w:rPr>
        <w:t>”.</w:t>
      </w:r>
    </w:p>
    <w:p w:rsidR="00136C71" w:rsidRPr="0073398C" w:rsidRDefault="00136C71" w:rsidP="00136C71">
      <w:pPr>
        <w:pStyle w:val="Sinespaciado"/>
        <w:rPr>
          <w:rStyle w:val="Ttulodellibro"/>
          <w:sz w:val="24"/>
        </w:rPr>
      </w:pPr>
    </w:p>
    <w:p w:rsidR="00136C71" w:rsidRPr="00B25FA3" w:rsidRDefault="00136C71" w:rsidP="00136C71">
      <w:pPr>
        <w:pStyle w:val="Sinespaciado"/>
        <w:rPr>
          <w:rStyle w:val="Ttulodellibro"/>
          <w:sz w:val="24"/>
        </w:rPr>
      </w:pPr>
      <w:r w:rsidRPr="00B25FA3">
        <w:rPr>
          <w:rStyle w:val="Ttulodellibro"/>
          <w:sz w:val="24"/>
        </w:rPr>
        <w:t>Usuario: Supervisor</w:t>
      </w:r>
    </w:p>
    <w:p w:rsidR="00136C71" w:rsidRPr="00B25FA3" w:rsidRDefault="00136C71" w:rsidP="00136C71">
      <w:pPr>
        <w:pStyle w:val="Sinespaciado"/>
      </w:pPr>
    </w:p>
    <w:p w:rsidR="00136C71" w:rsidRPr="00B25FA3" w:rsidRDefault="00136C71" w:rsidP="00136C71">
      <w:pPr>
        <w:pStyle w:val="Sinespaciado"/>
      </w:pPr>
      <w:r w:rsidRPr="00B25FA3">
        <w:t>LMGLORIA</w:t>
      </w:r>
    </w:p>
    <w:p w:rsidR="00136C71" w:rsidRPr="00B25FA3" w:rsidRDefault="00444E48" w:rsidP="00136C71">
      <w:pPr>
        <w:pStyle w:val="Sinespaciado"/>
      </w:pPr>
      <w:r w:rsidRPr="00B25FA3">
        <w:t>SEROBLES</w:t>
      </w:r>
    </w:p>
    <w:p w:rsidR="00136C71" w:rsidRDefault="00136C71" w:rsidP="00136C71">
      <w:pPr>
        <w:pStyle w:val="Sinespaciado"/>
      </w:pPr>
      <w:r>
        <w:t xml:space="preserve">El supervisor es  el </w:t>
      </w:r>
      <w:proofErr w:type="spellStart"/>
      <w:r>
        <w:t>unico</w:t>
      </w:r>
      <w:proofErr w:type="spellEnd"/>
      <w:r>
        <w:t xml:space="preserve"> que puede canalizar expedientes.</w:t>
      </w:r>
    </w:p>
    <w:p w:rsidR="00136C71" w:rsidRDefault="00136C71" w:rsidP="00136C71">
      <w:pPr>
        <w:pStyle w:val="Sinespaciado"/>
      </w:pPr>
    </w:p>
    <w:p w:rsidR="00136C71" w:rsidRPr="00136C71" w:rsidRDefault="00136C71" w:rsidP="00136C71">
      <w:pPr>
        <w:pStyle w:val="Sinespaciado"/>
        <w:rPr>
          <w:b/>
        </w:rPr>
      </w:pPr>
      <w:r w:rsidRPr="00136C71">
        <w:rPr>
          <w:b/>
        </w:rPr>
        <w:t>Modo tradicional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Expedientes &gt;</w:t>
      </w:r>
    </w:p>
    <w:p w:rsidR="00136C71" w:rsidRDefault="00136C71" w:rsidP="00136C71">
      <w:pPr>
        <w:pStyle w:val="Sinespaciado"/>
      </w:pPr>
      <w:r>
        <w:t xml:space="preserve">Crear </w:t>
      </w:r>
      <w:proofErr w:type="spellStart"/>
      <w:r>
        <w:t>averiguacion</w:t>
      </w:r>
      <w:proofErr w:type="spellEnd"/>
      <w:r>
        <w:t xml:space="preserve"> previa de </w:t>
      </w:r>
      <w:proofErr w:type="spellStart"/>
      <w:r>
        <w:t>transicion</w:t>
      </w:r>
      <w:proofErr w:type="spellEnd"/>
    </w:p>
    <w:p w:rsidR="00136C71" w:rsidRDefault="00136C71" w:rsidP="00136C71">
      <w:pPr>
        <w:pStyle w:val="Sinespaciado"/>
      </w:pPr>
      <w:r>
        <w:t xml:space="preserve">Crear AC de </w:t>
      </w:r>
      <w:proofErr w:type="spellStart"/>
      <w:r>
        <w:t>transicion</w:t>
      </w:r>
      <w:proofErr w:type="spellEnd"/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Tradicional</w:t>
      </w:r>
    </w:p>
    <w:p w:rsidR="00136C71" w:rsidRDefault="00136C71" w:rsidP="00136C71">
      <w:pPr>
        <w:pStyle w:val="Sinespaciado"/>
      </w:pPr>
      <w:r>
        <w:t xml:space="preserve">Con el nuevo sistema para juicios orales se manejan con las "Carpetas de </w:t>
      </w:r>
      <w:proofErr w:type="spellStart"/>
      <w:r>
        <w:t>investigacion</w:t>
      </w:r>
      <w:proofErr w:type="spellEnd"/>
      <w:r>
        <w:t>"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Pr="00136C71" w:rsidRDefault="00136C71" w:rsidP="00136C71">
      <w:pPr>
        <w:pStyle w:val="Sinespaciado"/>
        <w:rPr>
          <w:rStyle w:val="Ttulodellibro"/>
          <w:sz w:val="24"/>
        </w:rPr>
      </w:pPr>
      <w:r w:rsidRPr="00136C71">
        <w:rPr>
          <w:rStyle w:val="Ttulodellibro"/>
          <w:sz w:val="24"/>
        </w:rPr>
        <w:t xml:space="preserve">Usuario: </w:t>
      </w:r>
      <w:proofErr w:type="spellStart"/>
      <w:r w:rsidRPr="00136C71">
        <w:rPr>
          <w:rStyle w:val="Ttulodellibro"/>
          <w:sz w:val="24"/>
        </w:rPr>
        <w:t>Atencion</w:t>
      </w:r>
      <w:proofErr w:type="spellEnd"/>
      <w:r w:rsidRPr="00136C71">
        <w:rPr>
          <w:rStyle w:val="Ttulodellibro"/>
          <w:sz w:val="24"/>
        </w:rPr>
        <w:t xml:space="preserve"> al cliente</w:t>
      </w:r>
    </w:p>
    <w:p w:rsidR="00136C71" w:rsidRDefault="00136C71" w:rsidP="00136C71">
      <w:pPr>
        <w:pStyle w:val="Sinespaciado"/>
      </w:pPr>
      <w:r>
        <w:t>MPHERNANDEZ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 xml:space="preserve">Todas las denuncias se registran. </w:t>
      </w:r>
      <w:proofErr w:type="spellStart"/>
      <w:r>
        <w:t>Despues</w:t>
      </w:r>
      <w:proofErr w:type="spellEnd"/>
      <w:r>
        <w:t xml:space="preserve"> </w:t>
      </w:r>
    </w:p>
    <w:p w:rsidR="00136C71" w:rsidRDefault="00136C71" w:rsidP="00136C71">
      <w:pPr>
        <w:pStyle w:val="Sinespaciado"/>
      </w:pPr>
      <w:r>
        <w:t>Investigaciones sin detenidos se queda en UNAI</w:t>
      </w:r>
    </w:p>
    <w:p w:rsidR="00136C71" w:rsidRDefault="00136C71" w:rsidP="00136C71">
      <w:pPr>
        <w:pStyle w:val="Sinespaciado"/>
      </w:pPr>
      <w:r>
        <w:t>Coches y objetos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Denuncia por ejemplo por PEMEX: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 xml:space="preserve">Al </w:t>
      </w:r>
      <w:proofErr w:type="spellStart"/>
      <w:r>
        <w:t>empezara</w:t>
      </w:r>
      <w:proofErr w:type="spellEnd"/>
      <w:r>
        <w:t xml:space="preserve"> hacer un registro es necesario acceder a </w:t>
      </w:r>
      <w:proofErr w:type="spellStart"/>
      <w:r>
        <w:t>Atencion</w:t>
      </w:r>
      <w:proofErr w:type="spellEnd"/>
      <w:r>
        <w:t xml:space="preserve"> ciudadana &gt; Registrar turno"</w:t>
      </w:r>
    </w:p>
    <w:p w:rsidR="00136C71" w:rsidRDefault="00136C71" w:rsidP="00136C71">
      <w:pPr>
        <w:pStyle w:val="Sinespaciado"/>
      </w:pPr>
      <w:proofErr w:type="gramStart"/>
      <w:r>
        <w:t>y</w:t>
      </w:r>
      <w:proofErr w:type="gramEnd"/>
      <w:r>
        <w:t xml:space="preserve"> dar </w:t>
      </w:r>
      <w:proofErr w:type="spellStart"/>
      <w:r>
        <w:t>click</w:t>
      </w:r>
      <w:proofErr w:type="spellEnd"/>
      <w:r>
        <w:t xml:space="preserve"> en "Iniciar 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MP: Orientador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105</w:t>
      </w:r>
    </w:p>
    <w:p w:rsidR="00136C71" w:rsidRDefault="00136C71" w:rsidP="00136C71">
      <w:pPr>
        <w:pStyle w:val="Sinespaciado"/>
      </w:pPr>
    </w:p>
    <w:p w:rsidR="00136C71" w:rsidRPr="00136C71" w:rsidRDefault="00136C71" w:rsidP="00136C71">
      <w:pPr>
        <w:pStyle w:val="Sinespaciado"/>
        <w:rPr>
          <w:rStyle w:val="Ttulodellibro"/>
          <w:sz w:val="24"/>
        </w:rPr>
      </w:pPr>
      <w:r w:rsidRPr="00136C71">
        <w:rPr>
          <w:rStyle w:val="Ttulodellibro"/>
          <w:sz w:val="24"/>
        </w:rPr>
        <w:t>Usuario: Orientador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>JAESCALANTE</w:t>
      </w: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</w:p>
    <w:p w:rsidR="00136C71" w:rsidRDefault="00136C71" w:rsidP="00136C71">
      <w:pPr>
        <w:pStyle w:val="Sinespaciado"/>
      </w:pPr>
      <w:r>
        <w:t xml:space="preserve">El primer documento que se agrega a una carpeta de </w:t>
      </w:r>
      <w:proofErr w:type="spellStart"/>
      <w:r>
        <w:t>investigacion</w:t>
      </w:r>
      <w:proofErr w:type="spellEnd"/>
    </w:p>
    <w:p w:rsidR="006F5988" w:rsidRDefault="00136C71" w:rsidP="00136C71">
      <w:pPr>
        <w:pStyle w:val="Sinespaciado"/>
      </w:pPr>
      <w:proofErr w:type="gramStart"/>
      <w:r>
        <w:t>es</w:t>
      </w:r>
      <w:proofErr w:type="gramEnd"/>
      <w:r>
        <w:t xml:space="preserve"> el "Acuerdo de Inicio de </w:t>
      </w:r>
      <w:proofErr w:type="spellStart"/>
      <w:r>
        <w:t>Investigacion</w:t>
      </w:r>
      <w:proofErr w:type="spellEnd"/>
      <w:r>
        <w:t>"</w:t>
      </w:r>
    </w:p>
    <w:p w:rsidR="0079395E" w:rsidRDefault="0079395E" w:rsidP="00136C71">
      <w:pPr>
        <w:pStyle w:val="Sinespaciado"/>
      </w:pPr>
    </w:p>
    <w:p w:rsidR="0079395E" w:rsidRDefault="0079395E" w:rsidP="00136C71">
      <w:pPr>
        <w:pStyle w:val="Sinespaciado"/>
      </w:pPr>
    </w:p>
    <w:p w:rsidR="0079395E" w:rsidRDefault="0079395E" w:rsidP="00136C71">
      <w:pPr>
        <w:pStyle w:val="Sinespaciado"/>
      </w:pPr>
    </w:p>
    <w:p w:rsidR="0079395E" w:rsidRDefault="0079395E" w:rsidP="00136C71">
      <w:pPr>
        <w:pStyle w:val="Sinespaciado"/>
      </w:pPr>
      <w:r>
        <w:t xml:space="preserve">Se tienen dos mesas </w:t>
      </w:r>
    </w:p>
    <w:p w:rsidR="0079395E" w:rsidRDefault="0079395E" w:rsidP="00136C71">
      <w:pPr>
        <w:pStyle w:val="Sinespaciado"/>
      </w:pPr>
      <w:r>
        <w:t xml:space="preserve">Para crear el </w:t>
      </w:r>
      <w:proofErr w:type="spellStart"/>
      <w:r>
        <w:t>numero</w:t>
      </w:r>
      <w:proofErr w:type="spellEnd"/>
      <w:r>
        <w:t xml:space="preserve"> de atención, o una carpeta de investigación</w:t>
      </w:r>
    </w:p>
    <w:p w:rsidR="0079395E" w:rsidRDefault="0079395E" w:rsidP="00136C71">
      <w:pPr>
        <w:pStyle w:val="Sinespaciado"/>
      </w:pPr>
    </w:p>
    <w:p w:rsidR="0079395E" w:rsidRDefault="0079395E" w:rsidP="00136C71">
      <w:pPr>
        <w:pStyle w:val="Sinespaciado"/>
      </w:pPr>
      <w:r>
        <w:t>Primera mesa</w:t>
      </w:r>
    </w:p>
    <w:p w:rsidR="0079395E" w:rsidRDefault="0079395E" w:rsidP="00136C71">
      <w:pPr>
        <w:pStyle w:val="Sinespaciado"/>
      </w:pPr>
      <w:r>
        <w:t>Fiscal auxiliar</w:t>
      </w:r>
    </w:p>
    <w:p w:rsidR="0079395E" w:rsidRDefault="00B25FA3" w:rsidP="00136C71">
      <w:pPr>
        <w:pStyle w:val="Sinespaciado"/>
      </w:pPr>
      <w:r w:rsidRPr="00B25FA3">
        <w:t>RMRNAJAR</w:t>
      </w:r>
    </w:p>
    <w:p w:rsidR="00B25FA3" w:rsidRDefault="00B25FA3" w:rsidP="00136C71">
      <w:pPr>
        <w:pStyle w:val="Sinespaciado"/>
      </w:pPr>
    </w:p>
    <w:p w:rsidR="0079395E" w:rsidRDefault="0079395E" w:rsidP="00136C71">
      <w:pPr>
        <w:pStyle w:val="Sinespaciado"/>
      </w:pPr>
      <w:r>
        <w:t>Oficial Ministerial</w:t>
      </w:r>
    </w:p>
    <w:p w:rsidR="0079395E" w:rsidRDefault="00B25FA3" w:rsidP="00136C71">
      <w:pPr>
        <w:pStyle w:val="Sinespaciado"/>
      </w:pPr>
      <w:r>
        <w:t>MCARRILLO</w:t>
      </w:r>
    </w:p>
    <w:p w:rsidR="0079395E" w:rsidRDefault="0079395E" w:rsidP="00136C71">
      <w:pPr>
        <w:pStyle w:val="Sinespaciado"/>
      </w:pPr>
    </w:p>
    <w:p w:rsidR="0079395E" w:rsidRDefault="0079395E" w:rsidP="00136C71">
      <w:pPr>
        <w:pStyle w:val="Sinespaciado"/>
      </w:pPr>
      <w:r>
        <w:t>N</w:t>
      </w:r>
      <w:r w:rsidR="00B25FA3">
        <w:t>MHUITRADO</w:t>
      </w:r>
    </w:p>
    <w:p w:rsidR="0079395E" w:rsidRDefault="0079395E" w:rsidP="00136C71">
      <w:pPr>
        <w:pStyle w:val="Sinespaciado"/>
      </w:pPr>
    </w:p>
    <w:p w:rsidR="00901F6C" w:rsidRDefault="00901F6C" w:rsidP="00136C71">
      <w:pPr>
        <w:pStyle w:val="Sinespaciado"/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1. Jefe de Mesa </w:t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  <w:t>=</w:t>
      </w:r>
      <w:r>
        <w:rPr>
          <w:rFonts w:ascii="Verdana" w:hAnsi="Verdana"/>
          <w:b/>
          <w:szCs w:val="24"/>
        </w:rPr>
        <w:tab/>
        <w:t>Fiscal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2. Fiscal auxiliar  / Jefe de mesa </w:t>
      </w:r>
      <w:r>
        <w:rPr>
          <w:rFonts w:ascii="Verdana" w:hAnsi="Verdana"/>
          <w:b/>
          <w:szCs w:val="24"/>
        </w:rPr>
        <w:tab/>
        <w:t>=</w:t>
      </w:r>
      <w:r>
        <w:rPr>
          <w:rFonts w:ascii="Verdana" w:hAnsi="Verdana"/>
          <w:b/>
          <w:szCs w:val="24"/>
        </w:rPr>
        <w:tab/>
        <w:t>Jefe auxiliar de mesa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  <w:t>Tiene 2 “Secretarios” Oficiales ministeriales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En caso de que el defensor no aparezca en el sistema, se le pregunta a quien quiera darlo de alta, si están seguros de que el defensor esta dado de alta en el poder judicial. De ser así se registra como defensor genérico: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Inicio &gt; Administrar defensor &gt; “Publico / Privado” &gt; Buscar “Defensor”.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El defensor tiene que estar dado de alta, se pregunta al poder judicial.</w:t>
      </w: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</w:p>
    <w:p w:rsidR="00901F6C" w:rsidRDefault="00901F6C" w:rsidP="00901F6C">
      <w:pPr>
        <w:pStyle w:val="Sinespaciad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2. Se levanta un ticket:</w:t>
      </w:r>
    </w:p>
    <w:p w:rsidR="00901F6C" w:rsidRDefault="00901F6C" w:rsidP="00901F6C">
      <w:pPr>
        <w:pStyle w:val="Sinespaciado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 xml:space="preserve">El MP desea dar de alta al </w:t>
      </w:r>
      <w:proofErr w:type="gramStart"/>
      <w:r>
        <w:rPr>
          <w:rFonts w:ascii="Verdana" w:hAnsi="Verdana"/>
          <w:b/>
          <w:szCs w:val="24"/>
        </w:rPr>
        <w:t>defensor ……</w:t>
      </w:r>
      <w:proofErr w:type="gramEnd"/>
      <w:r>
        <w:rPr>
          <w:rFonts w:ascii="Verdana" w:hAnsi="Verdana"/>
          <w:b/>
          <w:szCs w:val="24"/>
        </w:rPr>
        <w:t xml:space="preserve"> (</w:t>
      </w:r>
      <w:proofErr w:type="gramStart"/>
      <w:r>
        <w:rPr>
          <w:rFonts w:ascii="Verdana" w:hAnsi="Verdana"/>
          <w:b/>
          <w:szCs w:val="24"/>
        </w:rPr>
        <w:t>descripción</w:t>
      </w:r>
      <w:proofErr w:type="gramEnd"/>
      <w:r>
        <w:rPr>
          <w:rFonts w:ascii="Verdana" w:hAnsi="Verdana"/>
          <w:b/>
          <w:szCs w:val="24"/>
        </w:rPr>
        <w:t>)</w:t>
      </w:r>
    </w:p>
    <w:p w:rsidR="00901F6C" w:rsidRDefault="00901F6C" w:rsidP="00136C71">
      <w:pPr>
        <w:pStyle w:val="Sinespaciado"/>
      </w:pPr>
      <w:bookmarkStart w:id="0" w:name="_GoBack"/>
      <w:bookmarkEnd w:id="0"/>
    </w:p>
    <w:sectPr w:rsidR="00901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71"/>
    <w:rsid w:val="00136C71"/>
    <w:rsid w:val="00444E48"/>
    <w:rsid w:val="006F5988"/>
    <w:rsid w:val="0073398C"/>
    <w:rsid w:val="0079395E"/>
    <w:rsid w:val="00901F6C"/>
    <w:rsid w:val="00B25FA3"/>
    <w:rsid w:val="00B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051353-3DE4-4C8E-9001-BDF21B2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6C71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136C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PGRDGTIC</dc:creator>
  <cp:keywords/>
  <dc:description/>
  <cp:lastModifiedBy>Dragon Lunar Rojo</cp:lastModifiedBy>
  <cp:revision>5</cp:revision>
  <dcterms:created xsi:type="dcterms:W3CDTF">2015-03-04T20:49:00Z</dcterms:created>
  <dcterms:modified xsi:type="dcterms:W3CDTF">2015-04-20T15:49:00Z</dcterms:modified>
</cp:coreProperties>
</file>