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993CFE2"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CC3562" w:rsidRPr="00CC3562">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5CF275D8"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CC3562" w:rsidRPr="00CC3562">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CC3562" w:rsidRPr="00CC3562">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30D94A7D"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CC3562" w:rsidRPr="00CC3562">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76969AB0"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CC3562" w:rsidRPr="00CC3562">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berikut :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 xml:space="preserve"> 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akhir ini adalah sebagai berikut :</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128DFB03"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E52F89" w:rsidRPr="005038AB">
        <w:rPr>
          <w:rFonts w:ascii="Times New Roman" w:hAnsi="Times New Roman" w:cs="Times New Roman"/>
          <w:sz w:val="24"/>
          <w:szCs w:val="24"/>
        </w:rPr>
        <w:t>+ 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Mengelola  p</w:t>
      </w:r>
      <w:r w:rsidR="00A57A69">
        <w:rPr>
          <w:rFonts w:ascii="Times New Roman" w:hAnsi="Times New Roman" w:cs="Times New Roman"/>
          <w:sz w:val="24"/>
          <w:szCs w:val="24"/>
        </w:rPr>
        <w:t>injaman</w:t>
      </w:r>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39D4428E"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pemrograman dengan bahasa pemrograman kotlin untuk aplikasi mobile dan </w:t>
      </w:r>
      <w:r w:rsidR="00C769BE" w:rsidRPr="005038AB">
        <w:rPr>
          <w:color w:val="000000"/>
        </w:rPr>
        <w:t>PHP (</w:t>
      </w:r>
      <w:r w:rsidR="00AA7C05" w:rsidRPr="005038AB">
        <w:rPr>
          <w:i/>
          <w:iCs/>
          <w:color w:val="000000"/>
        </w:rPr>
        <w:t>Hypertext Preprocessor</w:t>
      </w:r>
      <w:r w:rsidR="00C769BE" w:rsidRPr="005038AB">
        <w:rPr>
          <w:i/>
          <w:iCs/>
          <w:color w:val="000000"/>
        </w:rPr>
        <w:t xml:space="preserve">) </w:t>
      </w:r>
      <w:r w:rsidR="00C769BE" w:rsidRPr="005038AB">
        <w:rPr>
          <w:color w:val="000000"/>
        </w:rPr>
        <w:t xml:space="preserve">dan </w:t>
      </w:r>
      <w:r w:rsidR="00C769BE" w:rsidRPr="005038AB">
        <w:rPr>
          <w:i/>
          <w:color w:val="000000"/>
        </w:rPr>
        <w:t>Javascript</w:t>
      </w:r>
      <w:r w:rsidR="00AA7C05" w:rsidRPr="005038AB">
        <w:rPr>
          <w:color w:val="000000"/>
        </w:rPr>
        <w:t xml:space="preserve"> untuk web. Tool dan library yang digunakan untuk membangun aplikasi adalah  :</w:t>
      </w:r>
    </w:p>
    <w:p w14:paraId="6A1A9149" w14:textId="7F31CB39" w:rsidR="00AA7C05" w:rsidRPr="005038AB" w:rsidRDefault="00AA7C05" w:rsidP="00702A78">
      <w:pPr>
        <w:pStyle w:val="NormalWeb"/>
        <w:numPr>
          <w:ilvl w:val="1"/>
          <w:numId w:val="9"/>
        </w:numPr>
        <w:spacing w:before="0" w:beforeAutospacing="0" w:after="0" w:afterAutospacing="0" w:line="360" w:lineRule="auto"/>
        <w:jc w:val="both"/>
        <w:textAlignment w:val="baseline"/>
        <w:rPr>
          <w:color w:val="000000"/>
        </w:rPr>
      </w:pPr>
      <w:r w:rsidRPr="005038AB">
        <w:rPr>
          <w:color w:val="000000"/>
        </w:rPr>
        <w:lastRenderedPageBreak/>
        <w:t xml:space="preserve">Framework </w:t>
      </w:r>
      <w:r w:rsidR="00E10A8D" w:rsidRPr="005038AB">
        <w:rPr>
          <w:color w:val="000000"/>
        </w:rPr>
        <w:t>laravel</w:t>
      </w:r>
      <w:r w:rsidR="000C36C2" w:rsidRPr="005038AB">
        <w:rPr>
          <w:color w:val="000000"/>
        </w:rPr>
        <w:t xml:space="preserve"> </w:t>
      </w:r>
      <w:r w:rsidR="00674442" w:rsidRPr="005038AB">
        <w:rPr>
          <w:color w:val="000000"/>
        </w:rPr>
        <w:t>versi</w:t>
      </w:r>
      <w:r w:rsidR="000C36C2" w:rsidRPr="005038AB">
        <w:rPr>
          <w:color w:val="000000"/>
        </w:rPr>
        <w:t xml:space="preserve"> 8</w:t>
      </w:r>
    </w:p>
    <w:p w14:paraId="18447D95" w14:textId="3B5F16D7" w:rsidR="00AA7C05" w:rsidRPr="005038AB" w:rsidRDefault="00AA7C05" w:rsidP="00702A78">
      <w:pPr>
        <w:pStyle w:val="NormalWeb"/>
        <w:numPr>
          <w:ilvl w:val="1"/>
          <w:numId w:val="9"/>
        </w:numPr>
        <w:spacing w:before="0" w:beforeAutospacing="0" w:after="0" w:afterAutospacing="0" w:line="360" w:lineRule="auto"/>
        <w:jc w:val="both"/>
        <w:textAlignment w:val="baseline"/>
        <w:rPr>
          <w:color w:val="000000"/>
        </w:rPr>
      </w:pPr>
      <w:r w:rsidRPr="005038AB">
        <w:rPr>
          <w:color w:val="000000"/>
        </w:rPr>
        <w:t xml:space="preserve">Bootstrap CSS </w:t>
      </w:r>
      <w:r w:rsidR="00674442" w:rsidRPr="005038AB">
        <w:rPr>
          <w:color w:val="000000"/>
        </w:rPr>
        <w:t>versi</w:t>
      </w:r>
      <w:r w:rsidR="000C36C2" w:rsidRPr="005038AB">
        <w:rPr>
          <w:color w:val="000000"/>
        </w:rPr>
        <w:t xml:space="preserve"> 5.0</w:t>
      </w:r>
    </w:p>
    <w:p w14:paraId="16926B5D" w14:textId="62D360E8" w:rsidR="00AA7C05" w:rsidRPr="005038AB" w:rsidRDefault="001B2634" w:rsidP="00702A78">
      <w:pPr>
        <w:pStyle w:val="NormalWeb"/>
        <w:numPr>
          <w:ilvl w:val="1"/>
          <w:numId w:val="9"/>
        </w:numPr>
        <w:spacing w:before="0" w:beforeAutospacing="0" w:after="0" w:afterAutospacing="0" w:line="360" w:lineRule="auto"/>
        <w:jc w:val="both"/>
        <w:textAlignment w:val="baseline"/>
        <w:rPr>
          <w:color w:val="000000"/>
        </w:rPr>
      </w:pPr>
      <w:r w:rsidRPr="005038AB">
        <w:rPr>
          <w:color w:val="000000"/>
        </w:rPr>
        <w:t>Xampp</w:t>
      </w:r>
      <w:r w:rsidR="000C36C2" w:rsidRPr="005038AB">
        <w:rPr>
          <w:color w:val="000000"/>
        </w:rPr>
        <w:t xml:space="preserve"> versi</w:t>
      </w:r>
      <w:r w:rsidRPr="005038AB">
        <w:rPr>
          <w:color w:val="000000"/>
        </w:rPr>
        <w:t xml:space="preserve"> 8.0.1</w:t>
      </w:r>
    </w:p>
    <w:p w14:paraId="0A2D8509" w14:textId="49FC1AF5" w:rsidR="00AA7C05" w:rsidRPr="005038AB" w:rsidRDefault="000C36C2" w:rsidP="00702A78">
      <w:pPr>
        <w:pStyle w:val="NormalWeb"/>
        <w:numPr>
          <w:ilvl w:val="1"/>
          <w:numId w:val="9"/>
        </w:numPr>
        <w:spacing w:before="0" w:beforeAutospacing="0" w:after="0" w:afterAutospacing="0" w:line="360" w:lineRule="auto"/>
        <w:jc w:val="both"/>
        <w:textAlignment w:val="baseline"/>
        <w:rPr>
          <w:color w:val="000000"/>
        </w:rPr>
      </w:pPr>
      <w:r w:rsidRPr="005038AB">
        <w:rPr>
          <w:color w:val="000000"/>
        </w:rPr>
        <w:t xml:space="preserve">Android Studio </w:t>
      </w:r>
      <w:r w:rsidR="00674442" w:rsidRPr="005038AB">
        <w:rPr>
          <w:color w:val="000000"/>
        </w:rPr>
        <w:t xml:space="preserve">versi </w:t>
      </w:r>
      <w:r w:rsidRPr="005038AB">
        <w:rPr>
          <w:color w:val="000000"/>
        </w:rPr>
        <w:t>4.0</w:t>
      </w:r>
    </w:p>
    <w:p w14:paraId="0F55713B" w14:textId="77777777" w:rsidR="00AA7C05" w:rsidRPr="005038AB" w:rsidRDefault="00AA7C05" w:rsidP="00702A78">
      <w:pPr>
        <w:pStyle w:val="NormalWeb"/>
        <w:numPr>
          <w:ilvl w:val="1"/>
          <w:numId w:val="9"/>
        </w:numPr>
        <w:spacing w:before="0" w:beforeAutospacing="0" w:after="0" w:afterAutospacing="0" w:line="360" w:lineRule="auto"/>
        <w:jc w:val="both"/>
        <w:textAlignment w:val="baseline"/>
        <w:rPr>
          <w:color w:val="000000"/>
        </w:rPr>
      </w:pPr>
      <w:r w:rsidRPr="005038AB">
        <w:rPr>
          <w:color w:val="000000"/>
        </w:rPr>
        <w:t>Emulator Android Lollipop 5.0+</w:t>
      </w:r>
    </w:p>
    <w:p w14:paraId="30A51C21" w14:textId="4C7B908B" w:rsidR="00777EE8" w:rsidRPr="005038AB" w:rsidRDefault="00AA7C05" w:rsidP="00702A78">
      <w:pPr>
        <w:pStyle w:val="NormalWeb"/>
        <w:numPr>
          <w:ilvl w:val="1"/>
          <w:numId w:val="9"/>
        </w:numPr>
        <w:spacing w:before="0" w:beforeAutospacing="0" w:after="0" w:afterAutospacing="0" w:line="360" w:lineRule="auto"/>
        <w:jc w:val="both"/>
        <w:textAlignment w:val="baseline"/>
        <w:rPr>
          <w:color w:val="000000"/>
        </w:rPr>
      </w:pPr>
      <w:r w:rsidRPr="005038AB">
        <w:rPr>
          <w:color w:val="000000"/>
        </w:rPr>
        <w:t xml:space="preserve">Library Ereader </w:t>
      </w:r>
      <w:r w:rsidR="008C0B63" w:rsidRPr="005038AB">
        <w:rPr>
          <w:color w:val="000000"/>
        </w:rPr>
        <w:t>Futurepress</w:t>
      </w:r>
      <w:r w:rsidR="00B02208" w:rsidRPr="005038AB">
        <w:rPr>
          <w:color w:val="000000"/>
        </w:rPr>
        <w:t>/</w:t>
      </w:r>
      <w:r w:rsidR="008253C4" w:rsidRPr="005038AB">
        <w:rPr>
          <w:color w:val="000000"/>
        </w:rPr>
        <w:t>Epub</w:t>
      </w:r>
      <w:r w:rsidRPr="005038AB">
        <w:rPr>
          <w:color w:val="000000"/>
        </w:rPr>
        <w:t xml:space="preserve">.js </w:t>
      </w:r>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 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17C7B32"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CC3562" w:rsidRPr="00CC3562">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35C0EF88"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CC3562" w:rsidRPr="00CC3562">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AE5DAE" w:rsidRPr="005038AB">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CC3562" w:rsidRPr="00CC3562">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CC3562" w:rsidRPr="00CC3562">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9D535F">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CC3562" w:rsidRPr="00CC3562">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4" w:name="_Toc46518847"/>
      <w:bookmarkStart w:id="5" w:name="_Toc46520566"/>
      <w:bookmarkStart w:id="6"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4"/>
      <w:bookmarkEnd w:id="5"/>
      <w:bookmarkEnd w:id="6"/>
      <w:r w:rsidRPr="005038AB">
        <w:rPr>
          <w:i/>
          <w:iCs w:val="0"/>
          <w:szCs w:val="24"/>
        </w:rPr>
        <w:t>Matrix factorization-based</w:t>
      </w:r>
    </w:p>
    <w:p w14:paraId="577850E1" w14:textId="0A2A0B61" w:rsidR="004F796B" w:rsidRPr="005038A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9"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16C97178" w14:textId="2AAD6CE4" w:rsidR="00B43AC0" w:rsidRPr="005038AB" w:rsidRDefault="00B43AC0" w:rsidP="004F796B">
      <w:pPr>
        <w:jc w:val="both"/>
        <w:rPr>
          <w:rFonts w:ascii="Times New Roman" w:hAnsi="Times New Roman" w:cs="Times New Roman"/>
          <w:b/>
          <w:sz w:val="24"/>
          <w:lang w:val="en-ID"/>
        </w:rPr>
      </w:pPr>
    </w:p>
    <w:p w14:paraId="5A3724A5" w14:textId="3443F4DF" w:rsidR="004322A1" w:rsidRPr="005038AB" w:rsidRDefault="0087397A" w:rsidP="004F796B">
      <w:pPr>
        <w:jc w:val="both"/>
        <w:rPr>
          <w:rFonts w:ascii="Times New Roman" w:hAnsi="Times New Roman" w:cs="Times New Roman"/>
          <w:b/>
          <w:sz w:val="24"/>
          <w:lang w:val="en-ID"/>
        </w:rPr>
      </w:pPr>
      <w:r w:rsidRPr="005038AB">
        <w:rPr>
          <w:rFonts w:ascii="Times New Roman" w:hAnsi="Times New Roman" w:cs="Times New Roman"/>
          <w:b/>
          <w:sz w:val="24"/>
          <w:lang w:val="en-ID"/>
        </w:rPr>
        <w:t>2.4</w:t>
      </w:r>
      <w:r w:rsidR="004322A1" w:rsidRPr="005038AB">
        <w:rPr>
          <w:rFonts w:ascii="Times New Roman" w:hAnsi="Times New Roman" w:cs="Times New Roman"/>
          <w:b/>
          <w:sz w:val="24"/>
          <w:lang w:val="en-ID"/>
        </w:rPr>
        <w:t xml:space="preserve"> Collaborative Filtering</w:t>
      </w:r>
    </w:p>
    <w:p w14:paraId="19F39BBD" w14:textId="5EABDE54" w:rsidR="004322A1" w:rsidRPr="005038AB" w:rsidRDefault="004322A1" w:rsidP="00934236">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CC3562" w:rsidRPr="00CC3562">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5C5DC0E9" w14:textId="77777777" w:rsidR="005B2BC9" w:rsidRPr="005038AB" w:rsidRDefault="005B2BC9" w:rsidP="004322A1">
      <w:pPr>
        <w:ind w:firstLine="851"/>
        <w:jc w:val="both"/>
        <w:rPr>
          <w:rFonts w:ascii="Times New Roman" w:hAnsi="Times New Roman" w:cs="Times New Roman"/>
          <w:sz w:val="24"/>
          <w:lang w:val="en-ID"/>
        </w:rPr>
      </w:pPr>
    </w:p>
    <w:p w14:paraId="0A034708" w14:textId="1A33BDA1" w:rsidR="004F796B" w:rsidRPr="005038AB" w:rsidRDefault="0087397A" w:rsidP="004F796B">
      <w:pPr>
        <w:jc w:val="both"/>
        <w:rPr>
          <w:rFonts w:ascii="Times New Roman" w:hAnsi="Times New Roman" w:cs="Times New Roman"/>
          <w:b/>
          <w:sz w:val="24"/>
          <w:lang w:val="en-ID"/>
        </w:rPr>
      </w:pPr>
      <w:r w:rsidRPr="005038AB">
        <w:rPr>
          <w:rFonts w:ascii="Times New Roman" w:hAnsi="Times New Roman" w:cs="Times New Roman"/>
          <w:b/>
          <w:sz w:val="24"/>
          <w:lang w:val="en-ID"/>
        </w:rPr>
        <w:t>2.5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r w:rsidRPr="005038AB">
        <w:rPr>
          <w:rFonts w:ascii="Times New Roman" w:hAnsi="Times New Roman" w:cs="Times New Roman"/>
          <w:sz w:val="24"/>
          <w:szCs w:val="24"/>
        </w:rPr>
        <w:t xml:space="preserve">berikut :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3989BEF8"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lastRenderedPageBreak/>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CC3562" w:rsidRPr="00CC3562">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650E5975" w14:textId="77777777" w:rsidR="005356B7" w:rsidRPr="005038AB" w:rsidRDefault="005356B7" w:rsidP="003B27B9">
      <w:pPr>
        <w:ind w:firstLine="709"/>
        <w:jc w:val="both"/>
        <w:rPr>
          <w:rFonts w:ascii="Times New Roman" w:hAnsi="Times New Roman" w:cs="Times New Roman"/>
          <w:i/>
          <w:sz w:val="24"/>
        </w:rPr>
      </w:pPr>
    </w:p>
    <w:p w14:paraId="3C7CE2A9" w14:textId="6D414496" w:rsidR="009222AC" w:rsidRPr="005038AB" w:rsidRDefault="009222AC"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4F8F060E" w14:textId="77777777" w:rsidR="00CC3562" w:rsidRDefault="002B4A00" w:rsidP="00CC3562">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CC3562">
                <w:rPr>
                  <w:noProof/>
                </w:rPr>
                <w:t xml:space="preserve">Aleksandrova, M., 2017. Identifying representative users in matrix factorization-based recommender systems: application to solving the content-less new item cold-start problem. </w:t>
              </w:r>
              <w:r w:rsidR="00CC3562">
                <w:rPr>
                  <w:i/>
                  <w:iCs/>
                  <w:noProof/>
                </w:rPr>
                <w:t>J Intell Inf Syst.</w:t>
              </w:r>
            </w:p>
            <w:p w14:paraId="3CE81FE0" w14:textId="77777777" w:rsidR="00CC3562" w:rsidRDefault="00CC3562" w:rsidP="00CC3562">
              <w:pPr>
                <w:pStyle w:val="Bibliography"/>
                <w:rPr>
                  <w:noProof/>
                </w:rPr>
              </w:pPr>
              <w:r>
                <w:rPr>
                  <w:noProof/>
                </w:rPr>
                <w:t>Bo Yang, Y. L. J. L. a. W. L., 2016. Social Collaborative Filtering by Trust. p. 1.</w:t>
              </w:r>
            </w:p>
            <w:p w14:paraId="301BB795" w14:textId="77777777" w:rsidR="00CC3562" w:rsidRDefault="00CC3562" w:rsidP="00CC3562">
              <w:pPr>
                <w:pStyle w:val="Bibliography"/>
                <w:rPr>
                  <w:noProof/>
                </w:rPr>
              </w:pPr>
              <w:r>
                <w:rPr>
                  <w:noProof/>
                </w:rPr>
                <w:t xml:space="preserve">Bobadilla, J., 2017. Recommender Systems Clustering Using BayesianNon Negative Matrix Factorization. </w:t>
              </w:r>
              <w:r>
                <w:rPr>
                  <w:i/>
                  <w:iCs/>
                  <w:noProof/>
                </w:rPr>
                <w:t>Digital Object Identifier 10.1109/ACCESS.2017.2788138.</w:t>
              </w:r>
            </w:p>
            <w:p w14:paraId="325E957D" w14:textId="77777777" w:rsidR="00CC3562" w:rsidRDefault="00CC3562" w:rsidP="00CC3562">
              <w:pPr>
                <w:pStyle w:val="Bibliography"/>
                <w:rPr>
                  <w:noProof/>
                </w:rPr>
              </w:pPr>
              <w:r>
                <w:rPr>
                  <w:noProof/>
                </w:rPr>
                <w:t>Bobadilla, J., Alonso, S. &amp; Hernando, A., 2020. Deep Learning Architecture for Collaborative Filtering Recommender Systems. p. 1.</w:t>
              </w:r>
            </w:p>
            <w:p w14:paraId="7199A563" w14:textId="77777777" w:rsidR="00CC3562" w:rsidRDefault="00CC3562" w:rsidP="00CC3562">
              <w:pPr>
                <w:pStyle w:val="Bibliography"/>
                <w:rPr>
                  <w:noProof/>
                </w:rPr>
              </w:pPr>
              <w:r>
                <w:rPr>
                  <w:noProof/>
                </w:rPr>
                <w:t>Chen, J. et al., 2020. Deep attention user-based collaborative filtering for recommendation. p. 2.</w:t>
              </w:r>
            </w:p>
            <w:p w14:paraId="2E6AC406" w14:textId="77777777" w:rsidR="00CC3562" w:rsidRDefault="00CC3562" w:rsidP="00CC3562">
              <w:pPr>
                <w:pStyle w:val="Bibliography"/>
                <w:rPr>
                  <w:noProof/>
                </w:rPr>
              </w:pPr>
              <w:r>
                <w:rPr>
                  <w:noProof/>
                </w:rPr>
                <w:t>Elahi, M., 2016. A survey of active learning in collaborative fi</w:t>
              </w:r>
              <w:bookmarkStart w:id="7" w:name="_GoBack"/>
              <w:bookmarkEnd w:id="7"/>
              <w:r>
                <w:rPr>
                  <w:noProof/>
                </w:rPr>
                <w:t xml:space="preserve">ltering recommender systems. </w:t>
              </w:r>
              <w:r>
                <w:rPr>
                  <w:i/>
                  <w:iCs/>
                  <w:noProof/>
                </w:rPr>
                <w:t>C O M P U T E R S C I E N C E R E V I E W2 0 ( 2 0 1 6 ).</w:t>
              </w:r>
            </w:p>
            <w:p w14:paraId="50EED3CD" w14:textId="77777777" w:rsidR="00CC3562" w:rsidRDefault="00CC3562" w:rsidP="00CC3562">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75402D18" w14:textId="77777777" w:rsidR="00CC3562" w:rsidRDefault="00CC3562" w:rsidP="00CC3562">
              <w:pPr>
                <w:pStyle w:val="Bibliography"/>
                <w:rPr>
                  <w:noProof/>
                </w:rPr>
              </w:pPr>
              <w:r>
                <w:rPr>
                  <w:noProof/>
                </w:rPr>
                <w:t>Ikasari, D., Suhendra, A. &amp; Farida, N., 2018. Metode Deep Learning Pada Sistem Rekomendasi : Review Paper. Volume 2, p. 47.</w:t>
              </w:r>
            </w:p>
            <w:p w14:paraId="3A0EF8D1" w14:textId="77777777" w:rsidR="00CC3562" w:rsidRDefault="00CC3562" w:rsidP="00CC3562">
              <w:pPr>
                <w:pStyle w:val="Bibliography"/>
                <w:rPr>
                  <w:noProof/>
                </w:rPr>
              </w:pPr>
              <w:r>
                <w:rPr>
                  <w:noProof/>
                </w:rPr>
                <w:t>Isinkaye, F., Folajimi, Y. &amp; Ojokoh, B., 2015. Recommendation systems: Principles, methods and. p. 4.</w:t>
              </w:r>
            </w:p>
            <w:p w14:paraId="6B6C3095" w14:textId="77777777" w:rsidR="00CC3562" w:rsidRDefault="00CC3562" w:rsidP="00CC3562">
              <w:pPr>
                <w:pStyle w:val="Bibliography"/>
                <w:rPr>
                  <w:noProof/>
                </w:rPr>
              </w:pPr>
              <w:r>
                <w:rPr>
                  <w:noProof/>
                </w:rPr>
                <w:t xml:space="preserve">Khiste, G. P., Deshmukh, R. K. &amp; Awate, A. P., 2018. Literature Audit of 'Digital Library': an Overview. </w:t>
              </w:r>
            </w:p>
            <w:p w14:paraId="3090A8FC" w14:textId="77777777" w:rsidR="00CC3562" w:rsidRDefault="00CC3562" w:rsidP="00CC3562">
              <w:pPr>
                <w:pStyle w:val="Bibliography"/>
                <w:rPr>
                  <w:noProof/>
                </w:rPr>
              </w:pPr>
              <w:r>
                <w:rPr>
                  <w:noProof/>
                </w:rPr>
                <w:t>Li, S., Kawale, J. &amp; Fu, Y., 2015. Deep Collaborative Filtering via Marginalized Denoising Auto-encoder. pp. 812, 814.</w:t>
              </w:r>
            </w:p>
            <w:p w14:paraId="38AF91E8" w14:textId="77777777" w:rsidR="00CC3562" w:rsidRDefault="00CC3562" w:rsidP="00CC3562">
              <w:pPr>
                <w:pStyle w:val="Bibliography"/>
                <w:rPr>
                  <w:noProof/>
                </w:rPr>
              </w:pPr>
              <w:r>
                <w:rPr>
                  <w:noProof/>
                </w:rPr>
                <w:t>Liu, J. &amp; Wu, C., 2017. Deep Learning Based Recommendation: A Survey. Volume 424, p. 451.</w:t>
              </w:r>
            </w:p>
            <w:p w14:paraId="427D3A43" w14:textId="77777777" w:rsidR="00CC3562" w:rsidRDefault="00CC3562" w:rsidP="00CC3562">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5930F308" w14:textId="77777777" w:rsidR="00CC3562" w:rsidRDefault="00CC3562" w:rsidP="00CC3562">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45E859D0" w14:textId="77777777" w:rsidR="00CC3562" w:rsidRDefault="00CC3562" w:rsidP="00CC3562">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DCA6D94" w14:textId="77777777" w:rsidR="00CC3562" w:rsidRDefault="00CC3562" w:rsidP="00CC3562">
              <w:pPr>
                <w:pStyle w:val="Bibliography"/>
                <w:rPr>
                  <w:noProof/>
                </w:rPr>
              </w:pPr>
              <w:r>
                <w:rPr>
                  <w:noProof/>
                </w:rPr>
                <w:t>Zhang, M. &amp; Yang, Z., 2019. GACOforRec: Session-Based Graph Convolutional Neural Networks Recommendation Model. p. 114077.</w:t>
              </w:r>
            </w:p>
            <w:p w14:paraId="59DAD1FB" w14:textId="77777777" w:rsidR="00CC3562" w:rsidRDefault="00CC3562" w:rsidP="00CC3562">
              <w:pPr>
                <w:pStyle w:val="Bibliography"/>
                <w:rPr>
                  <w:noProof/>
                </w:rPr>
              </w:pPr>
              <w:r>
                <w:rPr>
                  <w:noProof/>
                </w:rPr>
                <w:t xml:space="preserve">Zhang, S., 2019. </w:t>
              </w:r>
              <w:r>
                <w:rPr>
                  <w:i/>
                  <w:iCs/>
                  <w:noProof/>
                </w:rPr>
                <w:t>Deep Learning based Recommender System: A Survey and New Perspectives.</w:t>
              </w:r>
            </w:p>
            <w:p w14:paraId="3A0FA83E" w14:textId="197DEA65" w:rsidR="002B4A00" w:rsidRPr="005038AB" w:rsidRDefault="002B4A00" w:rsidP="00CC3562">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92CAE" w14:textId="77777777" w:rsidR="00C84C50" w:rsidRDefault="00C84C50" w:rsidP="007B304A">
      <w:pPr>
        <w:spacing w:after="0" w:line="240" w:lineRule="auto"/>
      </w:pPr>
      <w:r>
        <w:separator/>
      </w:r>
    </w:p>
  </w:endnote>
  <w:endnote w:type="continuationSeparator" w:id="0">
    <w:p w14:paraId="6167A299" w14:textId="77777777" w:rsidR="00C84C50" w:rsidRDefault="00C84C50"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EA61F" w14:textId="77777777" w:rsidR="00C84C50" w:rsidRDefault="00C84C50" w:rsidP="007B304A">
      <w:pPr>
        <w:spacing w:after="0" w:line="240" w:lineRule="auto"/>
      </w:pPr>
      <w:r>
        <w:separator/>
      </w:r>
    </w:p>
  </w:footnote>
  <w:footnote w:type="continuationSeparator" w:id="0">
    <w:p w14:paraId="784B5A97" w14:textId="77777777" w:rsidR="00C84C50" w:rsidRDefault="00C84C50"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634"/>
    <w:rsid w:val="001C1949"/>
    <w:rsid w:val="001C5EFD"/>
    <w:rsid w:val="001E2180"/>
    <w:rsid w:val="001E678E"/>
    <w:rsid w:val="001F3C59"/>
    <w:rsid w:val="002065A9"/>
    <w:rsid w:val="002073EE"/>
    <w:rsid w:val="00213BB3"/>
    <w:rsid w:val="0022247B"/>
    <w:rsid w:val="00225603"/>
    <w:rsid w:val="0022669F"/>
    <w:rsid w:val="00234A0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90CB7"/>
    <w:rsid w:val="005A5D64"/>
    <w:rsid w:val="005B2BC9"/>
    <w:rsid w:val="005B6461"/>
    <w:rsid w:val="005D2F47"/>
    <w:rsid w:val="005D5DE2"/>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86EF0"/>
    <w:rsid w:val="006910DB"/>
    <w:rsid w:val="00692F04"/>
    <w:rsid w:val="00696FDA"/>
    <w:rsid w:val="006A3165"/>
    <w:rsid w:val="006B54D8"/>
    <w:rsid w:val="006B5DB2"/>
    <w:rsid w:val="006B60ED"/>
    <w:rsid w:val="006C7C81"/>
    <w:rsid w:val="006D15B4"/>
    <w:rsid w:val="006D34A6"/>
    <w:rsid w:val="006D6C7D"/>
    <w:rsid w:val="006E64C7"/>
    <w:rsid w:val="006E75BB"/>
    <w:rsid w:val="006F1A57"/>
    <w:rsid w:val="006F4E20"/>
    <w:rsid w:val="006F61DE"/>
    <w:rsid w:val="00701614"/>
    <w:rsid w:val="00702A78"/>
    <w:rsid w:val="00703F74"/>
    <w:rsid w:val="007132C9"/>
    <w:rsid w:val="00714D50"/>
    <w:rsid w:val="00724BDE"/>
    <w:rsid w:val="007305F5"/>
    <w:rsid w:val="0073097D"/>
    <w:rsid w:val="00732B33"/>
    <w:rsid w:val="00743C5A"/>
    <w:rsid w:val="00751E33"/>
    <w:rsid w:val="007550A6"/>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3AC0"/>
    <w:rsid w:val="00B50DB3"/>
    <w:rsid w:val="00B5357A"/>
    <w:rsid w:val="00B567F4"/>
    <w:rsid w:val="00B60128"/>
    <w:rsid w:val="00B7263F"/>
    <w:rsid w:val="00B72E29"/>
    <w:rsid w:val="00B814A3"/>
    <w:rsid w:val="00B829F8"/>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1320"/>
    <w:rsid w:val="00C139CA"/>
    <w:rsid w:val="00C15313"/>
    <w:rsid w:val="00C65E3A"/>
    <w:rsid w:val="00C74A76"/>
    <w:rsid w:val="00C769BE"/>
    <w:rsid w:val="00C84C50"/>
    <w:rsid w:val="00CA79A5"/>
    <w:rsid w:val="00CB5CDE"/>
    <w:rsid w:val="00CB78AA"/>
    <w:rsid w:val="00CC17E3"/>
    <w:rsid w:val="00CC3562"/>
    <w:rsid w:val="00CD7BA9"/>
    <w:rsid w:val="00CE2AA0"/>
    <w:rsid w:val="00CF636C"/>
    <w:rsid w:val="00D0768F"/>
    <w:rsid w:val="00D122AA"/>
    <w:rsid w:val="00D14B60"/>
    <w:rsid w:val="00D166C0"/>
    <w:rsid w:val="00D373D1"/>
    <w:rsid w:val="00D50CA5"/>
    <w:rsid w:val="00D662D8"/>
    <w:rsid w:val="00D66722"/>
    <w:rsid w:val="00D67DEB"/>
    <w:rsid w:val="00D70150"/>
    <w:rsid w:val="00D71599"/>
    <w:rsid w:val="00D7173A"/>
    <w:rsid w:val="00D72800"/>
    <w:rsid w:val="00D73702"/>
    <w:rsid w:val="00D77845"/>
    <w:rsid w:val="00D82049"/>
    <w:rsid w:val="00D8713C"/>
    <w:rsid w:val="00DB2AB2"/>
    <w:rsid w:val="00DB4C98"/>
    <w:rsid w:val="00DC60D8"/>
    <w:rsid w:val="00DD46FB"/>
    <w:rsid w:val="00DD52FE"/>
    <w:rsid w:val="00DD5A27"/>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A67"/>
    <w:rsid w:val="00F231E5"/>
    <w:rsid w:val="00F27105"/>
    <w:rsid w:val="00F32910"/>
    <w:rsid w:val="00F43B60"/>
    <w:rsid w:val="00F570FF"/>
    <w:rsid w:val="00F62D65"/>
    <w:rsid w:val="00F75848"/>
    <w:rsid w:val="00F7687A"/>
    <w:rsid w:val="00F77B12"/>
    <w:rsid w:val="00F83CA7"/>
    <w:rsid w:val="00F8468B"/>
    <w:rsid w:val="00F90875"/>
    <w:rsid w:val="00F96AF2"/>
    <w:rsid w:val="00FA3B13"/>
    <w:rsid w:val="00FA5C4F"/>
    <w:rsid w:val="00FB1708"/>
    <w:rsid w:val="00FB4FF9"/>
    <w:rsid w:val="00FC1021"/>
    <w:rsid w:val="00FC21BC"/>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
    <w:name w:val="Unresolved Mention"/>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s.google.com/machine-learning/recommendation/collaborative/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12</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14</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15</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JES17</b:Tag>
    <b:SourceType>JournalArticle</b:SourceType>
    <b:Guid>{72D18AE5-1F77-493B-AE21-D538F385B59A}</b:Guid>
    <b:Author>
      <b:Author>
        <b:NameList>
          <b:Person>
            <b:Last>Bobadilla</b:Last>
            <b:First>Jesus</b:First>
          </b:Person>
        </b:NameList>
      </b:Author>
    </b:Author>
    <b:Title>Recommender Systems Clustering Using BayesianNon Negative Matrix Factorization</b:Title>
    <b:JournalName>Digital Object Identifier 10.1109/ACCESS.2017.2788138</b:JournalName>
    <b:Year>2017</b:Year>
    <b:RefOrder>8</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16</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11</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17</b:RefOrder>
  </b:Source>
  <b:Source>
    <b:Tag>Mar17</b:Tag>
    <b:SourceType>JournalArticle</b:SourceType>
    <b:Guid>{99C8E228-4215-43D2-BF4A-8E05414DC43E}</b:Guid>
    <b:Author>
      <b:Author>
        <b:NameList>
          <b:Person>
            <b:Last>Aleksandrova</b:Last>
            <b:First>Marharyta</b:First>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s>
</file>

<file path=customXml/itemProps1.xml><?xml version="1.0" encoding="utf-8"?>
<ds:datastoreItem xmlns:ds="http://schemas.openxmlformats.org/officeDocument/2006/customXml" ds:itemID="{B19F75E4-2D53-46DF-8689-E8B6B80E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161</cp:revision>
  <dcterms:created xsi:type="dcterms:W3CDTF">2021-01-29T11:01:00Z</dcterms:created>
  <dcterms:modified xsi:type="dcterms:W3CDTF">2021-01-30T15:33:00Z</dcterms:modified>
</cp:coreProperties>
</file>