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88358D">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88358D">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88358D">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88358D">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88358D">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88358D">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88358D">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88358D">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88358D">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88358D">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88358D">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88358D">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88358D">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88358D">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88358D">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88358D">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88358D">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88358D">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88358D">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88358D">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88358D">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88358D">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88358D">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88358D">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88358D">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88358D">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88358D">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88358D">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88358D">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88358D"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88358D"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88358D"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6" w:name="_Toc72265569"/>
      <w:r>
        <w:lastRenderedPageBreak/>
        <w:t>Tabel 2.</w:t>
      </w:r>
      <w:fldSimple w:instr=" SEQ Tabel_2. \* ARABIC ">
        <w:r w:rsidR="002A212C">
          <w:rPr>
            <w:noProof/>
          </w:rPr>
          <w:t>1</w:t>
        </w:r>
      </w:fldSimple>
      <w:r>
        <w:t xml:space="preserve"> </w:t>
      </w:r>
      <w:r w:rsidR="007F1A95" w:rsidRPr="007F1A95">
        <w:t>Kelas Umum Dewey Decimal Classification 23</w:t>
      </w:r>
      <w:bookmarkEnd w:id="16"/>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290E69CF" w:rsidR="00194325" w:rsidRDefault="006A5299" w:rsidP="006A5299">
      <w:pPr>
        <w:pStyle w:val="Caption"/>
      </w:pPr>
      <w:bookmarkStart w:id="17" w:name="_Toc72265570"/>
      <w:r>
        <w:t>Tabel 2.</w:t>
      </w:r>
      <w:fldSimple w:instr=" SEQ Tabel_2. \* ARABIC ">
        <w:r w:rsidR="002A212C">
          <w:rPr>
            <w:noProof/>
          </w:rPr>
          <w:t>2</w:t>
        </w:r>
      </w:fldSimple>
      <w:r w:rsidR="002A212C">
        <w:t xml:space="preserve"> </w:t>
      </w:r>
      <w:r w:rsidR="00032563" w:rsidRPr="00032563">
        <w:t>Kelas Utama Universal Decimal Classification</w:t>
      </w:r>
      <w:bookmarkEnd w:id="17"/>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9" w:name="_Toc72265601"/>
      <w:r>
        <w:t>Content-Based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1BD22796" w:rsidR="003859E5" w:rsidRPr="004450D6" w:rsidRDefault="002A212C" w:rsidP="002A212C">
      <w:pPr>
        <w:pStyle w:val="Caption"/>
        <w:rPr>
          <w:i/>
          <w:iCs w:val="0"/>
          <w:lang w:val="id-ID"/>
        </w:rPr>
      </w:pPr>
      <w:bookmarkStart w:id="20" w:name="_Toc72265571"/>
      <w:r>
        <w:t>Tabel 2.</w:t>
      </w:r>
      <w:fldSimple w:instr=" SEQ Tabel_2. \* ARABIC ">
        <w:r>
          <w:rPr>
            <w:noProof/>
          </w:rPr>
          <w:t>3</w:t>
        </w:r>
      </w:fldSimple>
      <w:r>
        <w:t xml:space="preserve">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FC89C5D"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844C71">
        <w:rPr>
          <w:i/>
          <w:iCs/>
        </w:rPr>
        <w:t xml:space="preserve"> </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892A1F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berikut</w:t>
      </w:r>
      <w:r w:rsidRPr="00C2758F">
        <w:rPr>
          <w:rFonts w:cs="Times New Roman"/>
          <w:szCs w:val="24"/>
        </w:rPr>
        <w:t>.</w:t>
      </w:r>
    </w:p>
    <w:p w14:paraId="73E36A49" w14:textId="708766FB" w:rsidR="00194325" w:rsidRPr="007F58CC" w:rsidRDefault="002A212C" w:rsidP="002A212C">
      <w:pPr>
        <w:pStyle w:val="Caption"/>
        <w:rPr>
          <w:i/>
          <w:iCs w:val="0"/>
        </w:rPr>
      </w:pPr>
      <w:bookmarkStart w:id="22" w:name="_Toc72265572"/>
      <w:r>
        <w:t>Tabel 2.</w:t>
      </w:r>
      <w:fldSimple w:instr=" SEQ Tabel_2. \* ARABIC ">
        <w:r>
          <w:rPr>
            <w:noProof/>
          </w:rPr>
          <w:t>4</w:t>
        </w:r>
      </w:fldSimple>
      <w:r>
        <w:t xml:space="preserve">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P</w:t>
      </w:r>
      <w:r w:rsidR="007F58CC" w:rsidRPr="007F58CC">
        <w:t xml:space="preserve">ada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88358D"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88358D"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w:lastRenderedPageBreak/>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88358D"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88358D"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88358D"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88358D"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47C81ABC" w14:textId="6A6909A7" w:rsidR="00194325" w:rsidRPr="00BE64DA" w:rsidRDefault="00194325" w:rsidP="00194325">
      <w:pPr>
        <w:rPr>
          <w:i/>
        </w:rPr>
      </w:pPr>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00F86C11">
        <w:rPr>
          <w:rFonts w:cs="Times New Roman"/>
          <w:i/>
          <w:szCs w:val="24"/>
          <w:lang w:val="en-ID"/>
        </w:rPr>
        <w:t>.</w:t>
      </w:r>
      <w:r w:rsidR="005A707D">
        <w:rPr>
          <w:rFonts w:cs="Times New Roman"/>
          <w:i/>
          <w:szCs w:val="24"/>
          <w:lang w:val="en-ID"/>
        </w:rPr>
        <w:t xml:space="preserve"> </w:t>
      </w:r>
      <w:r w:rsidR="00F86C11">
        <w:rPr>
          <w:rFonts w:cs="Times New Roman"/>
          <w:iCs/>
          <w:szCs w:val="24"/>
          <w:lang w:val="en-ID"/>
        </w:rPr>
        <w:t>B</w:t>
      </w:r>
      <w:r w:rsidR="00BE64DA">
        <w:rPr>
          <w:rFonts w:cs="Times New Roman"/>
          <w:iCs/>
          <w:szCs w:val="24"/>
          <w:lang w:val="en-ID"/>
        </w:rPr>
        <w:t xml:space="preserve">erikut contoh matriks </w:t>
      </w:r>
      <w:r w:rsidR="00BE64DA">
        <w:rPr>
          <w:rFonts w:cs="Times New Roman"/>
          <w:i/>
          <w:szCs w:val="24"/>
          <w:lang w:val="en-ID"/>
        </w:rPr>
        <w:t xml:space="preserve">rating user </w:t>
      </w:r>
      <w:r w:rsidR="00BE64DA">
        <w:rPr>
          <w:rFonts w:cs="Times New Roman"/>
          <w:iCs/>
          <w:szCs w:val="24"/>
          <w:lang w:val="en-ID"/>
        </w:rPr>
        <w:t xml:space="preserve">terhadap suatu </w:t>
      </w:r>
      <w:r w:rsidR="00BE64DA">
        <w:rPr>
          <w:rFonts w:cs="Times New Roman"/>
          <w:i/>
          <w:szCs w:val="24"/>
          <w:lang w:val="en-ID"/>
        </w:rPr>
        <w:t>item.</w:t>
      </w:r>
    </w:p>
    <w:p w14:paraId="62B6701E" w14:textId="0544E1EF" w:rsidR="00194325" w:rsidRDefault="002A212C" w:rsidP="002A212C">
      <w:pPr>
        <w:pStyle w:val="Caption"/>
      </w:pPr>
      <w:bookmarkStart w:id="25" w:name="_Toc72265573"/>
      <w:r>
        <w:t>Tabel 2.</w:t>
      </w:r>
      <w:fldSimple w:instr=" SEQ Tabel_2. \* ARABIC ">
        <w:r>
          <w:rPr>
            <w:noProof/>
          </w:rPr>
          <w:t>5</w:t>
        </w:r>
      </w:fldSimple>
      <w:r>
        <w:t xml:space="preserve"> </w:t>
      </w:r>
      <w:r w:rsidR="001F4700">
        <w:t xml:space="preserve">Contoh </w:t>
      </w:r>
      <w:r w:rsidR="007F2455">
        <w:t>M</w:t>
      </w:r>
      <w:r w:rsidR="001F4700">
        <w:t xml:space="preserve">atriks </w:t>
      </w:r>
      <w:r w:rsidR="008128ED" w:rsidRPr="008128ED">
        <w:rPr>
          <w:i/>
          <w:iCs w:val="0"/>
        </w:rPr>
        <w:t>R</w:t>
      </w:r>
      <w:r w:rsidR="001F4700" w:rsidRPr="00BF1F54">
        <w:rPr>
          <w:i/>
        </w:rPr>
        <w:t xml:space="preserve">ating </w:t>
      </w:r>
      <w:r w:rsidR="008128ED">
        <w:rPr>
          <w:i/>
        </w:rPr>
        <w:t>U</w:t>
      </w:r>
      <w:r w:rsidR="001F4700" w:rsidRPr="00BF1F54">
        <w:rPr>
          <w:i/>
        </w:rPr>
        <w:t xml:space="preserve">ser </w:t>
      </w:r>
      <w:r w:rsidR="008128ED" w:rsidRPr="008128ED">
        <w:rPr>
          <w:iCs w:val="0"/>
        </w:rPr>
        <w:t>T</w:t>
      </w:r>
      <w:r w:rsidR="001F4700">
        <w:t xml:space="preserve">erhadap </w:t>
      </w:r>
      <w:r w:rsidR="008128ED">
        <w:t>S</w:t>
      </w:r>
      <w:r w:rsidR="001F4700">
        <w:t xml:space="preserve">uatu </w:t>
      </w:r>
      <w:r w:rsidR="008128ED">
        <w:rPr>
          <w:i/>
        </w:rPr>
        <w:t>I</w:t>
      </w:r>
      <w:r w:rsidR="001F4700" w:rsidRPr="00BF1F54">
        <w:rPr>
          <w:i/>
        </w:rPr>
        <w:t>tem</w:t>
      </w:r>
      <w:bookmarkEnd w:id="25"/>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904720C" w:rsidR="00194325" w:rsidRPr="00D43C92" w:rsidRDefault="009A0BE5" w:rsidP="00860515">
      <w:pPr>
        <w:rPr>
          <w:iCs/>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785BBC">
        <w:rPr>
          <w:i/>
          <w:iCs/>
        </w:rPr>
        <w:t>matri</w:t>
      </w:r>
      <w:r w:rsidR="00785BBC" w:rsidRPr="00785BBC">
        <w:rPr>
          <w:i/>
          <w:iCs/>
        </w:rPr>
        <w:t>x</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apa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r w:rsidR="00DD63A9">
        <w:rPr>
          <w:lang w:val="en-ID"/>
        </w:rPr>
        <w:t xml:space="preserve"> Contoh </w:t>
      </w:r>
      <w:r w:rsidR="00D43C92">
        <w:rPr>
          <w:lang w:val="en-ID"/>
        </w:rPr>
        <w:t xml:space="preserve">matriks </w:t>
      </w:r>
      <w:r w:rsidR="00D43C92">
        <w:rPr>
          <w:i/>
          <w:lang w:val="en-ID"/>
        </w:rPr>
        <w:t>factorization</w:t>
      </w:r>
      <w:r w:rsidR="00D43C92">
        <w:rPr>
          <w:i/>
          <w:lang w:val="en-ID"/>
        </w:rPr>
        <w:t xml:space="preserve"> </w:t>
      </w:r>
      <w:r w:rsidR="00D43C92">
        <w:rPr>
          <w:iCs/>
          <w:lang w:val="en-ID"/>
        </w:rPr>
        <w:t>dapat dilihat pada gambar 2.1.</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3AF15FB2" w:rsidR="00860515" w:rsidRPr="00612800" w:rsidRDefault="00F50B22" w:rsidP="00F50B22">
      <w:pPr>
        <w:pStyle w:val="Caption"/>
      </w:pPr>
      <w:bookmarkStart w:id="26" w:name="_Toc69357132"/>
      <w:bookmarkStart w:id="27" w:name="_Toc72265513"/>
      <w:r>
        <w:t>Gambar 2.</w:t>
      </w:r>
      <w:fldSimple w:instr=" SEQ Gambar_2. \* ARABIC ">
        <w:r w:rsidR="00BB6559">
          <w:rPr>
            <w:noProof/>
          </w:rPr>
          <w:t>1</w:t>
        </w:r>
      </w:fldSimple>
      <w:r>
        <w:t xml:space="preserve"> </w:t>
      </w:r>
      <w:r w:rsidR="00860515" w:rsidRPr="00612800">
        <w:rPr>
          <w:lang w:val="en"/>
        </w:rPr>
        <w:t xml:space="preserve">Contoh </w:t>
      </w:r>
      <w:r w:rsidR="009A0BE5">
        <w:rPr>
          <w:i/>
        </w:rPr>
        <w:t xml:space="preserve">Matriks </w:t>
      </w:r>
      <w:r w:rsidR="00785BBC">
        <w:rPr>
          <w:i/>
        </w:rPr>
        <w:t>F</w:t>
      </w:r>
      <w:r w:rsidR="009A0BE5">
        <w:rPr>
          <w:i/>
        </w:rPr>
        <w:t>actorization</w:t>
      </w:r>
      <w:bookmarkEnd w:id="26"/>
      <w:bookmarkEnd w:id="27"/>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8" w:name="_Toc72265605"/>
      <w:r>
        <w:t>Deep Learning</w:t>
      </w:r>
      <w:bookmarkEnd w:id="28"/>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3B0B757E"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5A23FF">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06CF98C2"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00C417BE" w:rsidRPr="00C417BE">
        <w:rPr>
          <w:rFonts w:cs="Times New Roman"/>
          <w:i/>
          <w:iCs/>
          <w:szCs w:val="24"/>
        </w:rPr>
        <w:t>contractive</w:t>
      </w:r>
      <w:r w:rsidR="00C417BE">
        <w:rPr>
          <w:rFonts w:cs="Times New Roman"/>
          <w:i/>
          <w:iCs/>
          <w:szCs w:val="24"/>
        </w:rPr>
        <w:t xml:space="preserve"> </w:t>
      </w:r>
      <w:r w:rsidRPr="0035415A">
        <w:rPr>
          <w:rFonts w:cs="Times New Roman"/>
          <w:i/>
          <w:iCs/>
          <w:szCs w:val="24"/>
        </w:rPr>
        <w:t xml:space="preserve">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w:t>
      </w:r>
      <w:r w:rsidRPr="008839E9">
        <w:rPr>
          <w:rFonts w:cs="Times New Roman"/>
          <w:i/>
          <w:iCs/>
          <w:szCs w:val="24"/>
        </w:rPr>
        <w:t>user</w:t>
      </w:r>
      <w:r w:rsidRPr="0035415A">
        <w:rPr>
          <w:rFonts w:cs="Times New Roman"/>
          <w:szCs w:val="24"/>
        </w:rPr>
        <w:t xml:space="preserve">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9" w:name="_Toc72265606"/>
      <w:r>
        <w:t>Deep Collaborative Filtering</w:t>
      </w:r>
      <w:bookmarkEnd w:id="29"/>
    </w:p>
    <w:p w14:paraId="621B5D90" w14:textId="10932348" w:rsidR="00194325" w:rsidRPr="00813523" w:rsidRDefault="00194325" w:rsidP="00194325">
      <w:pPr>
        <w:autoSpaceDE w:val="0"/>
        <w:autoSpaceDN w:val="0"/>
        <w:adjustRightInd w:val="0"/>
        <w:ind w:firstLine="709"/>
        <w:rPr>
          <w:rFonts w:cs="Times New Roman"/>
          <w:i/>
          <w:iCs/>
          <w:szCs w:val="24"/>
        </w:rPr>
      </w:pPr>
      <w:proofErr w:type="spellStart"/>
      <w:r w:rsidRPr="0035415A">
        <w:rPr>
          <w:rFonts w:cs="Times New Roman"/>
          <w:szCs w:val="24"/>
        </w:rPr>
        <w:t>Algoritma</w:t>
      </w:r>
      <w:proofErr w:type="spellEnd"/>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7AEAEA02" w14:textId="2D240C1D" w:rsidR="00A92E53" w:rsidRPr="00DB0F99" w:rsidRDefault="002A212C" w:rsidP="002A212C">
      <w:pPr>
        <w:pStyle w:val="Caption"/>
      </w:pPr>
      <w:bookmarkStart w:id="30" w:name="_Toc72265574"/>
      <w:r>
        <w:t>Tabel 2.</w:t>
      </w:r>
      <w:fldSimple w:instr=" SEQ Tabel_2. \* ARABIC ">
        <w:r>
          <w:rPr>
            <w:noProof/>
          </w:rPr>
          <w:t>6</w:t>
        </w:r>
      </w:fldSimple>
      <w:r>
        <w:t xml:space="preserve"> </w:t>
      </w:r>
      <w:r w:rsidR="00DB7640">
        <w:t>Ringkasan Notasi</w:t>
      </w:r>
      <w:bookmarkEnd w:id="30"/>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52115CAA" w:rsidR="00194325" w:rsidRDefault="00F50B22" w:rsidP="00F50B22">
      <w:pPr>
        <w:pStyle w:val="Caption"/>
        <w:rPr>
          <w:i/>
          <w:iCs w:val="0"/>
        </w:rPr>
      </w:pPr>
      <w:bookmarkStart w:id="31" w:name="_Toc7226551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1"/>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2" w:name="_Toc69581982"/>
      <w:bookmarkStart w:id="33" w:name="_Toc72265607"/>
      <w:r w:rsidRPr="00612800">
        <w:rPr>
          <w:rFonts w:cs="Times New Roman"/>
        </w:rPr>
        <w:lastRenderedPageBreak/>
        <w:t>Normalisasi Data Pada Deep Collaborative Filtering</w:t>
      </w:r>
      <w:bookmarkEnd w:id="32"/>
      <w:bookmarkEnd w:id="33"/>
    </w:p>
    <w:p w14:paraId="7F91588C" w14:textId="16D6E0B9"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52EB006" w:rsidR="00194325" w:rsidRPr="00612800" w:rsidRDefault="002A212C" w:rsidP="002A212C">
      <w:pPr>
        <w:pStyle w:val="Caption"/>
      </w:pPr>
      <w:bookmarkStart w:id="34" w:name="_Toc69357017"/>
      <w:bookmarkStart w:id="35" w:name="_Toc72265575"/>
      <w:r>
        <w:t>Tabel 2.</w:t>
      </w:r>
      <w:fldSimple w:instr=" SEQ Tabel_2. \* ARABIC ">
        <w:r>
          <w:rPr>
            <w:noProof/>
          </w:rPr>
          <w:t>7</w:t>
        </w:r>
      </w:fldSimple>
      <w:r>
        <w:t xml:space="preserve"> </w:t>
      </w:r>
      <w:r w:rsidR="002559F0">
        <w:t>Data Sebelum Normalisasi</w:t>
      </w:r>
      <w:bookmarkEnd w:id="34"/>
      <w:bookmarkEnd w:id="3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6" w:name="_Toc69357018"/>
      <w:bookmarkStart w:id="37" w:name="_Toc72265576"/>
      <w:r>
        <w:t>Tabel 2.</w:t>
      </w:r>
      <w:fldSimple w:instr=" SEQ Tabel_2. \* ARABIC ">
        <w:r>
          <w:rPr>
            <w:noProof/>
          </w:rPr>
          <w:t>8</w:t>
        </w:r>
      </w:fldSimple>
      <w:r>
        <w:t xml:space="preserve"> </w:t>
      </w:r>
      <w:r w:rsidR="00F74DF0">
        <w:t xml:space="preserve">Data </w:t>
      </w:r>
      <w:r w:rsidR="002159EC">
        <w:t>S</w:t>
      </w:r>
      <w:r w:rsidR="00F74DF0">
        <w:t xml:space="preserve">etelah </w:t>
      </w:r>
      <w:r w:rsidR="002159EC">
        <w:t>N</w:t>
      </w:r>
      <w:r w:rsidR="00F74DF0">
        <w:t>ormalisasi</w:t>
      </w:r>
      <w:bookmarkEnd w:id="36"/>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8" w:name="_Toc69581983"/>
    </w:p>
    <w:p w14:paraId="3F72D867" w14:textId="21DAD2BA" w:rsidR="00E001F0" w:rsidRDefault="000E0D62" w:rsidP="00BF6C73">
      <w:pPr>
        <w:pStyle w:val="Heading3"/>
        <w:numPr>
          <w:ilvl w:val="0"/>
          <w:numId w:val="48"/>
        </w:numPr>
        <w:ind w:left="0" w:firstLine="0"/>
        <w:rPr>
          <w:lang w:val="id-ID"/>
        </w:rPr>
      </w:pPr>
      <w:bookmarkStart w:id="39" w:name="_Toc72265608"/>
      <w:r w:rsidRPr="003450C7">
        <w:rPr>
          <w:lang w:val="id-ID"/>
        </w:rPr>
        <w:t>Menghitung Kesalahan Model</w:t>
      </w:r>
      <w:r w:rsidR="006702DE">
        <w:rPr>
          <w:lang w:val="id-ID"/>
        </w:rPr>
        <w:t xml:space="preserve"> (Loss Function)</w:t>
      </w:r>
      <w:bookmarkEnd w:id="39"/>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40" w:name="_Toc72265609"/>
      <w:bookmarkEnd w:id="38"/>
      <w:r>
        <w:rPr>
          <w:lang w:val="id-ID"/>
        </w:rPr>
        <w:t>Tahapan Rekomendasi P</w:t>
      </w:r>
      <w:r w:rsidR="002D5332">
        <w:rPr>
          <w:lang w:val="id-ID"/>
        </w:rPr>
        <w:t>ada Deep Collaborative Filtering</w:t>
      </w:r>
      <w:bookmarkEnd w:id="40"/>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716518CB"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88358D"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88358D"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88358D"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88358D"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6BF7744E"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A54BB9">
        <w:rPr>
          <w:rFonts w:cs="Times New Roman"/>
          <w:lang w:val="id-ID"/>
        </w:rPr>
        <w:t>0</w:t>
      </w:r>
      <w:r w:rsidRPr="00CB5789">
        <w:rPr>
          <w:rFonts w:cs="Times New Roman"/>
        </w:rPr>
        <w:t>);</w:t>
      </w:r>
    </w:p>
    <w:p w14:paraId="24032077" w14:textId="1A565B70"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A54BB9">
        <w:rPr>
          <w:rFonts w:cs="Times New Roman"/>
        </w:rPr>
        <w:t xml:space="preserve"> using (11</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72909503" w:rsidR="00664FAA" w:rsidRPr="00AA0276" w:rsidRDefault="00FC05D5" w:rsidP="00664FAA">
      <w:r>
        <w:rPr>
          <w:lang w:val="id-ID"/>
        </w:rPr>
        <w:t xml:space="preserve">Setelah </w:t>
      </w:r>
      <w:proofErr w:type="spellStart"/>
      <w:r w:rsidRPr="00FC05D5">
        <w:rPr>
          <w:i/>
          <w:lang w:val="id-ID"/>
        </w:rPr>
        <w:t>latent</w:t>
      </w:r>
      <w:proofErr w:type="spellEnd"/>
      <w:r w:rsidRPr="00FC05D5">
        <w:rPr>
          <w:i/>
          <w:lang w:val="id-ID"/>
        </w:rPr>
        <w:t xml:space="preserve"> </w:t>
      </w:r>
      <w:proofErr w:type="spellStart"/>
      <w:r w:rsidRPr="00FC05D5">
        <w:rPr>
          <w:i/>
          <w:lang w:val="id-ID"/>
        </w:rPr>
        <w:t>factor</w:t>
      </w:r>
      <w:proofErr w:type="spellEnd"/>
      <w:r w:rsidRPr="00FC05D5">
        <w:rPr>
          <w:i/>
          <w:lang w:val="id-ID"/>
        </w:rPr>
        <w:t xml:space="preserve"> </w:t>
      </w:r>
      <w:proofErr w:type="spellStart"/>
      <w:r w:rsidRPr="00FC05D5">
        <w:rPr>
          <w:i/>
          <w:lang w:val="id-ID"/>
        </w:rPr>
        <w:t>user</w:t>
      </w:r>
      <w:proofErr w:type="spellEnd"/>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proofErr w:type="spellStart"/>
      <w:r w:rsidRPr="00FC05D5">
        <w:rPr>
          <w:i/>
          <w:lang w:val="id-ID"/>
        </w:rPr>
        <w:t>latent</w:t>
      </w:r>
      <w:proofErr w:type="spellEnd"/>
      <w:r w:rsidRPr="00FC05D5">
        <w:rPr>
          <w:i/>
          <w:lang w:val="id-ID"/>
        </w:rPr>
        <w:t xml:space="preserve"> </w:t>
      </w:r>
      <w:proofErr w:type="spellStart"/>
      <w:r w:rsidRPr="00FC05D5">
        <w:rPr>
          <w:i/>
          <w:lang w:val="id-ID"/>
        </w:rPr>
        <w:t>factor</w:t>
      </w:r>
      <w:proofErr w:type="spellEnd"/>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proofErr w:type="spellStart"/>
      <w:r w:rsidR="00354203" w:rsidRPr="00354203">
        <w:rPr>
          <w:i/>
          <w:lang w:val="id-ID"/>
        </w:rPr>
        <w:t>user</w:t>
      </w:r>
      <w:proofErr w:type="spellEnd"/>
      <w:r w:rsidR="00354203" w:rsidRPr="00354203">
        <w:rPr>
          <w:i/>
          <w:lang w:val="id-ID"/>
        </w:rPr>
        <w:t>-item</w:t>
      </w:r>
      <w:r>
        <w:rPr>
          <w:lang w:val="id-ID"/>
        </w:rPr>
        <w:t xml:space="preserve"> </w:t>
      </w:r>
      <w:r w:rsidRPr="00D71CEB">
        <w:rPr>
          <w:lang w:val="id-ID"/>
        </w:rPr>
        <w:t>matriks</w:t>
      </w:r>
      <w:r w:rsidRPr="00FC05D5">
        <w:rPr>
          <w:i/>
          <w:lang w:val="id-ID"/>
        </w:rPr>
        <w:t xml:space="preserve"> </w:t>
      </w:r>
      <w:proofErr w:type="spellStart"/>
      <w:r w:rsidRPr="00FC05D5">
        <w:rPr>
          <w:i/>
          <w:lang w:val="id-ID"/>
        </w:rPr>
        <w:t>rating</w:t>
      </w:r>
      <w:proofErr w:type="spellEnd"/>
      <w:r w:rsidR="00354203">
        <w:rPr>
          <w:i/>
          <w:lang w:val="id-ID"/>
        </w:rPr>
        <w:t xml:space="preserve"> </w:t>
      </w:r>
      <w:r w:rsidR="00354203">
        <w:rPr>
          <w:lang w:val="id-ID"/>
        </w:rPr>
        <w:t>yang baru</w:t>
      </w:r>
      <w:r w:rsidR="0077110C">
        <w:rPr>
          <w:lang w:val="id-ID"/>
        </w:rPr>
        <w:t xml:space="preserve">, seperti </w:t>
      </w:r>
      <w:r w:rsidR="00AA0276">
        <w:t>pada gambar</w:t>
      </w:r>
      <w:r w:rsidR="0077110C">
        <w:rPr>
          <w:lang w:val="id-ID"/>
        </w:rPr>
        <w:t xml:space="preserve"> di</w:t>
      </w:r>
      <w:r w:rsidR="00AE16B4">
        <w:t xml:space="preserve"> </w:t>
      </w:r>
      <w:r w:rsidR="0077110C">
        <w:rPr>
          <w:lang w:val="id-ID"/>
        </w:rPr>
        <w:t>bawah:</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41" w:name="_Toc7226551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1"/>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2" w:name="_Toc72265577"/>
      <w:r>
        <w:t>Tabel 2.</w:t>
      </w:r>
      <w:fldSimple w:instr=" SEQ Tabel_2. \* ARABIC ">
        <w:r>
          <w:rPr>
            <w:noProof/>
          </w:rPr>
          <w:t>9</w:t>
        </w:r>
      </w:fldSimple>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2"/>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3" w:name="_Toc72265610"/>
      <w:r>
        <w:t>Pengujian Perangkat Lunak dan Pengujian Keakuratan Hasil Rekomendasi</w:t>
      </w:r>
      <w:bookmarkEnd w:id="43"/>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w:t>
      </w:r>
      <w:r w:rsidRPr="00560FC5">
        <w:lastRenderedPageBreak/>
        <w:t xml:space="preserve">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4" w:name="_Toc72265611"/>
      <w:r>
        <w:t>Pengujian Perangkat Lunak dengan Black Box Testing</w:t>
      </w:r>
      <w:bookmarkEnd w:id="44"/>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5" w:name="_Toc72265612"/>
      <w:r>
        <w:t>Pengujian Keakuratan Hasil Rekomendasi</w:t>
      </w:r>
      <w:bookmarkEnd w:id="45"/>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 xml:space="preserve">sebagai </w:t>
      </w:r>
      <w:r w:rsidR="00876672">
        <w:rPr>
          <w:iCs/>
          <w:lang w:val="id-ID"/>
        </w:rPr>
        <w:lastRenderedPageBreak/>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6"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6"/>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3694" w14:textId="77777777" w:rsidR="0088358D" w:rsidRDefault="0088358D" w:rsidP="00E62DCA">
      <w:pPr>
        <w:spacing w:line="240" w:lineRule="auto"/>
      </w:pPr>
      <w:r>
        <w:separator/>
      </w:r>
    </w:p>
  </w:endnote>
  <w:endnote w:type="continuationSeparator" w:id="0">
    <w:p w14:paraId="3249628B" w14:textId="77777777" w:rsidR="0088358D" w:rsidRDefault="0088358D"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F118E7" w:rsidRDefault="00F118E7" w:rsidP="00E62DCA">
        <w:pPr>
          <w:pStyle w:val="NoSpacing"/>
          <w:jc w:val="center"/>
        </w:pPr>
        <w:r>
          <w:fldChar w:fldCharType="begin"/>
        </w:r>
        <w:r>
          <w:instrText xml:space="preserve"> PAGE   \* MERGEFORMAT </w:instrText>
        </w:r>
        <w:r>
          <w:fldChar w:fldCharType="separate"/>
        </w:r>
        <w:r w:rsidR="00F048F1">
          <w:rPr>
            <w:noProof/>
          </w:rPr>
          <w:t>14</w:t>
        </w:r>
        <w:r>
          <w:rPr>
            <w:noProof/>
          </w:rPr>
          <w:fldChar w:fldCharType="end"/>
        </w:r>
      </w:p>
    </w:sdtContent>
  </w:sdt>
  <w:p w14:paraId="356488DC" w14:textId="77777777" w:rsidR="00F118E7" w:rsidRDefault="00F11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7E96" w14:textId="77777777" w:rsidR="0088358D" w:rsidRDefault="0088358D" w:rsidP="00E62DCA">
      <w:pPr>
        <w:spacing w:line="240" w:lineRule="auto"/>
      </w:pPr>
      <w:r>
        <w:separator/>
      </w:r>
    </w:p>
  </w:footnote>
  <w:footnote w:type="continuationSeparator" w:id="0">
    <w:p w14:paraId="46B009CE" w14:textId="77777777" w:rsidR="0088358D" w:rsidRDefault="0088358D"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4510"/>
    <w:rsid w:val="00007080"/>
    <w:rsid w:val="00007A2E"/>
    <w:rsid w:val="00015940"/>
    <w:rsid w:val="00032563"/>
    <w:rsid w:val="000337DB"/>
    <w:rsid w:val="00035148"/>
    <w:rsid w:val="000363CE"/>
    <w:rsid w:val="00036A06"/>
    <w:rsid w:val="000401AC"/>
    <w:rsid w:val="0004459F"/>
    <w:rsid w:val="00045BFB"/>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66CF9"/>
    <w:rsid w:val="00173034"/>
    <w:rsid w:val="0017499C"/>
    <w:rsid w:val="00177421"/>
    <w:rsid w:val="00181338"/>
    <w:rsid w:val="0018706B"/>
    <w:rsid w:val="00187A95"/>
    <w:rsid w:val="00187D9B"/>
    <w:rsid w:val="00191043"/>
    <w:rsid w:val="00191B08"/>
    <w:rsid w:val="00194325"/>
    <w:rsid w:val="001A2001"/>
    <w:rsid w:val="001A50BF"/>
    <w:rsid w:val="001A653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567A"/>
    <w:rsid w:val="001E732E"/>
    <w:rsid w:val="001F19A3"/>
    <w:rsid w:val="001F4700"/>
    <w:rsid w:val="001F6B17"/>
    <w:rsid w:val="00200CAD"/>
    <w:rsid w:val="002051D4"/>
    <w:rsid w:val="00210180"/>
    <w:rsid w:val="00210B4A"/>
    <w:rsid w:val="00210CD7"/>
    <w:rsid w:val="00214516"/>
    <w:rsid w:val="002159EC"/>
    <w:rsid w:val="00225C22"/>
    <w:rsid w:val="00235BCA"/>
    <w:rsid w:val="0024103E"/>
    <w:rsid w:val="002559F0"/>
    <w:rsid w:val="002561C7"/>
    <w:rsid w:val="00262305"/>
    <w:rsid w:val="00262AD3"/>
    <w:rsid w:val="0026693F"/>
    <w:rsid w:val="002765AF"/>
    <w:rsid w:val="00281446"/>
    <w:rsid w:val="00284432"/>
    <w:rsid w:val="00284939"/>
    <w:rsid w:val="00284E9B"/>
    <w:rsid w:val="00286A48"/>
    <w:rsid w:val="002930C1"/>
    <w:rsid w:val="002A1889"/>
    <w:rsid w:val="002A212C"/>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53C"/>
    <w:rsid w:val="002F787A"/>
    <w:rsid w:val="003108FF"/>
    <w:rsid w:val="00310FA6"/>
    <w:rsid w:val="0031646F"/>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391E"/>
    <w:rsid w:val="004D712F"/>
    <w:rsid w:val="004E2AC4"/>
    <w:rsid w:val="004E314C"/>
    <w:rsid w:val="004E405A"/>
    <w:rsid w:val="004E6BB5"/>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10C8"/>
    <w:rsid w:val="00573E3D"/>
    <w:rsid w:val="00580817"/>
    <w:rsid w:val="00590B24"/>
    <w:rsid w:val="0059482F"/>
    <w:rsid w:val="00596403"/>
    <w:rsid w:val="005A106F"/>
    <w:rsid w:val="005A23FF"/>
    <w:rsid w:val="005A4171"/>
    <w:rsid w:val="005A43EF"/>
    <w:rsid w:val="005A5EEE"/>
    <w:rsid w:val="005A707D"/>
    <w:rsid w:val="005B3F12"/>
    <w:rsid w:val="005B684C"/>
    <w:rsid w:val="005C468E"/>
    <w:rsid w:val="005C4A3B"/>
    <w:rsid w:val="005C540E"/>
    <w:rsid w:val="005D2179"/>
    <w:rsid w:val="005D6872"/>
    <w:rsid w:val="005E166E"/>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A7B"/>
    <w:rsid w:val="00664FAA"/>
    <w:rsid w:val="0066775F"/>
    <w:rsid w:val="006702DE"/>
    <w:rsid w:val="006750A8"/>
    <w:rsid w:val="00676DC8"/>
    <w:rsid w:val="00683D9F"/>
    <w:rsid w:val="00696278"/>
    <w:rsid w:val="006A1511"/>
    <w:rsid w:val="006A5299"/>
    <w:rsid w:val="006A732D"/>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3FA"/>
    <w:rsid w:val="0070147E"/>
    <w:rsid w:val="007023AA"/>
    <w:rsid w:val="00703C81"/>
    <w:rsid w:val="007043EC"/>
    <w:rsid w:val="00704DDB"/>
    <w:rsid w:val="00712360"/>
    <w:rsid w:val="00712C20"/>
    <w:rsid w:val="007146BF"/>
    <w:rsid w:val="00716902"/>
    <w:rsid w:val="00716B12"/>
    <w:rsid w:val="0071728F"/>
    <w:rsid w:val="007204EF"/>
    <w:rsid w:val="00722477"/>
    <w:rsid w:val="0073189C"/>
    <w:rsid w:val="0073189F"/>
    <w:rsid w:val="00733D66"/>
    <w:rsid w:val="00734F15"/>
    <w:rsid w:val="00741050"/>
    <w:rsid w:val="00743ECB"/>
    <w:rsid w:val="00750BF5"/>
    <w:rsid w:val="00760614"/>
    <w:rsid w:val="007624DD"/>
    <w:rsid w:val="007647AB"/>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3113"/>
    <w:rsid w:val="007C63FE"/>
    <w:rsid w:val="007E60A1"/>
    <w:rsid w:val="007F09EF"/>
    <w:rsid w:val="007F1A95"/>
    <w:rsid w:val="007F2235"/>
    <w:rsid w:val="007F2455"/>
    <w:rsid w:val="007F58CC"/>
    <w:rsid w:val="007F760B"/>
    <w:rsid w:val="008018E1"/>
    <w:rsid w:val="00801D1B"/>
    <w:rsid w:val="00802A2C"/>
    <w:rsid w:val="00802E68"/>
    <w:rsid w:val="00805794"/>
    <w:rsid w:val="00805B71"/>
    <w:rsid w:val="008115DC"/>
    <w:rsid w:val="008128ED"/>
    <w:rsid w:val="00813523"/>
    <w:rsid w:val="00814165"/>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7AAC"/>
    <w:rsid w:val="00A20AE8"/>
    <w:rsid w:val="00A21610"/>
    <w:rsid w:val="00A21DE4"/>
    <w:rsid w:val="00A328D1"/>
    <w:rsid w:val="00A36802"/>
    <w:rsid w:val="00A37B63"/>
    <w:rsid w:val="00A459B2"/>
    <w:rsid w:val="00A54BB9"/>
    <w:rsid w:val="00A558BD"/>
    <w:rsid w:val="00A60189"/>
    <w:rsid w:val="00A62D40"/>
    <w:rsid w:val="00A64A24"/>
    <w:rsid w:val="00A65EB3"/>
    <w:rsid w:val="00A67F81"/>
    <w:rsid w:val="00A72C12"/>
    <w:rsid w:val="00A7573D"/>
    <w:rsid w:val="00A82F91"/>
    <w:rsid w:val="00A91D06"/>
    <w:rsid w:val="00A92D2F"/>
    <w:rsid w:val="00A92E53"/>
    <w:rsid w:val="00A963DF"/>
    <w:rsid w:val="00A966D4"/>
    <w:rsid w:val="00A97B8D"/>
    <w:rsid w:val="00AA0276"/>
    <w:rsid w:val="00AA1927"/>
    <w:rsid w:val="00AA55EE"/>
    <w:rsid w:val="00AA6799"/>
    <w:rsid w:val="00AB0285"/>
    <w:rsid w:val="00AB42B2"/>
    <w:rsid w:val="00AC1A01"/>
    <w:rsid w:val="00AC7599"/>
    <w:rsid w:val="00AD03F1"/>
    <w:rsid w:val="00AD1195"/>
    <w:rsid w:val="00AD57F0"/>
    <w:rsid w:val="00AD6580"/>
    <w:rsid w:val="00AD6E22"/>
    <w:rsid w:val="00AD7328"/>
    <w:rsid w:val="00AE16B4"/>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5183"/>
    <w:rsid w:val="00B665B4"/>
    <w:rsid w:val="00B77951"/>
    <w:rsid w:val="00B9068A"/>
    <w:rsid w:val="00B92329"/>
    <w:rsid w:val="00B923D5"/>
    <w:rsid w:val="00B971FB"/>
    <w:rsid w:val="00B97D89"/>
    <w:rsid w:val="00BA03C6"/>
    <w:rsid w:val="00BA379E"/>
    <w:rsid w:val="00BA7BCA"/>
    <w:rsid w:val="00BA7E54"/>
    <w:rsid w:val="00BB6559"/>
    <w:rsid w:val="00BC06C9"/>
    <w:rsid w:val="00BC0DCB"/>
    <w:rsid w:val="00BC13E9"/>
    <w:rsid w:val="00BC196C"/>
    <w:rsid w:val="00BC299D"/>
    <w:rsid w:val="00BC2ECB"/>
    <w:rsid w:val="00BC54F8"/>
    <w:rsid w:val="00BC721C"/>
    <w:rsid w:val="00BD079C"/>
    <w:rsid w:val="00BD20A4"/>
    <w:rsid w:val="00BD378C"/>
    <w:rsid w:val="00BD462B"/>
    <w:rsid w:val="00BE05A4"/>
    <w:rsid w:val="00BE64DA"/>
    <w:rsid w:val="00BE7829"/>
    <w:rsid w:val="00BF1589"/>
    <w:rsid w:val="00BF1F54"/>
    <w:rsid w:val="00BF6C73"/>
    <w:rsid w:val="00C048AE"/>
    <w:rsid w:val="00C05D2D"/>
    <w:rsid w:val="00C1220D"/>
    <w:rsid w:val="00C1303A"/>
    <w:rsid w:val="00C20B32"/>
    <w:rsid w:val="00C24C36"/>
    <w:rsid w:val="00C34521"/>
    <w:rsid w:val="00C35B1F"/>
    <w:rsid w:val="00C35C98"/>
    <w:rsid w:val="00C36111"/>
    <w:rsid w:val="00C417BE"/>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23F4"/>
    <w:rsid w:val="00CB3DBD"/>
    <w:rsid w:val="00CB48DB"/>
    <w:rsid w:val="00CB5789"/>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43C92"/>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4CC"/>
    <w:rsid w:val="00DD3EF3"/>
    <w:rsid w:val="00DD5865"/>
    <w:rsid w:val="00DD63A9"/>
    <w:rsid w:val="00DD6E68"/>
    <w:rsid w:val="00DD6EC6"/>
    <w:rsid w:val="00DE3EF5"/>
    <w:rsid w:val="00DE55E4"/>
    <w:rsid w:val="00DE62A2"/>
    <w:rsid w:val="00DF1BDE"/>
    <w:rsid w:val="00DF1D70"/>
    <w:rsid w:val="00DF2943"/>
    <w:rsid w:val="00DF35B4"/>
    <w:rsid w:val="00DF50A0"/>
    <w:rsid w:val="00E001F0"/>
    <w:rsid w:val="00E04AC3"/>
    <w:rsid w:val="00E06D35"/>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5D2E"/>
    <w:rsid w:val="00EB7AB8"/>
    <w:rsid w:val="00EC1826"/>
    <w:rsid w:val="00ED24A6"/>
    <w:rsid w:val="00ED7A7A"/>
    <w:rsid w:val="00EE2054"/>
    <w:rsid w:val="00EE68DF"/>
    <w:rsid w:val="00EE7AE6"/>
    <w:rsid w:val="00EF0634"/>
    <w:rsid w:val="00EF0F79"/>
    <w:rsid w:val="00EF1914"/>
    <w:rsid w:val="00EF2FAB"/>
    <w:rsid w:val="00EF31E2"/>
    <w:rsid w:val="00EF3A15"/>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6C11"/>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23D3BEED-1E86-4C43-86AE-D65A34C0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34</Pages>
  <Words>8929</Words>
  <Characters>50901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293</cp:revision>
  <dcterms:created xsi:type="dcterms:W3CDTF">2021-04-28T08:05:00Z</dcterms:created>
  <dcterms:modified xsi:type="dcterms:W3CDTF">2021-05-18T15:43:00Z</dcterms:modified>
</cp:coreProperties>
</file>