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Silva, L. B., Silva, L. L., &amp; Almeida, L. A. (2023). Análise das capacidades estatais municipais na literatura acadêmica: Construção e visualização de mapas bibliométricos com VOSviewer e CitNetExplorer. Cadernos Gestão Pública e Cidadania, 28, e88046. http://dx.doi.org/10.12660/cgpc.v28.88046</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Silva, L. B., Silva, L. L., &amp; Almeida, L. A. (2023). Análise das capacidades estatais municipais na literatura acadêmica: Construção e visualização de mapas bibliométricos com VOSviewer e CitNetExplorer. Cadernos Gestão Pública e Cidadania, 28, e88046. http://dx.doi.org/10.12660/cgpc.v28.88046</w:t>
      </w:r>
    </w:p>
    <w:p>
      <w:pPr>
        <w:pStyle w:val="Heading2"/>
      </w:pPr>
      <w:r>
        <w:rPr>
          <w:color w:val="1B4332"/>
        </w:rPr>
        <w:t>2 | Objetivo explícito del autor</w:t>
      </w:r>
    </w:p>
    <w:p>
      <w:r>
        <w:rPr>
          <w:sz w:val="20"/>
        </w:rPr>
        <w:t>Realizar una revisión bibliométrica de la producción científica relacionada a las capacidades estatales municipales en el período 1975-2020, a nivel nacional e internacional. Presentar un mapeo de aspectos como citaciones, autores, países, fuentes, palabras-clave y acoplamiento bibliográfico para comprender los estudios sobre capacidades municipales en diferentes contextos.</w:t>
      </w:r>
    </w:p>
    <w:p>
      <w:pPr>
        <w:ind w:left="567" w:right="567"/>
      </w:pPr>
      <w:r>
        <w:rPr>
          <w:i/>
          <w:color w:val="444444"/>
          <w:sz w:val="19"/>
        </w:rPr>
        <w:t>""realizar uma revisão bibliométrica da produção científica relacionada às capacidades estatais municipais no período de 1975 a 2020" (p. introducción)"</w:t>
      </w:r>
    </w:p>
    <w:p>
      <w:pPr>
        <w:pStyle w:val="Heading2"/>
      </w:pPr>
      <w:r>
        <w:rPr>
          <w:color w:val="1B4332"/>
        </w:rPr>
        <w:t>3 | Pregunta de investigación</w:t>
      </w:r>
    </w:p>
    <w:p>
      <w:pPr>
        <w:ind w:left="567" w:right="567"/>
      </w:pPr>
      <w:r>
        <w:rPr>
          <w:i/>
          <w:color w:val="444444"/>
          <w:sz w:val="19"/>
        </w:rPr>
        <w:t>"¿Cómo se estructura y evoluciona la literatura académica sobre capacidades estatales municipales en el período 1975-2020? [pregunta implícita reconstruida del objetivo]"</w:t>
      </w:r>
    </w:p>
    <w:p>
      <w:pPr>
        <w:pStyle w:val="Heading2"/>
      </w:pPr>
      <w:r>
        <w:rPr>
          <w:color w:val="1B4332"/>
        </w:rPr>
        <w:t>4 | Tesis central</w:t>
      </w:r>
    </w:p>
    <w:p>
      <w:r>
        <w:rPr>
          <w:sz w:val="20"/>
        </w:rPr>
        <w:t>Existe una brecha significativa en la atención académica dada a las capacidades estatales municipales, tanto nacional como internacionalmente, a pesar del creciente proceso de descentralización de políticas públicas. La literatura sobre capacidades estatales se ha concentrado principalmente en el nivel federal, dejando relativamente inexploradas las capacidades municipales. El análisis bibliométrico revela patrones de publicación y redes de citación que permiten identificar direcciones futuras de investigación en este campo emergente.</w:t>
      </w:r>
    </w:p>
    <w:p>
      <w:pPr>
        <w:ind w:left="567" w:right="567"/>
      </w:pPr>
      <w:r>
        <w:rPr>
          <w:i/>
          <w:color w:val="444444"/>
          <w:sz w:val="19"/>
        </w:rPr>
        <w:t>""estão majoritariamente voltadas ao âmbito federal, havendo menor foco nas capacidades estatais municipais" (p. introducción)"</w:t>
      </w:r>
    </w:p>
    <w:p>
      <w:pPr>
        <w:pStyle w:val="Heading2"/>
      </w:pPr>
      <w:r>
        <w:rPr>
          <w:color w:val="1B4332"/>
        </w:rPr>
        <w:t>5 | Marco teórico utilizado</w:t>
      </w:r>
    </w:p>
    <w:p>
      <w:r>
        <w:rPr>
          <w:sz w:val="20"/>
        </w:rPr>
        <w:t>1. **Capacidades Estatales Clásicas**: Basado en Skocpol (1985), Evans (1993), Tilly (1985) - conceptos de autonomía y capacidad estatal</w:t>
        <w:br/>
        <w:t>2. **Teoría Weberiana de Burocracia**: Evans et al. (1985) - burocracias competentes basadas en meritocracia y especialización</w:t>
        <w:br/>
        <w:t>3. **Governanza y Participación**: Huerta (2008), Pires &amp; Gomide (2016) - relaciones Estado-sociedad-mercado</w:t>
        <w:br/>
        <w:t>4. **Descentralización Federal**: Marco constitucional brasileño post-1988 y procesos de descentralización latinoamericanos</w:t>
        <w:br/>
        <w:t>5. **Capacidades Municipales**: Grin &amp; Abrucio (2018), Wright (1975), Gargan (1981) - especificidades del nivel local</w:t>
        <w:br/>
        <w:t>6. **Análisis Bibliométrico**: Metodologías de mapeo científico con VOSviewer y CitNetExplorer</w:t>
      </w:r>
    </w:p>
    <w:p>
      <w:pPr>
        <w:pStyle w:val="Heading2"/>
      </w:pPr>
      <w:r>
        <w:rPr>
          <w:color w:val="1B4332"/>
        </w:rPr>
        <w:t>7 | Conceptos clave</w:t>
      </w:r>
    </w:p>
    <w:p>
      <w:r>
        <w:rPr>
          <w:sz w:val="20"/>
        </w:rPr>
        <w:t>1. **Capacidades Estatales**: Capacidad del Estado para identificar problemas, formular e implementar políticas públicas visando el desarrollo (p. introducción)</w:t>
        <w:br/>
        <w:t>2. **Capacidades Estatales Municipales**: Conjunto de habilidades que gobierno y burocracia local desarrollan para atender demandas poblacionales en contexto federativo descentralizado (p. sección municipal)</w:t>
        <w:br/>
        <w:t>3. **Descentralización**: Transferencia de responsabilidades de implementación y ejecución de políticas a municipios considerando demandas sociales y económicas locales (p. sección municipal)</w:t>
        <w:br/>
        <w:t>4. **Autonomía Estatal**: Posibilidades de formulación de políticas públicas, no permanente sino en constante modificación (p. marco teórico - Skocpol)</w:t>
        <w:br/>
        <w:t>5. **Governanza**: Sistema que equilibra poder entre actores de administración pública buscando bien común y intereses colectivos (p. marco teórico)</w:t>
        <w:br/>
        <w:t>6. **Bibliometría**: Análisis cuantitativo de literatura científica mediante mapas de citaciones, autores, países y acoplamiento bibliográfico (p. objetivo)</w:t>
      </w:r>
    </w:p>
    <w:p>
      <w:pPr>
        <w:pStyle w:val="Heading2"/>
      </w:pPr>
      <w:r>
        <w:rPr>
          <w:color w:val="1B4332"/>
        </w:rPr>
        <w:t>8 | Reconstrucción analítica del argumento</w:t>
      </w:r>
    </w:p>
    <w:p>
      <w:r>
        <w:rPr>
          <w:sz w:val="20"/>
        </w:rPr>
        <w:t>La hipótesis implícita es que existe un déficit de atención académica hacia las capacidades estatales municipales. Los resultados bibliométricos confirman esta brecha y revelan patrones de concentración temática en niveles federales. El mecanismo causal identificado relaciona procesos de descentralización con necesidad creciente de capacidades locales, pero sin correspondiente desarrollo de literatura especializada. Un hallazgo no esperado es la heterogeneidad de enfoques metodológicos en los estudios existentes.</w:t>
      </w:r>
    </w:p>
    <w:p>
      <w:pPr>
        <w:pStyle w:val="Heading2"/>
      </w:pPr>
      <w:r>
        <w:rPr>
          <w:color w:val="1B4332"/>
        </w:rPr>
        <w:t>10 | Aportes principales</w:t>
      </w:r>
    </w:p>
    <w:p>
      <w:r>
        <w:rPr>
          <w:sz w:val="20"/>
        </w:rPr>
        <w:t>1. Primera revisión bibliométrica sistemática sobre capacidades estatales municipales en literatura académica</w:t>
        <w:br/>
        <w:t>2. Identificación de brecha significativa entre importancia práctica del tema y atención académica recibida</w:t>
        <w:br/>
        <w:t>3. Mapeo de redes de colaboración y citación en campo emergente de estudios municipales</w:t>
        <w:br/>
        <w:t>4. Establecimiento de línea base para futuras investigaciones mediante análisis temporal 1975-2020</w:t>
        <w:br/>
        <w:t>5. Demostración de utilidad de herramientas bibliométricas (VOSviewer, CitNetExplorer) para análisis de políticas públicas</w:t>
      </w:r>
    </w:p>
    <w:p>
      <w:pPr>
        <w:pStyle w:val="Heading2"/>
      </w:pPr>
      <w:r>
        <w:rPr>
          <w:color w:val="1B4332"/>
        </w:rPr>
        <w:t>11 | Limitaciones</w:t>
      </w:r>
    </w:p>
    <w:p>
      <w:r>
        <w:rPr>
          <w:sz w:val="20"/>
        </w:rPr>
        <w:t>1. Limitación a base de datos Web of Science, excluyendo otras fuentes relevantes</w:t>
        <w:br/>
        <w:t>2. Posibles sesgos idiomáticos hacia literatura en inglés y portugués</w:t>
        <w:br/>
        <w:t>3. Período de análisis concluye en 2020, no capturando desarrollos más recientes</w:t>
        <w:br/>
        <w:t>4. Enfoque descriptivo sin análisis de calidad o impacto de contribuciones identificadas</w:t>
      </w:r>
    </w:p>
    <w:p>
      <w:pPr>
        <w:pStyle w:val="Heading2"/>
      </w:pPr>
      <w:r>
        <w:rPr>
          <w:color w:val="1B4332"/>
        </w:rPr>
        <w:t>12 | Conexión con debates mayores</w:t>
      </w:r>
    </w:p>
    <w:p>
      <w:r>
        <w:rPr>
          <w:sz w:val="20"/>
        </w:rPr>
        <w:t>Conecta con debates sobre descentralización y federalismo fiscal, especialmente en América Latina post-redemocratización. Se relaciona con literatura de state capacity building y modernización administrativa. Dialoga con enfoques de Nueva Gestión Pública y gobernanza multinivel. Contribuye al debate sobre capacidades administrativas versus capacidades políticas en niveles subnacionales.</w:t>
      </w:r>
    </w:p>
    <w:p>
      <w:pPr>
        <w:pStyle w:val="Heading2"/>
      </w:pPr>
      <w:r>
        <w:rPr>
          <w:color w:val="1B4332"/>
        </w:rPr>
        <w:t>13 | Observaciones críticas propias</w:t>
      </w:r>
    </w:p>
    <w:p>
      <w:r>
        <w:rPr>
          <w:sz w:val="20"/>
        </w:rPr>
        <w:t>El estudio presenta tensión entre enfoque cuantitativo bibliométrico y necesidad de análisis cualitativo de contribuciones teóricas. No problematiza suficientemente las diferencias conceptuales entre capacidades estatales federales y municipales. Podría extenderse analizando causas de la brecha identificada y proponiendo agenda de investigación más específica. La conexión entre hallazgos bibliométricos y implicaciones teóricas requiere mayor desarrollo.</w:t>
      </w:r>
    </w:p>
    <w:p>
      <w:pPr>
        <w:pStyle w:val="Heading2"/>
      </w:pPr>
      <w:r>
        <w:rPr>
          <w:color w:val="1B4332"/>
        </w:rPr>
        <w:t>6 | Tipo de investigación y metodología</w:t>
      </w:r>
    </w:p>
    <w:p>
      <w:r>
        <w:rPr>
          <w:b/>
          <w:sz w:val="20"/>
        </w:rPr>
        <w:t xml:space="preserve">Diseño: </w:t>
      </w:r>
      <w:r>
        <w:rPr>
          <w:sz w:val="20"/>
        </w:rPr>
        <w:t>Revisión bibliométrica descriptiva</w:t>
      </w:r>
    </w:p>
    <w:p>
      <w:r>
        <w:rPr>
          <w:b/>
          <w:sz w:val="20"/>
        </w:rPr>
        <w:t xml:space="preserve">Universo: </w:t>
      </w:r>
      <w:r>
        <w:rPr>
          <w:sz w:val="20"/>
        </w:rPr>
        <w:t>Literatura académica sobre capacidades estatales municipales 1975-2020</w:t>
      </w:r>
    </w:p>
    <w:p>
      <w:r>
        <w:rPr>
          <w:b/>
          <w:sz w:val="20"/>
        </w:rPr>
        <w:t xml:space="preserve">Muestra: </w:t>
      </w:r>
      <w:r>
        <w:rPr>
          <w:sz w:val="20"/>
        </w:rPr>
        <w:t>Artículos indexados en Web of Science con términos relacionados a capacidades estatales municipales</w:t>
      </w:r>
    </w:p>
    <w:p>
      <w:r>
        <w:rPr>
          <w:b/>
          <w:sz w:val="20"/>
        </w:rPr>
        <w:t xml:space="preserve">Instrumentos: </w:t>
      </w:r>
      <w:r>
        <w:rPr>
          <w:sz w:val="20"/>
        </w:rPr>
        <w:t>Búsqueda sistemática en base de datos Web of Science</w:t>
      </w:r>
    </w:p>
    <w:p>
      <w:r>
        <w:rPr>
          <w:b/>
          <w:sz w:val="20"/>
        </w:rPr>
        <w:t xml:space="preserve">Variable dependiente: </w:t>
      </w:r>
      <w:r>
        <w:rPr>
          <w:sz w:val="20"/>
        </w:rPr>
        <w:t>Patrones bibliométricos (citaciones, co-autorías, acoplamiento bibliográfico)</w:t>
      </w:r>
    </w:p>
    <w:p>
      <w:r>
        <w:rPr>
          <w:b/>
          <w:sz w:val="20"/>
        </w:rPr>
        <w:t xml:space="preserve">Variables independientes: </w:t>
      </w:r>
      <w:r>
        <w:rPr>
          <w:sz w:val="20"/>
        </w:rPr>
        <w:t>No aplica (estudio descriptivo)</w:t>
      </w:r>
    </w:p>
    <w:p>
      <w:r>
        <w:rPr>
          <w:b/>
          <w:sz w:val="20"/>
        </w:rPr>
        <w:t xml:space="preserve">Análisis: </w:t>
      </w:r>
      <w:r>
        <w:rPr>
          <w:sz w:val="20"/>
        </w:rPr>
        <w:t>Análisis de redes bibliométricas con software CitNetExplorer y VOSviewer</w:t>
      </w:r>
    </w:p>
    <w:p>
      <w:r>
        <w:rPr>
          <w:b/>
          <w:sz w:val="20"/>
        </w:rPr>
        <w:t xml:space="preserve">País/Nivel de gobierno: </w:t>
      </w:r>
      <w:r>
        <w:rPr>
          <w:sz w:val="20"/>
        </w:rPr>
        <w:t>Internacional, con énfasis en literatura sobre gobiernos municipales</w:t>
      </w:r>
    </w:p>
    <w:p>
      <w:pPr>
        <w:pStyle w:val="Heading2"/>
      </w:pPr>
      <w:r>
        <w:rPr>
          <w:color w:val="1B4332"/>
        </w:rPr>
        <w:t>9 | Evidencia empírica / estadística</w:t>
      </w:r>
    </w:p>
    <w:p>
      <w:r>
        <w:rPr>
          <w:sz w:val="20"/>
        </w:rPr>
        <w:t>- Confirmación de brecha literatura entre niveles federal y municipal mediante análisis cuantitativo Web of Science</w:t>
        <w:br/>
        <w:t xml:space="preserve">- Mapas bibliométricos muestran concentración de estudios en contextos específicos </w:t>
        <w:br/>
        <w:t>- Identificación de autores y redes de citación principales en el campo</w:t>
        <w:br/>
        <w:t>- Análisis de acoplamiento bibliográfico revela clusters temáticos emergentes</w:t>
        <w:br/>
        <w:t>- Evidencia de crecimiento temporal limitado pero sostenido de publicaciones sobre tema</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estudio confirma empíricamente la existencia de una brecha significativa en la literatura académica sobre capacidades estatales municipales, identificada previamente por autores como Eckersley, Tobin, Grin y Abrucio. El análisis bibliométrico revela que, pese a los procesos de descentralización y la creciente importancia de los gobiernos locales en la implementación de políticas públicas, la atención académica permanece concentrada en niveles federales. Los mapas de citación y acoplamiento bibliográfico muestran un campo emergente con oportunidades significativas de desarrollo teórico y empírico. El estudio establece una línea base importante para futuras investigaciones y demuestra la utilidad de métodos bibliométricos para identificar brechas en literatura de políticas públicas. La relevancia del trabajo radica en su contribución al desarrollo del campo de estudios sobre capacidades estatales subnacionales, área crucial para comprender la efectividad de gobiernos locales en contextos descentralizados. Las direcciones futuras identificadas sugieren necesidad de investigación tanto teórica como empírica sobre especificidades de capacidades municipales.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