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Cameron, B. T., &amp; Evans, B. (2024). Policy capacity research: An overview and bibliography of the international literature, 1978 to 2023. International Review of Public Policy, 6(1), 110-141. https://doi.org/10.4000/11whl</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Cameron, B. T., &amp; Evans, B. (2024). Policy capacity research: An overview and bibliography of the international literature, 1978 to 2023. International Review of Public Policy, 6(1), 110-141. https://doi.org/10.4000/11whl</w:t>
      </w:r>
    </w:p>
    <w:p>
      <w:pPr>
        <w:pStyle w:val="Heading2"/>
      </w:pPr>
      <w:r>
        <w:rPr>
          <w:color w:val="1B4332"/>
        </w:rPr>
        <w:t>2 | Objetivo explícito del autor</w:t>
      </w:r>
    </w:p>
    <w:p>
      <w:r>
        <w:rPr>
          <w:sz w:val="20"/>
        </w:rPr>
        <w:t>El propósito del artículo es proporcionar una visión general y bibliografía de la investigación internacional sobre capacidad de políticas desarrollada durante los últimos 40 años. Busca identificar los temas que constituyen el campo y crear una herramienta comprensiva para académicos y profesionales.</w:t>
      </w:r>
    </w:p>
    <w:p>
      <w:pPr>
        <w:ind w:left="567" w:right="567"/>
      </w:pPr>
      <w:r>
        <w:rPr>
          <w:i/>
          <w:color w:val="444444"/>
          <w:sz w:val="19"/>
        </w:rPr>
        <w:t>""The purpose of this article is to provide an overview and bibliography of international policy capacity research" (p. 110)"</w:t>
      </w:r>
    </w:p>
    <w:p>
      <w:pPr>
        <w:pStyle w:val="Heading2"/>
      </w:pPr>
      <w:r>
        <w:rPr>
          <w:color w:val="1B4332"/>
        </w:rPr>
        <w:t>3 | Pregunta de investigación</w:t>
      </w:r>
    </w:p>
    <w:p>
      <w:pPr>
        <w:ind w:left="567" w:right="567"/>
      </w:pPr>
      <w:r>
        <w:rPr>
          <w:i/>
          <w:color w:val="444444"/>
          <w:sz w:val="19"/>
        </w:rPr>
        <w:t>""What key themes constitute the body of policy capacity research as contained in the abstracts of English peer-reviewed journal articles?" (sin página específica disponible en el extracto)"</w:t>
      </w:r>
    </w:p>
    <w:p>
      <w:pPr>
        <w:pStyle w:val="Heading2"/>
      </w:pPr>
      <w:r>
        <w:rPr>
          <w:color w:val="1B4332"/>
        </w:rPr>
        <w:t>4 | Tesis central</w:t>
      </w:r>
    </w:p>
    <w:p>
      <w:r>
        <w:rPr>
          <w:sz w:val="20"/>
        </w:rPr>
        <w:t>La investigación sobre capacidad de políticas ha sido impulsada por un pequeño grupo de investigadores ampliamente citados, mantiene una metodología predominantemente cualitativa y se enfoca en gobiernos occidentales. Existe una brecha significativa en estudios empíricos sobre dinámicas de capacidad de políticas fuera del contexto occidental. Se requiere investigación empírica que desarrolle recomendaciones accionables para profesionales y mejore la calidad de las políticas públicas en diferentes jurisdicciones.</w:t>
      </w:r>
    </w:p>
    <w:p>
      <w:pPr>
        <w:ind w:left="567" w:right="567"/>
      </w:pPr>
      <w:r>
        <w:rPr>
          <w:i/>
          <w:color w:val="444444"/>
          <w:sz w:val="19"/>
        </w:rPr>
        <w:t>""policy capacity research has been driven by a handful of widely cited researchers" (p. 110)"</w:t>
      </w:r>
    </w:p>
    <w:p>
      <w:pPr>
        <w:pStyle w:val="Heading2"/>
      </w:pPr>
      <w:r>
        <w:rPr>
          <w:color w:val="1B4332"/>
        </w:rPr>
        <w:t>5 | Marco teórico utilizado</w:t>
      </w:r>
    </w:p>
    <w:p>
      <w:r>
        <w:rPr>
          <w:sz w:val="20"/>
        </w:rPr>
        <w:t>1. Marco de Capacidad de Políticas de Wu et al. (2015b): Define capacidad como habilidades y recursos analíticos, operacionales y políticos en niveles micro, meso y macro</w:t>
        <w:br/>
        <w:t>2. Tradición neo-institucionalista: Enfoque predominante para entender la literatura empírica de capacidad de políticas</w:t>
        <w:br/>
        <w:t>3. Teoría de redes de políticas: Reconocimiento de que las políticas se desarrollan en contextos de redes, colaboración y deliberación</w:t>
        <w:br/>
        <w:t>4. Gobernanza multinivel: Capacidad para navegar complejidades interconectadas y configuraciones multiorganizacionales</w:t>
        <w:br/>
        <w:t>5. Nueva Gestión Pública: Marco contextual para algunos estudios de capacidad</w:t>
      </w:r>
    </w:p>
    <w:p>
      <w:pPr>
        <w:pStyle w:val="Heading2"/>
      </w:pPr>
      <w:r>
        <w:rPr>
          <w:color w:val="1B4332"/>
        </w:rPr>
        <w:t>7 | Conceptos clave</w:t>
      </w:r>
    </w:p>
    <w:p>
      <w:r>
        <w:rPr>
          <w:sz w:val="20"/>
        </w:rPr>
        <w:t>1. **Capacidad de políticas**: "El conjunto de habilidades y recursos—o competencias y capacidades—necesarios para realizar funciones de políticas" (Wu et al., 2015b, p. 165)</w:t>
        <w:br/>
        <w:t>2. **Capacidad analítica**: Habilidades para recopilar, analizar e interpretar información relevante para políticas (nivel micro del marco Wu et al.)</w:t>
        <w:br/>
        <w:t>3. **Capacidad operacional**: Recursos y competencias para implementar y gestionar políticas públicas (nivel meso del marco Wu et al.)</w:t>
        <w:br/>
        <w:t>4. **Capacidad política**: Habilidades para navegar el entorno político y construir coaliciones (nivel macro del marco Wu et al.)</w:t>
        <w:br/>
        <w:t>5. **Revisión integrativa**: Estrategia metodológica para dar sentido a conceptos fragmentados a través de enfoques de investigación</w:t>
        <w:br/>
        <w:t>6. **Brecha teoría-práctica**: Limitación en la aplicabilidad de resultados académicos para profesionales de políticas</w:t>
      </w:r>
    </w:p>
    <w:p>
      <w:pPr>
        <w:pStyle w:val="Heading2"/>
      </w:pPr>
      <w:r>
        <w:rPr>
          <w:color w:val="1B4332"/>
        </w:rPr>
        <w:t>8 | Reconstrucción analítica del argumento</w:t>
      </w:r>
    </w:p>
    <w:p>
      <w:r>
        <w:rPr>
          <w:sz w:val="20"/>
        </w:rPr>
        <w:t>La hipótesis implícita es que existe fragmentación y sesgos geográficos en la literatura de capacidad de políticas. Los resultados confirman que 10 autores produjeron 81% de los artículos, con predominio de instituciones norteamericanas. El mecanismo causal identificado es la concentración de recursos académicos en el Norte Global y las barreras de acceso a revistas especializadas. Hallazgo no esperado: la diversidad multidisciplinaria del campo, con estudios en agricultura, deportes y desarrollo urbano.</w:t>
      </w:r>
    </w:p>
    <w:p>
      <w:pPr>
        <w:pStyle w:val="Heading2"/>
      </w:pPr>
      <w:r>
        <w:rPr>
          <w:color w:val="1B4332"/>
        </w:rPr>
        <w:t>10 | Aportes principales</w:t>
      </w:r>
    </w:p>
    <w:p>
      <w:r>
        <w:rPr>
          <w:sz w:val="20"/>
        </w:rPr>
        <w:t>1. Primera bibliografía comprensiva internacional de investigación sobre capacidad de políticas (1978-2023)</w:t>
        <w:br/>
        <w:t>2. Identificación de concentración de autoría en pequeño grupo de investigadores norteamericanos</w:t>
        <w:br/>
        <w:t>3. Documentación de sesgo geográfico hacia países occidentales en la literatura</w:t>
        <w:br/>
        <w:t>4. Evidencia de naturaleza multidisciplinaria del campo de capacidad de políticas</w:t>
        <w:br/>
        <w:t>5. Identificación de brecha entre investigación académica y aplicación práctica</w:t>
        <w:br/>
        <w:t>6. Marco para futuras investigaciones fuera del contexto occidental</w:t>
      </w:r>
    </w:p>
    <w:p>
      <w:pPr>
        <w:pStyle w:val="Heading2"/>
      </w:pPr>
      <w:r>
        <w:rPr>
          <w:color w:val="1B4332"/>
        </w:rPr>
        <w:t>11 | Limitaciones</w:t>
      </w:r>
    </w:p>
    <w:p>
      <w:r>
        <w:rPr>
          <w:sz w:val="20"/>
        </w:rPr>
        <w:t>1. Exclusión de libros, papers de conferencia, documentos de trabajo, tesis y reportes gubernamentales</w:t>
        <w:br/>
        <w:t>2. Limitación a resúmenes en inglés, excluyendo potencialmente literatura relevante en otros idiomas</w:t>
        <w:br/>
        <w:t>3. Calidad variable de resúmenes, algunos con información limitada sobre metodología o hallazgos clave</w:t>
        <w:br/>
        <w:t>4. Análisis basado solo en resúmenes, no en artículos completos</w:t>
        <w:br/>
        <w:t>5. Posible exclusión de variables relevantes no incluidas en resúmenes</w:t>
      </w:r>
    </w:p>
    <w:p>
      <w:pPr>
        <w:pStyle w:val="Heading2"/>
      </w:pPr>
      <w:r>
        <w:rPr>
          <w:color w:val="1B4332"/>
        </w:rPr>
        <w:t>12 | Conexión con debates mayores</w:t>
      </w:r>
    </w:p>
    <w:p>
      <w:r>
        <w:rPr>
          <w:sz w:val="20"/>
        </w:rPr>
        <w:t>El estudio se conecta con debates sobre descentralización al mostrar predominio de estudios a nivel federal. Se vincula con literature de state capacity al adoptar el marco de Wu et al. que distingue capacidades analíticas, operacionales y políticas. Contribuye al debate sobre capacity building al identificar falta de recomendaciones prácticas. Se relaciona con críticas a NPM al mostrar evolución desde capacidad burocrática hacia enfoques de redes. Aborda gobernanza multinivel al reconocer actores no gubernamentales en desarrollo de políticas.</w:t>
      </w:r>
    </w:p>
    <w:p>
      <w:pPr>
        <w:pStyle w:val="Heading2"/>
      </w:pPr>
      <w:r>
        <w:rPr>
          <w:color w:val="1B4332"/>
        </w:rPr>
        <w:t>13 | Observaciones críticas propias</w:t>
      </w:r>
    </w:p>
    <w:p>
      <w:r>
        <w:rPr>
          <w:sz w:val="20"/>
        </w:rPr>
        <w:t>El estudio presenta tensiones entre alcance global declarado y sesgo hacia literatura occidental. No problematiza suficientemente por qué la investigación se concentra geográficamente ni explora barreras estructurales para investigadores del Sur Global. La metodología, aunque comprensiva, podría beneficiarse de análisis bibliométrico más sofisticado. Falta reflexión sobre cómo las definiciones occidentales de capacidad podrían no aplicar universalmente. La distinción entre estudios "de" capacidad versus estudios "relevantes" para capacidad necesita mayor elaboración teórica.</w:t>
      </w:r>
    </w:p>
    <w:p>
      <w:pPr>
        <w:pStyle w:val="Heading2"/>
      </w:pPr>
      <w:r>
        <w:rPr>
          <w:color w:val="1B4332"/>
        </w:rPr>
        <w:t>6 | Tipo de investigación y metodología</w:t>
      </w:r>
    </w:p>
    <w:p>
      <w:r>
        <w:rPr>
          <w:b/>
          <w:sz w:val="20"/>
        </w:rPr>
        <w:t xml:space="preserve">Diseño: </w:t>
      </w:r>
      <w:r>
        <w:rPr>
          <w:sz w:val="20"/>
        </w:rPr>
        <w:t>Revisión integrativa sistemática</w:t>
      </w:r>
    </w:p>
    <w:p>
      <w:r>
        <w:rPr>
          <w:b/>
          <w:sz w:val="20"/>
        </w:rPr>
        <w:t xml:space="preserve">Universo: </w:t>
      </w:r>
      <w:r>
        <w:rPr>
          <w:sz w:val="20"/>
        </w:rPr>
        <w:t>Literatura académica internacional sobre capacidad de políticas (1978-2023)</w:t>
      </w:r>
    </w:p>
    <w:p>
      <w:r>
        <w:rPr>
          <w:b/>
          <w:sz w:val="20"/>
        </w:rPr>
        <w:t xml:space="preserve">Muestra: </w:t>
      </w:r>
      <w:r>
        <w:rPr>
          <w:sz w:val="20"/>
        </w:rPr>
        <w:t>311 resúmenes en inglés de artículos revisados por pares en 172 revistas</w:t>
      </w:r>
    </w:p>
    <w:p>
      <w:r>
        <w:rPr>
          <w:b/>
          <w:sz w:val="20"/>
        </w:rPr>
        <w:t xml:space="preserve">Instrumentos: </w:t>
      </w:r>
      <w:r>
        <w:rPr>
          <w:sz w:val="20"/>
        </w:rPr>
        <w:t>Búsqueda en Google Scholar, Scopus y 39 revistas especializadas usando términos clave</w:t>
      </w:r>
    </w:p>
    <w:p>
      <w:r>
        <w:rPr>
          <w:b/>
          <w:sz w:val="20"/>
        </w:rPr>
        <w:t xml:space="preserve">Variable dependiente: </w:t>
      </w:r>
      <w:r>
        <w:rPr>
          <w:sz w:val="20"/>
        </w:rPr>
        <w:t>Temas y patrones en investigación de capacidad de políticas</w:t>
      </w:r>
    </w:p>
    <w:p>
      <w:r>
        <w:rPr>
          <w:b/>
          <w:sz w:val="20"/>
        </w:rPr>
        <w:t xml:space="preserve">Variables independientes: </w:t>
      </w:r>
      <w:r>
        <w:rPr>
          <w:sz w:val="20"/>
        </w:rPr>
        <w:t>Año de publicación, autores, metodología, ubicación geográfica, nivel de gobierno</w:t>
      </w:r>
    </w:p>
    <w:p>
      <w:r>
        <w:rPr>
          <w:b/>
          <w:sz w:val="20"/>
        </w:rPr>
        <w:t xml:space="preserve">Análisis: </w:t>
      </w:r>
      <w:r>
        <w:rPr>
          <w:sz w:val="20"/>
        </w:rPr>
        <w:t>Codificación y categorización de contenido de resúmenes, análisis temático</w:t>
      </w:r>
    </w:p>
    <w:p>
      <w:r>
        <w:rPr>
          <w:b/>
          <w:sz w:val="20"/>
        </w:rPr>
        <w:t xml:space="preserve">País/Nivel de gobierno: </w:t>
      </w:r>
      <w:r>
        <w:rPr>
          <w:sz w:val="20"/>
        </w:rPr>
        <w:t>Perspectiva internacional, enfoque predominante en países occidentales</w:t>
      </w:r>
    </w:p>
    <w:p>
      <w:pPr>
        <w:pStyle w:val="Heading2"/>
      </w:pPr>
      <w:r>
        <w:rPr>
          <w:color w:val="1B4332"/>
        </w:rPr>
        <w:t>9 | Evidencia empírica / estadística</w:t>
      </w:r>
    </w:p>
    <w:p>
      <w:r>
        <w:rPr>
          <w:sz w:val="20"/>
        </w:rPr>
        <w:t>- 51% de artículos publicados entre 2010-2019, indicando crecimiento acelerado</w:t>
        <w:br/>
        <w:t>- 71% de artículos tienen múltiples autores, sugiriendo colaboración académica</w:t>
        <w:br/>
        <w:t>- 59% de resúmenes incluyen hallazgos empíricos, 41% hallazgos teóricos/conceptuales</w:t>
        <w:br/>
        <w:t>- 42% de estudios se enfocan en nivel organizacional (meso), 37% en nivel sistémico</w:t>
        <w:br/>
        <w:t>- Solo 29% de artículos son estudios específicos de capacidad de políticas (otros incluyen hallazgos relevantes)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estudio representa el primer mapeo sistemático global de la literatura sobre capacidad de políticas, revelando un campo dominado por perspectivas occidentales y una pequeña élite académica norteamericana. Los hallazgos evidencian una paradoja: mientras la capacidad de políticas es conceptualizada como fenómeno universal, su estudio permanece geográficamente concentrado y metodológicamente homogéneo. La brecha identificada entre producción académica y aplicación práctica sugiere necesidad urgente de investigación más inclusiva y orientada a soluciones. El predominio de enfoques cualitativos y la ausencia de recomendaciones concretas limitan la utilidad para profesionales, perpetuando la división teoría-práctica. La naturaleza multidisciplinaria emergente del campo ofrece oportunidades para enfoques metodológicos innovadores que incorporen perspectivas de usuarios finales de políticas. Este mapeo bibliográfico establece una base crucial para futuras investigaciones que deben priorizar contextos no occidentales y desarrollar herramientas prácticas para fortalecer capacidades de políticas globalmente.</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