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Cavalcante, P., &amp; Pereira, A. K. (2019). Do State capacity dimensions differently affect policy areas performance? An analysis of a federal government. Ponencia presentada en la 4th International Conference on Public Policy, Montreal, 26-28 de junio.</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Cavalcante, P., &amp; Pereira, A. K. (2019). Do State capacity dimensions differently affect policy areas performance? An analysis of a federal government. Ponencia presentada en la 4th International Conference on Public Policy, Montreal, 26-28 de junio.</w:t>
      </w:r>
    </w:p>
    <w:p>
      <w:pPr>
        <w:pStyle w:val="Heading2"/>
      </w:pPr>
      <w:r>
        <w:rPr>
          <w:color w:val="1B4332"/>
        </w:rPr>
        <w:t>2 | Objetivo explícito del autor</w:t>
      </w:r>
    </w:p>
    <w:p>
      <w:r>
        <w:rPr>
          <w:sz w:val="20"/>
        </w:rPr>
        <w:t>Analizar los determinantes del desempeño gubernamental mediante el mapeo de las dimensiones de capacidad estatal críticas para el rendimiento exitoso del gobierno. Específicamente, busca identificar qué dimensiones están ausentes en casos de bajo desempeño across múltiples áreas de política de la administración pública brasileña.</w:t>
      </w:r>
    </w:p>
    <w:p>
      <w:pPr>
        <w:ind w:left="567" w:right="567"/>
      </w:pPr>
      <w:r>
        <w:rPr>
          <w:i/>
          <w:color w:val="444444"/>
          <w:sz w:val="19"/>
        </w:rPr>
        <w:t>""This paper's main goal is to analyze the determinants of governmental performance" (p. 2)"</w:t>
      </w:r>
    </w:p>
    <w:p>
      <w:pPr>
        <w:pStyle w:val="Heading2"/>
      </w:pPr>
      <w:r>
        <w:rPr>
          <w:color w:val="1B4332"/>
        </w:rPr>
        <w:t>3 | Pregunta de investigación</w:t>
      </w:r>
    </w:p>
    <w:p>
      <w:pPr>
        <w:ind w:left="567" w:right="567"/>
      </w:pPr>
      <w:r>
        <w:rPr>
          <w:i/>
          <w:color w:val="444444"/>
          <w:sz w:val="19"/>
        </w:rPr>
        <w:t>"¿Cuáles son las dimensiones o factores de capacidad estatal que los gobiernos movilizan y combinan para afectar los objetivos organizacionales? ¿Estas dimensiones afectan el desempeño de las políticas de la misma manera? (p. 2)"</w:t>
      </w:r>
    </w:p>
    <w:p>
      <w:pPr>
        <w:pStyle w:val="Heading2"/>
      </w:pPr>
      <w:r>
        <w:rPr>
          <w:color w:val="1B4332"/>
        </w:rPr>
        <w:t>4 | Tesis central</w:t>
      </w:r>
    </w:p>
    <w:p>
      <w:r>
        <w:rPr>
          <w:sz w:val="20"/>
        </w:rPr>
        <w:t>Los sectores de política presentan diferentes capacidades estatales y producen efectos heterogéneos en productos y resultados. La administración pública brasileña se construyó históricamente bajo un patrón asimétrico con "bolsillos de eficiencia". Aunque ha habido expansión de la capacidad estatal, persisten asimetrías. Las dimensiones de capacidad estatal afectan diferencialmente el desempeño organizacional.</w:t>
      </w:r>
    </w:p>
    <w:p>
      <w:pPr>
        <w:ind w:left="567" w:right="567"/>
      </w:pPr>
      <w:r>
        <w:rPr>
          <w:i/>
          <w:color w:val="444444"/>
          <w:sz w:val="19"/>
        </w:rPr>
        <w:t>""policy sectors present different state capacities and, therefore, produce heterogeneous effects on outputs and outcomes" (p. 2)"</w:t>
      </w:r>
    </w:p>
    <w:p>
      <w:pPr>
        <w:pStyle w:val="Heading2"/>
      </w:pPr>
      <w:r>
        <w:rPr>
          <w:color w:val="1B4332"/>
        </w:rPr>
        <w:t>5 | Marco teórico utilizado</w:t>
      </w:r>
    </w:p>
    <w:p>
      <w:r>
        <w:rPr>
          <w:sz w:val="20"/>
        </w:rPr>
        <w:t>1. Enfoque weberiano de capacidad estatal - calidad de burocracias basada en profesionalización, meritocracia y autonomía</w:t>
        <w:br/>
        <w:t>2. Enfoque administrativo de capacidad estatal - habilidades de agencias estatales para implementar políticas y producir acciones coordinadas</w:t>
        <w:br/>
        <w:t>3. Enfoque relacional - patrones de relación entre burocracias estatales y actores sociales</w:t>
        <w:br/>
        <w:t>4. Marco de competencias y recursos (Ramesh y Howlett, 2015) - combinación de competencias analíticas, gerenciales y políticas con recursos individuales, organizacionales y sistémicos</w:t>
        <w:br/>
        <w:t>5. Capacidad política - habilidades para negociar y procesar conflictos</w:t>
        <w:br/>
        <w:t>6. Teoría de "bolsillos de eficiencia" - modernización asimétrica del Estado brasileño</w:t>
      </w:r>
    </w:p>
    <w:p>
      <w:pPr>
        <w:pStyle w:val="Heading2"/>
      </w:pPr>
      <w:r>
        <w:rPr>
          <w:color w:val="1B4332"/>
        </w:rPr>
        <w:t>7 | Conceptos clave</w:t>
      </w:r>
    </w:p>
    <w:p>
      <w:r>
        <w:rPr>
          <w:sz w:val="20"/>
        </w:rPr>
        <w:t>1. **Capacidad estatal**: Habilidad de los gobiernos para movilizar múltiples recursos para alcanzar objetivos organizacionales (p. 1)</w:t>
        <w:br/>
        <w:t>2. **Meritocracia**: Modelo específico de reclutamiento basado en requisitos impersonales, usualmente nivel de conocimiento probado mediante exámenes (p. 4)</w:t>
        <w:br/>
        <w:t>3. **Autonomía**: Formulación de políticas por burocracias estatales que no son simple reflejo de demandas de grupos sociales (p. 5)</w:t>
        <w:br/>
        <w:t>4. **Profesionalización**: Actividades intelectuales de administradores civiles dedicados al diagnóstico de problemas sociales y formulación de alternativas políticas (p. 4)</w:t>
        <w:br/>
        <w:t>5. **Capacidad administrativa**: Conjunto de habilidades de agencias estatales para implementar políticas y producir acciones coordinadas orientadas a la producción de resultados (p. 3)</w:t>
        <w:br/>
        <w:t>6. **Capacidad política**: Habilidades de actores estatales para negociar y procesar conflictos (p. 7)</w:t>
      </w:r>
    </w:p>
    <w:p>
      <w:pPr>
        <w:pStyle w:val="Heading2"/>
      </w:pPr>
      <w:r>
        <w:rPr>
          <w:color w:val="1B4332"/>
        </w:rPr>
        <w:t>8 | Reconstrucción analítica del argumento</w:t>
      </w:r>
    </w:p>
    <w:p>
      <w:r>
        <w:rPr>
          <w:sz w:val="20"/>
        </w:rPr>
        <w:t>La hipótesis plantea que sectores de política con diferentes capacidades estatales producen efectos heterogéneos en desempeño. Los resultados muestran que el grado de desarrollo de capacidad estatal impacta la percepción de desempeño, pero estos efectos son diversos. Inesperadamente, las dimensiones de capacidad estatal no difieren tanto entre sectores, posiblemente debido a estrategias más homogéneas de fortalecimiento administrativo. El mecanismo causal opera a través de la combinación diferencial de dimensiones: autonomía, accountability y habilidades afectan consistentemente el mejor desempeño, mientras recursos y meritocracia presentan impactos variables, y las relaciones parecen indiferentes.</w:t>
      </w:r>
    </w:p>
    <w:p>
      <w:pPr>
        <w:pStyle w:val="Heading2"/>
      </w:pPr>
      <w:r>
        <w:rPr>
          <w:color w:val="1B4332"/>
        </w:rPr>
        <w:t>10 | Aportes principales</w:t>
      </w:r>
    </w:p>
    <w:p>
      <w:r>
        <w:rPr>
          <w:sz w:val="20"/>
        </w:rPr>
        <w:t>1. Evidencia empírica sobre efectos diferenciales de dimensiones de capacidad estatal en desempeño gubernamental</w:t>
        <w:br/>
        <w:t>2. Análisis sectorial comparativo de capacidades estatales en administración federal brasileña</w:t>
        <w:br/>
        <w:t>3. Desarrollo de índices compuestos para medir capacidad estatal y desempeño organizacional basados en percepciones burocráticas</w:t>
        <w:br/>
        <w:t>4. Identificación de dimensiones críticas (autonomía, accountability, habilidades) versus dimensiones variables (recursos, meritocracia) para desempeño</w:t>
      </w:r>
    </w:p>
    <w:p>
      <w:pPr>
        <w:pStyle w:val="Heading2"/>
      </w:pPr>
      <w:r>
        <w:rPr>
          <w:color w:val="1B4332"/>
        </w:rPr>
        <w:t>11 | Limitaciones</w:t>
      </w:r>
    </w:p>
    <w:p>
      <w:r>
        <w:rPr>
          <w:sz w:val="20"/>
        </w:rPr>
        <w:t>1. Análisis limitado a percepciones de servidores públicos sin medidas objetivas de desempeño</w:t>
        <w:br/>
        <w:t>2. Enfoque exclusivo en nivel federal sin comparación subnacional</w:t>
        <w:br/>
        <w:t>3. Diseño transversal que impide inferencias causales robustas</w:t>
        <w:br/>
        <w:t>4. Falta de análisis detallado de mecanismos causales específicos por sector</w:t>
      </w:r>
    </w:p>
    <w:p>
      <w:pPr>
        <w:pStyle w:val="Heading2"/>
      </w:pPr>
      <w:r>
        <w:rPr>
          <w:color w:val="1B4332"/>
        </w:rPr>
        <w:t>12 | Conexión con debates mayores</w:t>
      </w:r>
    </w:p>
    <w:p>
      <w:r>
        <w:rPr>
          <w:sz w:val="20"/>
        </w:rPr>
        <w:t>Conecta con debates de capacidad estatal post-movimiento estatista, evolución conceptual desde enfoque weberiano hacia marcos multidimensionales. Se relaciona con literatura sobre asimetrías burocráticas, "bolsillos de eficiencia" y modernización administrativa en países en desarrollo. Contribuye al debate sobre efectividad gubernamental y factores determinantes de desempeño en administración pública.</w:t>
      </w:r>
    </w:p>
    <w:p>
      <w:pPr>
        <w:pStyle w:val="Heading2"/>
      </w:pPr>
      <w:r>
        <w:rPr>
          <w:color w:val="1B4332"/>
        </w:rPr>
        <w:t>13 | Observaciones críticas propias</w:t>
      </w:r>
    </w:p>
    <w:p>
      <w:r>
        <w:rPr>
          <w:sz w:val="20"/>
        </w:rPr>
        <w:t>El estudio presenta tensión no resuelta entre hallazgo de homogeneización de capacidades y persistencia de asimetrías históricas. No problematiza suficientemente la validez de percepciones burocráticas como proxy de desempeño real. La extensión temporal del análisis es limitada para capturar dinámicas de cambio institucional. Falta análisis de interacciones entre dimensiones de capacidad y efectos contextuales específicos por sector.</w:t>
      </w:r>
    </w:p>
    <w:p>
      <w:pPr>
        <w:pStyle w:val="Heading2"/>
      </w:pPr>
      <w:r>
        <w:rPr>
          <w:color w:val="1B4332"/>
        </w:rPr>
        <w:t>6 | Tipo de investigación y metodología</w:t>
      </w:r>
    </w:p>
    <w:p>
      <w:r>
        <w:rPr>
          <w:b/>
          <w:sz w:val="20"/>
        </w:rPr>
        <w:t xml:space="preserve">Diseño: </w:t>
      </w:r>
      <w:r>
        <w:rPr>
          <w:sz w:val="20"/>
        </w:rPr>
        <w:t>Cuantitativo transversal con análisis multivariado</w:t>
      </w:r>
    </w:p>
    <w:p>
      <w:r>
        <w:rPr>
          <w:b/>
          <w:sz w:val="20"/>
        </w:rPr>
        <w:t xml:space="preserve">Universo: </w:t>
      </w:r>
      <w:r>
        <w:rPr>
          <w:sz w:val="20"/>
        </w:rPr>
        <w:t>Servidores públicos federales brasileños</w:t>
      </w:r>
    </w:p>
    <w:p>
      <w:r>
        <w:rPr>
          <w:b/>
          <w:sz w:val="20"/>
        </w:rPr>
        <w:t xml:space="preserve">Muestra: </w:t>
      </w:r>
      <w:r>
        <w:rPr>
          <w:sz w:val="20"/>
        </w:rPr>
        <w:t>Más de tres mil servidores públicos de la administración federal brasileña</w:t>
      </w:r>
    </w:p>
    <w:p>
      <w:r>
        <w:rPr>
          <w:b/>
          <w:sz w:val="20"/>
        </w:rPr>
        <w:t xml:space="preserve">Instrumentos: </w:t>
      </w:r>
      <w:r>
        <w:rPr>
          <w:sz w:val="20"/>
        </w:rPr>
        <w:t>Encuesta estructurada sobre percepciones de desempeño y dimensiones de capacidad estatal</w:t>
      </w:r>
    </w:p>
    <w:p>
      <w:r>
        <w:rPr>
          <w:b/>
          <w:sz w:val="20"/>
        </w:rPr>
        <w:t xml:space="preserve">Variable dependiente: </w:t>
      </w:r>
      <w:r>
        <w:rPr>
          <w:sz w:val="20"/>
        </w:rPr>
        <w:t>Desempeño organizacional (índice compuesto basado en percepciones burocráticas)</w:t>
      </w:r>
    </w:p>
    <w:p>
      <w:r>
        <w:rPr>
          <w:b/>
          <w:sz w:val="20"/>
        </w:rPr>
        <w:t xml:space="preserve">Variables independientes: </w:t>
      </w:r>
      <w:r>
        <w:rPr>
          <w:sz w:val="20"/>
        </w:rPr>
        <w:t>Meritocracia, autonomía, relaciones, habilidades, recursos y accountability</w:t>
      </w:r>
    </w:p>
    <w:p>
      <w:r>
        <w:rPr>
          <w:b/>
          <w:sz w:val="20"/>
        </w:rPr>
        <w:t xml:space="preserve">Análisis: </w:t>
      </w:r>
      <w:r>
        <w:rPr>
          <w:sz w:val="20"/>
        </w:rPr>
        <w:t>Análisis de componentes principales para crear variables compuestas, estadísticas descriptivas y regresión multivariada</w:t>
      </w:r>
    </w:p>
    <w:p>
      <w:r>
        <w:rPr>
          <w:b/>
          <w:sz w:val="20"/>
        </w:rPr>
        <w:t xml:space="preserve">País/Nivel de gobierno: </w:t>
      </w:r>
      <w:r>
        <w:rPr>
          <w:sz w:val="20"/>
        </w:rPr>
        <w:t>Brasil, gobierno federal</w:t>
      </w:r>
    </w:p>
    <w:p>
      <w:pPr>
        <w:pStyle w:val="Heading2"/>
      </w:pPr>
      <w:r>
        <w:rPr>
          <w:color w:val="1B4332"/>
        </w:rPr>
        <w:t>9 | Evidencia empírica / estadística</w:t>
      </w:r>
    </w:p>
    <w:p>
      <w:r>
        <w:rPr>
          <w:sz w:val="20"/>
        </w:rPr>
        <w:t>Se aplicó análisis de componentes principales para crear índices sintéticos de desempeño y dimensiones de gobernanza. Las estadísticas descriptivas exploraron estos índices en cuatro áreas de política diferentes. La regresión multivariada testó efectos de capacidades estatales en desempeño. Los hallazgos muestran que autonomía, accountability y habilidades son "obstinadamente" efectivas para mejor desempeño, mientras dimensiones usuales como recursos y meritocracia presentan impactos variables.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estudio demuestra que las dimensiones de capacidad estatal afectan diferencialmente el desempeño gubernamental en la administración federal brasileña, aunque las diferencias sectoriales son menores a lo esperado históricamente. La evidencia sugiere una transición desde el patrón asimétrico de "bolsillos de eficiencia" hacia mayor homogeneización de capacidades, resultado de estrategias de fortalecimiento administrativo más universales. Los hallazgos identifican autonomía, accountability y habilidades como dimensiones consistentemente efectivas, mientras que recursos y meritocracia muestran efectos variables. Esto contribuye significativamente al entendimiento de los determinantes de efectividad gubernamental y sugiere que la construcción de capacidad estatal requiere enfoques diferenciados según dimensiones específicas. La investigación avanza el conocimiento sobre capacidad estatal en contextos de modernización administrativa y tiene implicaciones importantes para el diseño de reformas del sector público en países en desarrollo.</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