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79" w:rsidRDefault="00CD0079" w:rsidP="00CD0079">
      <w:pPr>
        <w:pStyle w:val="a4"/>
        <w:rPr>
          <w:b/>
        </w:rPr>
      </w:pPr>
      <w:r w:rsidRPr="009B65BC">
        <w:rPr>
          <w:b/>
        </w:rPr>
        <w:t xml:space="preserve">Использование параллельного корпуса для количественного изучения </w:t>
      </w:r>
      <w:proofErr w:type="spellStart"/>
      <w:r w:rsidRPr="009B65BC">
        <w:rPr>
          <w:b/>
        </w:rPr>
        <w:t>лингвоспецифичной</w:t>
      </w:r>
      <w:proofErr w:type="spellEnd"/>
      <w:r w:rsidRPr="009B65BC">
        <w:rPr>
          <w:b/>
        </w:rPr>
        <w:t xml:space="preserve"> лексики</w:t>
      </w:r>
      <w:r w:rsidR="009B65BC" w:rsidRPr="009B65BC">
        <w:rPr>
          <w:b/>
        </w:rPr>
        <w:t>.</w:t>
      </w:r>
    </w:p>
    <w:p w:rsidR="009B65BC" w:rsidRPr="009B65BC" w:rsidRDefault="009B65BC" w:rsidP="00CD0079">
      <w:pPr>
        <w:pStyle w:val="a4"/>
        <w:rPr>
          <w:b/>
        </w:rPr>
      </w:pPr>
    </w:p>
    <w:p w:rsidR="00E61E2D" w:rsidRPr="00E61E2D" w:rsidRDefault="009B65BC" w:rsidP="00CD0079">
      <w:pPr>
        <w:rPr>
          <w:b/>
          <w:u w:val="single"/>
        </w:rPr>
      </w:pPr>
      <w:r w:rsidRPr="00E61E2D">
        <w:rPr>
          <w:b/>
          <w:u w:val="single"/>
        </w:rPr>
        <w:t>Анализ.</w:t>
      </w:r>
    </w:p>
    <w:p w:rsidR="009B65BC" w:rsidRPr="00E61E2D" w:rsidRDefault="009B65BC" w:rsidP="00CD0079">
      <w:r>
        <w:t xml:space="preserve">В качестве </w:t>
      </w:r>
      <w:proofErr w:type="spellStart"/>
      <w:r>
        <w:t>лингвоспе</w:t>
      </w:r>
      <w:r w:rsidR="00477CF0">
        <w:t>цифичного</w:t>
      </w:r>
      <w:proofErr w:type="spellEnd"/>
      <w:r w:rsidR="00477CF0">
        <w:t xml:space="preserve"> слова я выбрала «подвиг</w:t>
      </w:r>
      <w:r>
        <w:t>»</w:t>
      </w:r>
      <w:r w:rsidR="00477CF0">
        <w:t>. Используя НКРЯ, я вывела число вхождений (92) и количество моделей перевода, которых оказалось 13. Абсолютной моделью оказалось слово «</w:t>
      </w:r>
      <w:r w:rsidR="00477CF0">
        <w:rPr>
          <w:lang w:val="en-US"/>
        </w:rPr>
        <w:t>feat</w:t>
      </w:r>
      <w:r w:rsidR="00477CF0">
        <w:t>»</w:t>
      </w:r>
      <w:r w:rsidR="00E61E2D">
        <w:t xml:space="preserve"> (25)</w:t>
      </w:r>
      <w:r w:rsidR="00477CF0" w:rsidRPr="00477CF0">
        <w:t xml:space="preserve">, а второй моделью было слово </w:t>
      </w:r>
      <w:r w:rsidR="00477CF0">
        <w:t>«</w:t>
      </w:r>
      <w:r w:rsidR="00477CF0">
        <w:rPr>
          <w:lang w:val="en-US"/>
        </w:rPr>
        <w:t>deed</w:t>
      </w:r>
      <w:r w:rsidR="00477CF0">
        <w:t>»</w:t>
      </w:r>
      <w:r w:rsidR="00E61E2D">
        <w:t xml:space="preserve"> (15)</w:t>
      </w:r>
      <w:r w:rsidR="00477CF0">
        <w:t>. Также</w:t>
      </w:r>
      <w:r w:rsidR="00477CF0" w:rsidRPr="00477CF0">
        <w:rPr>
          <w:lang w:val="en-US"/>
        </w:rPr>
        <w:t xml:space="preserve"> </w:t>
      </w:r>
      <w:r w:rsidR="00477CF0">
        <w:t>присутс</w:t>
      </w:r>
      <w:r w:rsidR="0096652D">
        <w:t>т</w:t>
      </w:r>
      <w:r w:rsidR="00477CF0">
        <w:t>вовали</w:t>
      </w:r>
      <w:r w:rsidR="00477CF0" w:rsidRPr="00477CF0">
        <w:rPr>
          <w:lang w:val="en-US"/>
        </w:rPr>
        <w:t xml:space="preserve"> </w:t>
      </w:r>
      <w:r w:rsidR="00477CF0">
        <w:t>такие</w:t>
      </w:r>
      <w:r w:rsidR="00477CF0" w:rsidRPr="00477CF0">
        <w:rPr>
          <w:lang w:val="en-US"/>
        </w:rPr>
        <w:t xml:space="preserve"> </w:t>
      </w:r>
      <w:r w:rsidR="00477CF0">
        <w:t>модели</w:t>
      </w:r>
      <w:r w:rsidR="00477CF0" w:rsidRPr="00477CF0">
        <w:rPr>
          <w:lang w:val="en-US"/>
        </w:rPr>
        <w:t xml:space="preserve"> </w:t>
      </w:r>
      <w:r w:rsidR="00477CF0">
        <w:t>перевода</w:t>
      </w:r>
      <w:r w:rsidR="00477CF0" w:rsidRPr="00477CF0">
        <w:rPr>
          <w:lang w:val="en-US"/>
        </w:rPr>
        <w:t xml:space="preserve">, </w:t>
      </w:r>
      <w:r w:rsidR="00477CF0">
        <w:t>как</w:t>
      </w:r>
      <w:r w:rsidR="00477CF0" w:rsidRPr="00477CF0">
        <w:rPr>
          <w:lang w:val="en-US"/>
        </w:rPr>
        <w:t xml:space="preserve">: </w:t>
      </w:r>
      <w:r w:rsidR="00477CF0">
        <w:rPr>
          <w:lang w:val="en-US"/>
        </w:rPr>
        <w:t>exploit</w:t>
      </w:r>
      <w:r w:rsidR="00E61E2D" w:rsidRPr="00E61E2D">
        <w:rPr>
          <w:lang w:val="en-US"/>
        </w:rPr>
        <w:t xml:space="preserve"> (13)</w:t>
      </w:r>
      <w:r w:rsidR="00477CF0" w:rsidRPr="00477CF0">
        <w:rPr>
          <w:lang w:val="en-US"/>
        </w:rPr>
        <w:t xml:space="preserve">, </w:t>
      </w:r>
      <w:r w:rsidR="00477CF0">
        <w:rPr>
          <w:lang w:val="en-US"/>
        </w:rPr>
        <w:t>brave</w:t>
      </w:r>
      <w:r w:rsidR="00477CF0" w:rsidRPr="00477CF0">
        <w:rPr>
          <w:lang w:val="en-US"/>
        </w:rPr>
        <w:t xml:space="preserve"> </w:t>
      </w:r>
      <w:r w:rsidR="00477CF0">
        <w:rPr>
          <w:lang w:val="en-US"/>
        </w:rPr>
        <w:t>thing</w:t>
      </w:r>
      <w:r w:rsidR="00E61E2D" w:rsidRPr="00E61E2D">
        <w:rPr>
          <w:lang w:val="en-US"/>
        </w:rPr>
        <w:t xml:space="preserve"> (10)</w:t>
      </w:r>
      <w:r w:rsidR="00477CF0" w:rsidRPr="00477CF0">
        <w:rPr>
          <w:lang w:val="en-US"/>
        </w:rPr>
        <w:t xml:space="preserve">, </w:t>
      </w:r>
      <w:r w:rsidR="00477CF0">
        <w:rPr>
          <w:lang w:val="en-US"/>
        </w:rPr>
        <w:t>heroism</w:t>
      </w:r>
      <w:r w:rsidR="00E61E2D" w:rsidRPr="00E61E2D">
        <w:rPr>
          <w:lang w:val="en-US"/>
        </w:rPr>
        <w:t xml:space="preserve"> (8)</w:t>
      </w:r>
      <w:r w:rsidR="00477CF0" w:rsidRPr="00477CF0">
        <w:rPr>
          <w:lang w:val="en-US"/>
        </w:rPr>
        <w:t>,</w:t>
      </w:r>
      <w:r w:rsidR="00477CF0">
        <w:rPr>
          <w:lang w:val="en-US"/>
        </w:rPr>
        <w:t xml:space="preserve"> be heroic</w:t>
      </w:r>
      <w:r w:rsidR="00E61E2D" w:rsidRPr="00E61E2D">
        <w:rPr>
          <w:lang w:val="en-US"/>
        </w:rPr>
        <w:t xml:space="preserve"> (6)</w:t>
      </w:r>
      <w:r w:rsidR="00477CF0">
        <w:rPr>
          <w:lang w:val="en-US"/>
        </w:rPr>
        <w:t>, exhausting work</w:t>
      </w:r>
      <w:r w:rsidR="00E61E2D" w:rsidRPr="00E61E2D">
        <w:rPr>
          <w:lang w:val="en-US"/>
        </w:rPr>
        <w:t xml:space="preserve"> (5)</w:t>
      </w:r>
      <w:r w:rsidR="00477CF0">
        <w:rPr>
          <w:lang w:val="en-US"/>
        </w:rPr>
        <w:t>, achievement</w:t>
      </w:r>
      <w:r w:rsidR="00E61E2D" w:rsidRPr="00E61E2D">
        <w:rPr>
          <w:lang w:val="en-US"/>
        </w:rPr>
        <w:t xml:space="preserve"> (3)</w:t>
      </w:r>
      <w:r w:rsidR="00477CF0">
        <w:rPr>
          <w:lang w:val="en-US"/>
        </w:rPr>
        <w:t>, enterprise</w:t>
      </w:r>
      <w:r w:rsidR="00E61E2D" w:rsidRPr="00E61E2D">
        <w:rPr>
          <w:lang w:val="en-US"/>
        </w:rPr>
        <w:t xml:space="preserve"> (2)</w:t>
      </w:r>
      <w:r w:rsidR="00477CF0">
        <w:rPr>
          <w:lang w:val="en-US"/>
        </w:rPr>
        <w:t>, record run</w:t>
      </w:r>
      <w:r w:rsidR="00E61E2D" w:rsidRPr="00E61E2D">
        <w:rPr>
          <w:lang w:val="en-US"/>
        </w:rPr>
        <w:t xml:space="preserve"> (1)</w:t>
      </w:r>
      <w:r w:rsidR="00477CF0">
        <w:rPr>
          <w:lang w:val="en-US"/>
        </w:rPr>
        <w:t>, hermit trade</w:t>
      </w:r>
      <w:r w:rsidR="00E61E2D" w:rsidRPr="00E61E2D">
        <w:rPr>
          <w:lang w:val="en-US"/>
        </w:rPr>
        <w:t xml:space="preserve"> (1)</w:t>
      </w:r>
      <w:r w:rsidR="00477CF0">
        <w:rPr>
          <w:lang w:val="en-US"/>
        </w:rPr>
        <w:t>, endeavor</w:t>
      </w:r>
      <w:r w:rsidR="00E61E2D" w:rsidRPr="00E61E2D">
        <w:rPr>
          <w:lang w:val="en-US"/>
        </w:rPr>
        <w:t xml:space="preserve"> (1)</w:t>
      </w:r>
      <w:r w:rsidR="00E61E2D">
        <w:rPr>
          <w:lang w:val="en-US"/>
        </w:rPr>
        <w:t xml:space="preserve">. </w:t>
      </w:r>
      <w:r w:rsidR="00E61E2D">
        <w:t xml:space="preserve">Затем я просчитала меры разброса, которые предоставлены в таблице ниже. </w:t>
      </w:r>
    </w:p>
    <w:tbl>
      <w:tblPr>
        <w:tblStyle w:val="a3"/>
        <w:tblpPr w:leftFromText="180" w:rightFromText="180" w:vertAnchor="page" w:horzAnchor="margin" w:tblpY="4596"/>
        <w:tblW w:w="0" w:type="auto"/>
        <w:tblLook w:val="04A0" w:firstRow="1" w:lastRow="0" w:firstColumn="1" w:lastColumn="0" w:noHBand="0" w:noVBand="1"/>
      </w:tblPr>
      <w:tblGrid>
        <w:gridCol w:w="1487"/>
        <w:gridCol w:w="1371"/>
        <w:gridCol w:w="1722"/>
        <w:gridCol w:w="1466"/>
        <w:gridCol w:w="1812"/>
        <w:gridCol w:w="1481"/>
      </w:tblGrid>
      <w:tr w:rsidR="00E61E2D" w:rsidTr="00E61E2D">
        <w:tc>
          <w:tcPr>
            <w:tcW w:w="1487" w:type="dxa"/>
          </w:tcPr>
          <w:p w:rsidR="00E61E2D" w:rsidRPr="00477CF0" w:rsidRDefault="00E61E2D" w:rsidP="00E61E2D">
            <w:r>
              <w:t>Вхождения</w:t>
            </w:r>
          </w:p>
        </w:tc>
        <w:tc>
          <w:tcPr>
            <w:tcW w:w="1371" w:type="dxa"/>
          </w:tcPr>
          <w:p w:rsidR="00E61E2D" w:rsidRPr="00477CF0" w:rsidRDefault="00E61E2D" w:rsidP="00E61E2D">
            <w:pPr>
              <w:rPr>
                <w:sz w:val="22"/>
                <w:szCs w:val="22"/>
              </w:rPr>
            </w:pPr>
            <w:r w:rsidRPr="00477CF0">
              <w:rPr>
                <w:sz w:val="22"/>
                <w:szCs w:val="22"/>
              </w:rPr>
              <w:t>Кол-во моделей</w:t>
            </w:r>
          </w:p>
        </w:tc>
        <w:tc>
          <w:tcPr>
            <w:tcW w:w="1722" w:type="dxa"/>
          </w:tcPr>
          <w:p w:rsidR="00E61E2D" w:rsidRPr="00477CF0" w:rsidRDefault="00E61E2D" w:rsidP="00E61E2D">
            <w:pPr>
              <w:rPr>
                <w:sz w:val="22"/>
                <w:szCs w:val="22"/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Mmax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)/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NumM</w:t>
            </w:r>
            <w:proofErr w:type="spellEnd"/>
          </w:p>
        </w:tc>
        <w:tc>
          <w:tcPr>
            <w:tcW w:w="1466" w:type="dxa"/>
          </w:tcPr>
          <w:p w:rsidR="00E61E2D" w:rsidRDefault="00E61E2D" w:rsidP="00E61E2D">
            <w:pPr>
              <w:rPr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F(O)/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NumM</w:t>
            </w:r>
            <w:proofErr w:type="spellEnd"/>
          </w:p>
        </w:tc>
        <w:tc>
          <w:tcPr>
            <w:tcW w:w="1812" w:type="dxa"/>
          </w:tcPr>
          <w:p w:rsidR="00E61E2D" w:rsidRDefault="00E61E2D" w:rsidP="00E61E2D">
            <w:pPr>
              <w:rPr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Mmax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)/F(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Msec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481" w:type="dxa"/>
          </w:tcPr>
          <w:p w:rsidR="00E61E2D" w:rsidRPr="00CD0079" w:rsidRDefault="00E61E2D" w:rsidP="00E61E2D">
            <w:pPr>
              <w:rPr>
                <w:sz w:val="22"/>
                <w:szCs w:val="22"/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Mmax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)/F(O)</w:t>
            </w:r>
          </w:p>
        </w:tc>
      </w:tr>
      <w:tr w:rsidR="00E61E2D" w:rsidTr="00E61E2D">
        <w:tc>
          <w:tcPr>
            <w:tcW w:w="1487" w:type="dxa"/>
          </w:tcPr>
          <w:p w:rsidR="00E61E2D" w:rsidRPr="00477CF0" w:rsidRDefault="00E61E2D" w:rsidP="00E61E2D">
            <w:r>
              <w:t>92</w:t>
            </w:r>
          </w:p>
        </w:tc>
        <w:tc>
          <w:tcPr>
            <w:tcW w:w="1371" w:type="dxa"/>
          </w:tcPr>
          <w:p w:rsidR="00E61E2D" w:rsidRPr="00477CF0" w:rsidRDefault="00E61E2D" w:rsidP="00E61E2D">
            <w:r>
              <w:t>13</w:t>
            </w:r>
          </w:p>
        </w:tc>
        <w:tc>
          <w:tcPr>
            <w:tcW w:w="1722" w:type="dxa"/>
          </w:tcPr>
          <w:p w:rsidR="00E61E2D" w:rsidRPr="00477CF0" w:rsidRDefault="00E61E2D" w:rsidP="00E61E2D">
            <w:r>
              <w:t>25:13=1,92</w:t>
            </w:r>
          </w:p>
        </w:tc>
        <w:tc>
          <w:tcPr>
            <w:tcW w:w="1466" w:type="dxa"/>
          </w:tcPr>
          <w:p w:rsidR="00E61E2D" w:rsidRPr="00477CF0" w:rsidRDefault="00E61E2D" w:rsidP="00E61E2D">
            <w:r>
              <w:t>92:3=30,66</w:t>
            </w:r>
          </w:p>
        </w:tc>
        <w:tc>
          <w:tcPr>
            <w:tcW w:w="1812" w:type="dxa"/>
          </w:tcPr>
          <w:p w:rsidR="00E61E2D" w:rsidRPr="00477CF0" w:rsidRDefault="00E61E2D" w:rsidP="00E61E2D">
            <w:r>
              <w:t>25:15=0,06</w:t>
            </w:r>
          </w:p>
        </w:tc>
        <w:tc>
          <w:tcPr>
            <w:tcW w:w="1481" w:type="dxa"/>
          </w:tcPr>
          <w:p w:rsidR="00E61E2D" w:rsidRPr="0096652D" w:rsidRDefault="00E61E2D" w:rsidP="00E61E2D">
            <w:r>
              <w:t>25:92=0,27</w:t>
            </w:r>
          </w:p>
        </w:tc>
      </w:tr>
    </w:tbl>
    <w:p w:rsidR="00477CF0" w:rsidRDefault="00477CF0" w:rsidP="00CD0079">
      <w:pPr>
        <w:rPr>
          <w:lang w:val="en-US"/>
        </w:rPr>
      </w:pPr>
    </w:p>
    <w:p w:rsidR="00477CF0" w:rsidRPr="00477CF0" w:rsidRDefault="00477CF0" w:rsidP="00CD0079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2086"/>
        <w:tblW w:w="0" w:type="auto"/>
        <w:tblLook w:val="04A0" w:firstRow="1" w:lastRow="0" w:firstColumn="1" w:lastColumn="0" w:noHBand="0" w:noVBand="1"/>
      </w:tblPr>
      <w:tblGrid>
        <w:gridCol w:w="1495"/>
        <w:gridCol w:w="1272"/>
        <w:gridCol w:w="1722"/>
        <w:gridCol w:w="1483"/>
        <w:gridCol w:w="1812"/>
        <w:gridCol w:w="1555"/>
      </w:tblGrid>
      <w:tr w:rsidR="001C62CB" w:rsidTr="001C62CB">
        <w:tc>
          <w:tcPr>
            <w:tcW w:w="1495" w:type="dxa"/>
          </w:tcPr>
          <w:p w:rsidR="001C62CB" w:rsidRDefault="001C62CB" w:rsidP="001C62CB">
            <w:r>
              <w:t>Вхождения</w:t>
            </w:r>
          </w:p>
        </w:tc>
        <w:tc>
          <w:tcPr>
            <w:tcW w:w="1272" w:type="dxa"/>
          </w:tcPr>
          <w:p w:rsidR="001C62CB" w:rsidRPr="00CD0079" w:rsidRDefault="001C62CB" w:rsidP="001C62CB">
            <w:pPr>
              <w:rPr>
                <w:sz w:val="22"/>
                <w:szCs w:val="22"/>
              </w:rPr>
            </w:pPr>
            <w:r w:rsidRPr="00CD0079">
              <w:rPr>
                <w:sz w:val="22"/>
                <w:szCs w:val="22"/>
              </w:rPr>
              <w:t>Кол-во моделей</w:t>
            </w:r>
          </w:p>
        </w:tc>
        <w:tc>
          <w:tcPr>
            <w:tcW w:w="1722" w:type="dxa"/>
          </w:tcPr>
          <w:p w:rsidR="001C62CB" w:rsidRPr="00CD0079" w:rsidRDefault="001C62CB" w:rsidP="001C62CB">
            <w:pPr>
              <w:rPr>
                <w:sz w:val="22"/>
                <w:szCs w:val="22"/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Mmax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)/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NumM</w:t>
            </w:r>
            <w:proofErr w:type="spellEnd"/>
          </w:p>
        </w:tc>
        <w:tc>
          <w:tcPr>
            <w:tcW w:w="1483" w:type="dxa"/>
          </w:tcPr>
          <w:p w:rsidR="001C62CB" w:rsidRPr="00CD0079" w:rsidRDefault="001C62CB" w:rsidP="001C62CB">
            <w:pPr>
              <w:rPr>
                <w:sz w:val="22"/>
                <w:szCs w:val="22"/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F(O)/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NumM</w:t>
            </w:r>
            <w:proofErr w:type="spellEnd"/>
          </w:p>
        </w:tc>
        <w:tc>
          <w:tcPr>
            <w:tcW w:w="1812" w:type="dxa"/>
          </w:tcPr>
          <w:p w:rsidR="001C62CB" w:rsidRPr="00CD0079" w:rsidRDefault="001C62CB" w:rsidP="001C62CB">
            <w:pPr>
              <w:rPr>
                <w:sz w:val="22"/>
                <w:szCs w:val="22"/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Mmax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)/F(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Msec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5" w:type="dxa"/>
          </w:tcPr>
          <w:p w:rsidR="001C62CB" w:rsidRPr="00CD0079" w:rsidRDefault="001C62CB" w:rsidP="001C62CB">
            <w:pPr>
              <w:rPr>
                <w:sz w:val="22"/>
                <w:szCs w:val="22"/>
                <w:lang w:val="en-US"/>
              </w:rPr>
            </w:pPr>
            <w:r w:rsidRPr="00CD0079">
              <w:rPr>
                <w:sz w:val="22"/>
                <w:szCs w:val="22"/>
                <w:lang w:val="en-US"/>
              </w:rPr>
              <w:t>F(</w:t>
            </w:r>
            <w:proofErr w:type="spellStart"/>
            <w:r w:rsidRPr="00CD0079">
              <w:rPr>
                <w:sz w:val="22"/>
                <w:szCs w:val="22"/>
                <w:lang w:val="en-US"/>
              </w:rPr>
              <w:t>Mmax</w:t>
            </w:r>
            <w:proofErr w:type="spellEnd"/>
            <w:r w:rsidRPr="00CD0079">
              <w:rPr>
                <w:sz w:val="22"/>
                <w:szCs w:val="22"/>
                <w:lang w:val="en-US"/>
              </w:rPr>
              <w:t>)/F(O)</w:t>
            </w:r>
          </w:p>
        </w:tc>
      </w:tr>
      <w:tr w:rsidR="001C62CB" w:rsidTr="001C62CB">
        <w:tc>
          <w:tcPr>
            <w:tcW w:w="1495" w:type="dxa"/>
          </w:tcPr>
          <w:p w:rsidR="001C62CB" w:rsidRDefault="001C62CB" w:rsidP="001C62CB">
            <w:r>
              <w:t>171</w:t>
            </w:r>
          </w:p>
        </w:tc>
        <w:tc>
          <w:tcPr>
            <w:tcW w:w="1272" w:type="dxa"/>
          </w:tcPr>
          <w:p w:rsidR="001C62CB" w:rsidRDefault="001C62CB" w:rsidP="001C62CB">
            <w:r>
              <w:t>4</w:t>
            </w:r>
          </w:p>
        </w:tc>
        <w:tc>
          <w:tcPr>
            <w:tcW w:w="1722" w:type="dxa"/>
          </w:tcPr>
          <w:p w:rsidR="001C62CB" w:rsidRPr="00CD0079" w:rsidRDefault="001C62CB" w:rsidP="001C62CB">
            <w:pPr>
              <w:rPr>
                <w:lang w:val="en-US"/>
              </w:rPr>
            </w:pPr>
            <w:r>
              <w:rPr>
                <w:lang w:val="en-US"/>
              </w:rPr>
              <w:t>133:4=33,25</w:t>
            </w:r>
          </w:p>
        </w:tc>
        <w:tc>
          <w:tcPr>
            <w:tcW w:w="1483" w:type="dxa"/>
          </w:tcPr>
          <w:p w:rsidR="001C62CB" w:rsidRPr="00CD0079" w:rsidRDefault="001C62CB" w:rsidP="001C62CB">
            <w:pPr>
              <w:rPr>
                <w:lang w:val="en-US"/>
              </w:rPr>
            </w:pPr>
            <w:r>
              <w:rPr>
                <w:lang w:val="en-US"/>
              </w:rPr>
              <w:t>171:4=42,75</w:t>
            </w:r>
          </w:p>
        </w:tc>
        <w:tc>
          <w:tcPr>
            <w:tcW w:w="1812" w:type="dxa"/>
          </w:tcPr>
          <w:p w:rsidR="001C62CB" w:rsidRPr="00CD0079" w:rsidRDefault="001C62CB" w:rsidP="001C62CB">
            <w:pPr>
              <w:rPr>
                <w:lang w:val="en-US"/>
              </w:rPr>
            </w:pPr>
            <w:r>
              <w:rPr>
                <w:lang w:val="en-US"/>
              </w:rPr>
              <w:t>133:30=4,43</w:t>
            </w:r>
          </w:p>
        </w:tc>
        <w:tc>
          <w:tcPr>
            <w:tcW w:w="1555" w:type="dxa"/>
          </w:tcPr>
          <w:p w:rsidR="001C62CB" w:rsidRDefault="001C62CB" w:rsidP="001C62CB">
            <w:pPr>
              <w:rPr>
                <w:lang w:val="en-US"/>
              </w:rPr>
            </w:pPr>
            <w:r>
              <w:rPr>
                <w:lang w:val="en-US"/>
              </w:rPr>
              <w:t>133:171=0,77</w:t>
            </w:r>
          </w:p>
        </w:tc>
      </w:tr>
    </w:tbl>
    <w:p w:rsidR="00E61E2D" w:rsidRDefault="009B65BC" w:rsidP="00CD0079">
      <w:r>
        <w:t>В качестве неспецифичного слова я выбрала «свободу». Используя НКРЯ, я вывела число вхождений</w:t>
      </w:r>
      <w:r w:rsidRPr="009B65BC">
        <w:t xml:space="preserve"> </w:t>
      </w:r>
      <w:r>
        <w:t>(171) и количество моделей перевода, которых оказалось 4. Абсолютной моделью оказалось слово «</w:t>
      </w:r>
      <w:r>
        <w:rPr>
          <w:lang w:val="en-US"/>
        </w:rPr>
        <w:t>freedom</w:t>
      </w:r>
      <w:r>
        <w:t>»</w:t>
      </w:r>
      <w:r w:rsidR="00E61E2D">
        <w:t xml:space="preserve"> (133), </w:t>
      </w:r>
      <w:r>
        <w:t xml:space="preserve">так как именно его чаще всего использовали авторы различных произведений. </w:t>
      </w:r>
      <w:r w:rsidR="00E61E2D">
        <w:t xml:space="preserve">Вторая модель перевода: </w:t>
      </w:r>
      <w:r w:rsidR="00E61E2D">
        <w:rPr>
          <w:lang w:val="en-US"/>
        </w:rPr>
        <w:t>liberty</w:t>
      </w:r>
      <w:r w:rsidR="00E61E2D">
        <w:t xml:space="preserve"> (30)</w:t>
      </w:r>
      <w:r w:rsidR="00E61E2D" w:rsidRPr="00E61E2D">
        <w:t xml:space="preserve">. </w:t>
      </w:r>
      <w:r w:rsidR="00E61E2D">
        <w:t xml:space="preserve">Также присутствовали и другие модели: </w:t>
      </w:r>
      <w:r w:rsidR="00E61E2D">
        <w:rPr>
          <w:lang w:val="en-US"/>
        </w:rPr>
        <w:t>free</w:t>
      </w:r>
      <w:r w:rsidR="00E61E2D" w:rsidRPr="00E61E2D">
        <w:t xml:space="preserve"> </w:t>
      </w:r>
      <w:r w:rsidR="00E61E2D">
        <w:rPr>
          <w:lang w:val="en-US"/>
        </w:rPr>
        <w:t>hand</w:t>
      </w:r>
      <w:r w:rsidR="00E61E2D">
        <w:t xml:space="preserve"> </w:t>
      </w:r>
      <w:r w:rsidR="00E61E2D" w:rsidRPr="00E61E2D">
        <w:t xml:space="preserve">(7) </w:t>
      </w:r>
      <w:r w:rsidR="00E61E2D">
        <w:t>и</w:t>
      </w:r>
      <w:r w:rsidR="00E61E2D" w:rsidRPr="00E61E2D">
        <w:t xml:space="preserve"> </w:t>
      </w:r>
      <w:r w:rsidR="00E61E2D">
        <w:rPr>
          <w:lang w:val="en-US"/>
        </w:rPr>
        <w:t>independence</w:t>
      </w:r>
      <w:r w:rsidR="00E61E2D">
        <w:t xml:space="preserve"> </w:t>
      </w:r>
      <w:r w:rsidR="00E61E2D" w:rsidRPr="00E61E2D">
        <w:t>(1)</w:t>
      </w:r>
      <w:r w:rsidR="00E61E2D">
        <w:t xml:space="preserve">. После всего этого, я снова просчитала меры разброса, которые предоставлены в таблице. </w:t>
      </w:r>
    </w:p>
    <w:p w:rsidR="00E61E2D" w:rsidRPr="00E61E2D" w:rsidRDefault="00E61E2D" w:rsidP="00E61E2D"/>
    <w:p w:rsidR="00E61E2D" w:rsidRDefault="00E61E2D" w:rsidP="00E61E2D">
      <w:pPr>
        <w:tabs>
          <w:tab w:val="left" w:pos="3043"/>
        </w:tabs>
      </w:pPr>
    </w:p>
    <w:p w:rsidR="00E61E2D" w:rsidRPr="008E191E" w:rsidRDefault="00E61E2D" w:rsidP="00E61E2D">
      <w:pPr>
        <w:tabs>
          <w:tab w:val="left" w:pos="3043"/>
        </w:tabs>
      </w:pPr>
      <w:r>
        <w:t xml:space="preserve">Исходя из всей моей проделанной работы, я пришла к выводу, что у неспецифичного слова есть меньше моделей перевода, </w:t>
      </w:r>
      <w:r w:rsidR="0001211E">
        <w:t xml:space="preserve">чем и </w:t>
      </w:r>
      <w:proofErr w:type="spellStart"/>
      <w:r w:rsidR="0001211E">
        <w:t>лингвоспецифичного</w:t>
      </w:r>
      <w:proofErr w:type="spellEnd"/>
      <w:r w:rsidR="0001211E">
        <w:t>, так как в иностранном</w:t>
      </w:r>
      <w:r>
        <w:t xml:space="preserve"> языке суще</w:t>
      </w:r>
      <w:r w:rsidR="0001211E">
        <w:t>ст</w:t>
      </w:r>
      <w:r>
        <w:t>вует</w:t>
      </w:r>
      <w:r w:rsidR="0001211E">
        <w:t xml:space="preserve"> его дословный перевод (свобода=</w:t>
      </w:r>
      <w:r>
        <w:rPr>
          <w:lang w:val="en-US"/>
        </w:rPr>
        <w:t>freedom</w:t>
      </w:r>
      <w:r w:rsidRPr="00E61E2D">
        <w:t>)</w:t>
      </w:r>
      <w:r>
        <w:t>, который чаще всего используют</w:t>
      </w:r>
      <w:r w:rsidR="0001211E">
        <w:t xml:space="preserve"> люди, говорящие на да</w:t>
      </w:r>
      <w:bookmarkStart w:id="0" w:name="_GoBack"/>
      <w:bookmarkEnd w:id="0"/>
      <w:r w:rsidR="0001211E">
        <w:t xml:space="preserve">нном </w:t>
      </w:r>
      <w:r>
        <w:t xml:space="preserve">языке. </w:t>
      </w:r>
      <w:r w:rsidR="0001211E">
        <w:t xml:space="preserve">Так как русское слово «подвиг» не имеет равного эквивалента на английском, у него есть множество моделей перевода, </w:t>
      </w:r>
      <w:r w:rsidR="003B0E32">
        <w:t>которые зав</w:t>
      </w:r>
      <w:r w:rsidR="00206364">
        <w:t>ис</w:t>
      </w:r>
      <w:r w:rsidR="003B0E32">
        <w:t xml:space="preserve">ят от контекста, в котором они употребляются, </w:t>
      </w:r>
      <w:r w:rsidR="0001211E">
        <w:t xml:space="preserve">но, к сожалению, они не всегда правильно подбираются, поэтому иногда не могут передать точное значение этого слова, в котором оно употребляется в русском языке. </w:t>
      </w:r>
    </w:p>
    <w:p w:rsidR="00E61E2D" w:rsidRPr="00E61E2D" w:rsidRDefault="00E61E2D" w:rsidP="00E61E2D"/>
    <w:p w:rsidR="009B65BC" w:rsidRPr="00E61E2D" w:rsidRDefault="009B65BC" w:rsidP="00E61E2D"/>
    <w:sectPr w:rsidR="009B65BC" w:rsidRPr="00E61E2D" w:rsidSect="00AD12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771FC"/>
    <w:multiLevelType w:val="hybridMultilevel"/>
    <w:tmpl w:val="03CE2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79"/>
    <w:rsid w:val="0001211E"/>
    <w:rsid w:val="001C62CB"/>
    <w:rsid w:val="00206364"/>
    <w:rsid w:val="002F0C51"/>
    <w:rsid w:val="003B0E32"/>
    <w:rsid w:val="00477CF0"/>
    <w:rsid w:val="008E191E"/>
    <w:rsid w:val="0096652D"/>
    <w:rsid w:val="009B65BC"/>
    <w:rsid w:val="00AD129F"/>
    <w:rsid w:val="00CD0079"/>
    <w:rsid w:val="00E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2519A"/>
  <w15:chartTrackingRefBased/>
  <w15:docId w15:val="{816680A8-9C32-9F42-8AA8-23AC9A7D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Тудвасева Марина Александровна</dc:creator>
  <cp:keywords/>
  <dc:description/>
  <cp:lastModifiedBy>Тудвасева Марина Александровна</cp:lastModifiedBy>
  <cp:revision>13</cp:revision>
  <cp:lastPrinted>2018-04-09T13:57:00Z</cp:lastPrinted>
  <dcterms:created xsi:type="dcterms:W3CDTF">2018-04-08T16:46:00Z</dcterms:created>
  <dcterms:modified xsi:type="dcterms:W3CDTF">2018-04-09T18:29:00Z</dcterms:modified>
</cp:coreProperties>
</file>