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200" w:before="0"/>
        <w:jc w:val="center"/>
      </w:pPr>
      <w:r>
        <w:rPr>
          <w:rFonts w:ascii="Calibri" w:cs="Calibri" w:eastAsia="Calibri" w:hAnsi="Calibri"/>
          <w:b/>
          <w:bCs/>
          <w:color w:val="C0392B"/>
          <w:sz w:val="64"/>
          <w:szCs w:val="64"/>
        </w:rPr>
        <w:t xml:space="preserve">YouTube Video Summarizer</w:t>
      </w:r>
    </w:p>
    <w:p>
      <w:pPr>
        <w:spacing w:after="100" w:before="0"/>
        <w:jc w:val="center"/>
      </w:pPr>
      <w:r>
        <w:rPr>
          <w:rFonts w:ascii="Calibri" w:cs="Calibri" w:eastAsia="Calibri" w:hAnsi="Calibri"/>
          <w:color w:val="2C3E50"/>
          <w:sz w:val="30"/>
          <w:szCs w:val="30"/>
        </w:rPr>
        <w:t xml:space="preserve">End-to-End Project &amp; Career Documentation</w:t>
      </w:r>
    </w:p>
    <w:p>
      <w:pPr>
        <w:pBdr>
          <w:bottom w:val="single" w:color="DDDDDD" w:sz="4" w:space="1"/>
        </w:pBdr>
        <w:spacing w:after="40" w:before="40"/>
      </w:pPr>
      <w:r>
        <w:t xml:space="preserve"/>
      </w:r>
    </w:p>
    <w:p>
      <w:pPr>
        <w:spacing w:after="80" w:before="0"/>
        <w:jc w:val="center"/>
      </w:pPr>
      <w:r>
        <w:rPr>
          <w:rFonts w:ascii="Calibri" w:cs="Calibri" w:eastAsia="Calibri" w:hAnsi="Calibri"/>
          <w:color w:val="888888"/>
          <w:sz w:val="22"/>
          <w:szCs w:val="22"/>
        </w:rPr>
        <w:t xml:space="preserve">Built for an AI Engineer Portfolio</w:t>
      </w:r>
    </w:p>
    <w:p>
      <w:pPr>
        <w:spacing w:after="80" w:before="0"/>
        <w:jc w:val="center"/>
      </w:pPr>
      <w:r>
        <w:rPr>
          <w:rFonts w:ascii="Calibri" w:cs="Calibri" w:eastAsia="Calibri" w:hAnsi="Calibri"/>
          <w:color w:val="888888"/>
          <w:sz w:val="22"/>
          <w:szCs w:val="22"/>
        </w:rPr>
        <w:t xml:space="preserve">Python  |  Streamlit  |  Groq  |  Llama 3  |  YouTube Transcript API</w:t>
      </w:r>
    </w:p>
    <w:p>
      <w:pPr>
        <w:spacing w:after="0" w:before="0"/>
        <w:jc w:val="center"/>
      </w:pPr>
      <w:r>
        <w:rPr>
          <w:rFonts w:ascii="Calibri" w:cs="Calibri" w:eastAsia="Calibri" w:hAnsi="Calibri"/>
          <w:color w:val="AAAAAA"/>
          <w:sz w:val="22"/>
          <w:szCs w:val="22"/>
        </w:rPr>
        <w:t xml:space="preserve">May 2026</w:t>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r>
        <w:br w:type="page"/>
      </w:r>
    </w:p>
    <w:p>
      <w:pPr>
        <w:pStyle w:val="Heading1"/>
        <w:pageBreakBefore/>
        <w:spacing w:after="160" w:before="400"/>
      </w:pPr>
      <w:r>
        <w:rPr>
          <w:b/>
          <w:bCs/>
          <w:color w:val="2C3E50"/>
        </w:rPr>
        <w:t xml:space="preserve">1. What This Project Does</w:t>
      </w:r>
    </w:p>
    <w:p>
      <w:pPr>
        <w:spacing w:after="120" w:before="0"/>
      </w:pPr>
      <w:r>
        <w:rPr>
          <w:color w:val="555555"/>
          <w:sz w:val="22"/>
          <w:szCs w:val="22"/>
        </w:rPr>
        <w:t xml:space="preserve">You paste a YouTube URL into a text box. Within about 10 seconds, the app gives you:</w:t>
      </w:r>
    </w:p>
    <w:p>
      <w:pPr>
        <w:spacing w:after="80" w:before="0"/>
      </w:pPr>
      <w:r>
        <w:t xml:space="preserve"/>
      </w:r>
    </w:p>
    <w:p>
      <w:pPr>
        <w:pStyle w:val="ListParagraph"/>
        <w:numPr>
          <w:ilvl w:val="0"/>
          <w:numId w:val="2"/>
        </w:numPr>
        <w:spacing w:after="80" w:before="0"/>
      </w:pPr>
      <w:r>
        <w:rPr>
          <w:color w:val="555555"/>
          <w:sz w:val="22"/>
          <w:szCs w:val="22"/>
        </w:rPr>
        <w:t xml:space="preserve">A summary of the video in 3-5 sentences</w:t>
      </w:r>
    </w:p>
    <w:p>
      <w:pPr>
        <w:pStyle w:val="ListParagraph"/>
        <w:numPr>
          <w:ilvl w:val="0"/>
          <w:numId w:val="2"/>
        </w:numPr>
        <w:spacing w:after="80" w:before="0"/>
      </w:pPr>
      <w:r>
        <w:rPr>
          <w:color w:val="555555"/>
          <w:sz w:val="22"/>
          <w:szCs w:val="22"/>
        </w:rPr>
        <w:t xml:space="preserve">5 key takeaways - the most important points from the video</w:t>
      </w:r>
    </w:p>
    <w:p>
      <w:pPr>
        <w:pStyle w:val="ListParagraph"/>
        <w:numPr>
          <w:ilvl w:val="0"/>
          <w:numId w:val="2"/>
        </w:numPr>
        <w:spacing w:after="80" w:before="0"/>
      </w:pPr>
      <w:r>
        <w:rPr>
          <w:color w:val="555555"/>
          <w:sz w:val="22"/>
          <w:szCs w:val="22"/>
        </w:rPr>
        <w:t xml:space="preserve">5 questions you could ask to explore the topic further</w:t>
      </w:r>
    </w:p>
    <w:p>
      <w:pPr>
        <w:spacing w:after="80" w:before="0"/>
      </w:pPr>
      <w:r>
        <w:t xml:space="preserve"/>
      </w:r>
    </w:p>
    <w:p>
      <w:pPr>
        <w:spacing w:after="120" w:before="0"/>
      </w:pPr>
      <w:r>
        <w:rPr>
          <w:color w:val="555555"/>
          <w:sz w:val="22"/>
          <w:szCs w:val="22"/>
        </w:rPr>
        <w:t xml:space="preserve">It works on any public YouTube video that has captions: tutorials, lectures, conference talks, podcasts, documentaries, and more. You do not need to watch a single second of the video.</w:t>
      </w:r>
    </w:p>
    <w:p>
      <w:pPr>
        <w:spacing w:after="120" w:before="0"/>
      </w:pPr>
      <w:r>
        <w:rPr>
          <w:color w:val="555555"/>
          <w:sz w:val="22"/>
          <w:szCs w:val="22"/>
        </w:rPr>
        <w:t xml:space="preserve">The app reads the transcript for you and uses an AI language model to extract what matters.</w:t>
      </w:r>
    </w:p>
    <w:p>
      <w:pPr>
        <w:pStyle w:val="Heading1"/>
        <w:pageBreakBefore/>
        <w:spacing w:after="160" w:before="400"/>
      </w:pPr>
      <w:r>
        <w:rPr>
          <w:b/>
          <w:bCs/>
          <w:color w:val="2C3E50"/>
        </w:rPr>
        <w:t xml:space="preserve">2. Why I Built It</w:t>
      </w:r>
    </w:p>
    <w:p>
      <w:pPr>
        <w:spacing w:after="120" w:before="0"/>
      </w:pPr>
      <w:r>
        <w:rPr>
          <w:color w:val="555555"/>
          <w:sz w:val="22"/>
          <w:szCs w:val="22"/>
        </w:rPr>
        <w:t xml:space="preserve">There are millions of hours of educational content on YouTube. The problem is that watching a 45-minute lecture to find out if it is useful costs 45 minutes. There is no fast way to preview what a video actually covers.</w:t>
      </w:r>
    </w:p>
    <w:p>
      <w:pPr>
        <w:spacing w:after="120" w:before="0"/>
      </w:pPr>
      <w:r>
        <w:rPr>
          <w:color w:val="555555"/>
          <w:sz w:val="22"/>
          <w:szCs w:val="22"/>
        </w:rPr>
        <w:t xml:space="preserve">This project solves that problem. It turns any video into a structured, readable summary in seconds - so you can decide whether to watch it, share it, or use it for research without investing your time upfront.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0" w:before="0"/>
            </w:pPr>
            <w:r>
              <w:rPr>
                <w:b/>
                <w:bCs/>
                <w:color w:val="856404"/>
                <w:sz w:val="21"/>
                <w:szCs w:val="21"/>
              </w:rPr>
              <w:t xml:space="preserve">Key point: </w:t>
            </w:r>
            <w:r>
              <w:rPr>
                <w:color w:val="533F03"/>
                <w:sz w:val="21"/>
                <w:szCs w:val="21"/>
              </w:rPr>
              <w:t xml:space="preserve">AI is most valuable when applied to a real, concrete problem with a clean interface around it. The AI here is not the product - the time savings and structured output are the product. The AI is the engine underneath.</w:t>
            </w:r>
          </w:p>
        </w:tc>
      </w:tr>
    </w:tbl>
    <w:p>
      <w:pPr>
        <w:spacing w:after="80" w:before="0"/>
      </w:pPr>
      <w:r>
        <w:t xml:space="preserve"/>
      </w:r>
    </w:p>
    <w:p>
      <w:pPr>
        <w:spacing w:after="120" w:before="0"/>
      </w:pPr>
      <w:r>
        <w:rPr>
          <w:color w:val="555555"/>
          <w:sz w:val="22"/>
          <w:szCs w:val="22"/>
        </w:rPr>
        <w:t xml:space="preserve">From an engineering perspective, this project demonstrates the core skill of building AI-powered features: take unstructured data (a video transcript), process it through a language model with a well-engineered prompt, and return structured, useful output to the user.</w:t>
      </w:r>
    </w:p>
    <w:p>
      <w:pPr>
        <w:pStyle w:val="Heading1"/>
        <w:pageBreakBefore/>
        <w:spacing w:after="160" w:before="400"/>
      </w:pPr>
      <w:r>
        <w:rPr>
          <w:b/>
          <w:bCs/>
          <w:color w:val="2C3E50"/>
        </w:rPr>
        <w:t xml:space="preserve">3. How It Works</w:t>
      </w:r>
    </w:p>
    <w:p>
      <w:pPr>
        <w:spacing w:after="120" w:before="0"/>
      </w:pPr>
      <w:r>
        <w:rPr>
          <w:color w:val="555555"/>
          <w:sz w:val="22"/>
          <w:szCs w:val="22"/>
        </w:rPr>
        <w:t xml:space="preserve">Here is the full journey from URL to summary, explained without jargon:</w:t>
      </w:r>
    </w:p>
    <w:p>
      <w:pPr>
        <w:spacing w:after="80" w:before="0"/>
      </w:pPr>
      <w:r>
        <w:t xml:space="preserve"/>
      </w:r>
    </w:p>
    <w:p>
      <w:pPr>
        <w:pStyle w:val="Heading3"/>
        <w:spacing w:after="80" w:before="200"/>
      </w:pPr>
      <w:r>
        <w:rPr>
          <w:b/>
          <w:bCs/>
          <w:color w:val="2C3E50"/>
        </w:rPr>
        <w:t xml:space="preserve">Step 1 - You paste a URL</w:t>
      </w:r>
    </w:p>
    <w:p>
      <w:pPr>
        <w:spacing w:after="120" w:before="0"/>
      </w:pPr>
      <w:r>
        <w:rPr>
          <w:color w:val="555555"/>
          <w:sz w:val="22"/>
          <w:szCs w:val="22"/>
        </w:rPr>
        <w:t xml:space="preserve">The app accepts any YouTube URL format. Whether it is youtube.com/watch?v=ABC123, youtu.be/ABC123, or a Shorts link, the app extracts the unique 11-character video ID from it using pattern matching (regular expressions).</w:t>
      </w:r>
    </w:p>
    <w:p>
      <w:pPr>
        <w:pStyle w:val="Heading3"/>
        <w:spacing w:after="80" w:before="200"/>
      </w:pPr>
      <w:r>
        <w:rPr>
          <w:b/>
          <w:bCs/>
          <w:color w:val="2C3E50"/>
        </w:rPr>
        <w:t xml:space="preserve">Step 2 - The app fetches the transcript</w:t>
      </w:r>
    </w:p>
    <w:p>
      <w:pPr>
        <w:spacing w:after="120" w:before="0"/>
      </w:pPr>
      <w:r>
        <w:rPr>
          <w:color w:val="555555"/>
          <w:sz w:val="22"/>
          <w:szCs w:val="22"/>
        </w:rPr>
        <w:t xml:space="preserve">YouTube stores a text version of what is spoken in most videos, used for subtitles and accessibility. The app downloads this text directly using a Python library called youtube-transcript-api. No video file is downloaded - just the text. This is fast and free.</w:t>
      </w:r>
    </w:p>
    <w:p>
      <w:pPr>
        <w:pStyle w:val="Heading3"/>
        <w:spacing w:after="80" w:before="200"/>
      </w:pPr>
      <w:r>
        <w:rPr>
          <w:b/>
          <w:bCs/>
          <w:color w:val="2C3E50"/>
        </w:rPr>
        <w:t xml:space="preserve">Step 3 - The transcript is prepared for the AI</w:t>
      </w:r>
    </w:p>
    <w:p>
      <w:pPr>
        <w:spacing w:after="120" w:before="0"/>
      </w:pPr>
      <w:r>
        <w:rPr>
          <w:color w:val="555555"/>
          <w:sz w:val="22"/>
          <w:szCs w:val="22"/>
        </w:rPr>
        <w:t xml:space="preserve">A raw transcript can be very long. The app clips it to 28,000 characters to stay within the AI model's processing limit. For most videos under 90 minutes, the full transcript fits. For longer videos, the first 28,000 characters are used.</w:t>
      </w:r>
    </w:p>
    <w:p>
      <w:pPr>
        <w:pStyle w:val="Heading3"/>
        <w:spacing w:after="80" w:before="200"/>
      </w:pPr>
      <w:r>
        <w:rPr>
          <w:b/>
          <w:bCs/>
          <w:color w:val="2C3E50"/>
        </w:rPr>
        <w:t xml:space="preserve">Step 4 - A prompt is sent to the AI</w:t>
      </w:r>
    </w:p>
    <w:p>
      <w:pPr>
        <w:spacing w:after="120" w:before="0"/>
      </w:pPr>
      <w:r>
        <w:rPr>
          <w:color w:val="555555"/>
          <w:sz w:val="22"/>
          <w:szCs w:val="22"/>
        </w:rPr>
        <w:t xml:space="preserve">The transcript is inserted into a carefully written instruction - called a prompt - that tells the AI exactly what to produce: a summary in a specific format, five takeaways numbered clearly, and five questions. The format is enforced in the prompt so the output is always consistent.</w:t>
      </w:r>
    </w:p>
    <w:p>
      <w:pPr>
        <w:pStyle w:val="Heading3"/>
        <w:spacing w:after="80" w:before="200"/>
      </w:pPr>
      <w:r>
        <w:rPr>
          <w:b/>
          <w:bCs/>
          <w:color w:val="2C3E50"/>
        </w:rPr>
        <w:t xml:space="preserve">Step 5 - The AI responds</w:t>
      </w:r>
    </w:p>
    <w:p>
      <w:pPr>
        <w:spacing w:after="120" w:before="0"/>
      </w:pPr>
      <w:r>
        <w:rPr>
          <w:color w:val="555555"/>
          <w:sz w:val="22"/>
          <w:szCs w:val="22"/>
        </w:rPr>
        <w:t xml:space="preserve">The prompt is sent to Groq, a cloud service that runs open-source language models at very high speed. The model reads the transcript and writes the summary, takeaways, and questions. This typically takes 2-5 seconds.</w:t>
      </w:r>
    </w:p>
    <w:p>
      <w:pPr>
        <w:pStyle w:val="Heading3"/>
        <w:spacing w:after="80" w:before="200"/>
      </w:pPr>
      <w:r>
        <w:rPr>
          <w:b/>
          <w:bCs/>
          <w:color w:val="2C3E50"/>
        </w:rPr>
        <w:t xml:space="preserve">Step 6 - The result is displayed</w:t>
      </w:r>
    </w:p>
    <w:p>
      <w:pPr>
        <w:spacing w:after="120" w:before="0"/>
      </w:pPr>
      <w:r>
        <w:rPr>
          <w:color w:val="555555"/>
          <w:sz w:val="22"/>
          <w:szCs w:val="22"/>
        </w:rPr>
        <w:t xml:space="preserve">The response is rendered in the app with the video thumbnail shown above it. You can also download the result as a plain text file.</w:t>
      </w:r>
    </w:p>
    <w:p>
      <w:pPr>
        <w:pStyle w:val="Heading1"/>
        <w:pageBreakBefore/>
        <w:spacing w:after="160" w:before="400"/>
      </w:pPr>
      <w:r>
        <w:rPr>
          <w:b/>
          <w:bCs/>
          <w:color w:val="2C3E50"/>
        </w:rPr>
        <w:t xml:space="preserve">4. Architecture</w:t>
      </w:r>
    </w:p>
    <w:p>
      <w:pPr>
        <w:spacing w:after="120" w:before="0"/>
      </w:pPr>
      <w:r>
        <w:rPr>
          <w:color w:val="555555"/>
          <w:sz w:val="22"/>
          <w:szCs w:val="22"/>
        </w:rPr>
        <w:t xml:space="preserve">Below is the complete data flow from the moment you paste a URL to the moment the summary appears on screen.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20"/>
              <w:left w:type="dxa" w:w="240"/>
              <w:bottom w:type="dxa" w:w="120"/>
              <w:right w:type="dxa" w:w="240"/>
            </w:tcMar>
          </w:tcPr>
          <w:p>
            <w:pPr>
              <w:spacing w:after="60" w:before="0"/>
              <w:jc w:val="center"/>
            </w:pPr>
            <w:r>
              <w:rPr>
                <w:rFonts w:ascii="Courier New" w:cs="Courier New" w:eastAsia="Courier New" w:hAnsi="Courier New"/>
                <w:b/>
                <w:bCs/>
                <w:color w:val="FFFFFF"/>
                <w:sz w:val="20"/>
                <w:szCs w:val="20"/>
              </w:rPr>
              <w:t xml:space="preserve">USER'S BROWSER</w:t>
            </w:r>
          </w:p>
          <w:p>
            <w:pPr>
              <w:spacing w:after="0" w:before="0"/>
              <w:jc w:val="center"/>
            </w:pPr>
            <w:r>
              <w:rPr>
                <w:rFonts w:ascii="Courier New" w:cs="Courier New" w:eastAsia="Courier New" w:hAnsi="Courier New"/>
                <w:color w:val="CCCCCC"/>
                <w:sz w:val="18"/>
                <w:szCs w:val="18"/>
              </w:rPr>
              <w:t xml:space="preserve">Paste URL  --&gt;  Click Summarise  --&gt;  Read results</w:t>
            </w:r>
          </w:p>
        </w:tc>
      </w:tr>
      <w:tr>
        <w:tc>
          <w:tcPr>
            <w:tcW w:type="dxa" w:w="9360"/>
            <w:tcBorders>
              <w:top w:val="none" w:color="FFFFFF" w:sz="0"/>
              <w:left w:val="none" w:color="FFFFFF" w:sz="0"/>
              <w:bottom w:val="none" w:color="FFFFFF" w:sz="0"/>
              <w:right w:val="none" w:color="FFFFFF" w:sz="0"/>
            </w:tcBorders>
            <w:shd w:fill="FFFFFF" w:val="clear"/>
          </w:tcPr>
          <w:p>
            <w:pPr>
              <w:spacing w:after="40" w:before="40"/>
              <w:jc w:val="center"/>
            </w:pPr>
            <w:r>
              <w:rPr>
                <w:rFonts w:ascii="Courier New" w:cs="Courier New" w:eastAsia="Courier New" w:hAnsi="Courier New"/>
                <w:color w:val="888888"/>
                <w:sz w:val="18"/>
                <w:szCs w:val="18"/>
              </w:rPr>
              <w:t xml:space="preserve">|  HTTPS</w:t>
            </w:r>
          </w:p>
        </w:tc>
      </w:tr>
      <w:tr>
        <w:tc>
          <w:tcPr>
            <w:tcW w:type="dxa" w:w="9360"/>
            <w:tcBorders>
              <w:top w:val="single" w:color="CCCCCC" w:sz="1"/>
              <w:left w:val="single" w:color="C0392B" w:sz="6"/>
              <w:bottom w:val="single" w:color="CCCCCC" w:sz="1"/>
              <w:right w:val="single" w:color="CCCCCC" w:sz="1"/>
            </w:tcBorders>
            <w:shd w:fill="F9F9F9" w:val="clear"/>
            <w:tcMar>
              <w:top w:type="dxa" w:w="120"/>
              <w:left w:type="dxa" w:w="240"/>
              <w:bottom w:type="dxa" w:w="120"/>
              <w:right w:type="dxa" w:w="240"/>
            </w:tcMar>
          </w:tcPr>
          <w:p>
            <w:pPr>
              <w:spacing w:after="100" w:before="0"/>
            </w:pPr>
            <w:r>
              <w:rPr>
                <w:rFonts w:ascii="Courier New" w:cs="Courier New" w:eastAsia="Courier New" w:hAnsi="Courier New"/>
                <w:b/>
                <w:bCs/>
                <w:color w:val="2C3E50"/>
                <w:sz w:val="20"/>
                <w:szCs w:val="20"/>
              </w:rPr>
              <w:t xml:space="preserve">STREAMLIT APP  (app.py)</w:t>
            </w:r>
          </w:p>
          <w:p>
            <w:pPr>
              <w:spacing w:after="30" w:before="0"/>
            </w:pPr>
            <w:r>
              <w:rPr>
                <w:rFonts w:ascii="Courier New" w:cs="Courier New" w:eastAsia="Courier New" w:hAnsi="Courier New"/>
                <w:color w:val="C0392B"/>
                <w:sz w:val="18"/>
                <w:szCs w:val="18"/>
              </w:rPr>
              <w:t xml:space="preserve">1. extract_video_id(url)</w:t>
            </w:r>
          </w:p>
          <w:p>
            <w:pPr>
              <w:spacing w:after="80" w:before="0"/>
            </w:pPr>
            <w:r>
              <w:rPr>
                <w:rFonts w:ascii="Courier New" w:cs="Courier New" w:eastAsia="Courier New" w:hAnsi="Courier New"/>
                <w:color w:val="555555"/>
                <w:sz w:val="17"/>
                <w:szCs w:val="17"/>
              </w:rPr>
              <w:t xml:space="preserve">   Regex pattern matching --&gt; 11-char video ID</w:t>
            </w:r>
          </w:p>
          <w:p>
            <w:pPr>
              <w:spacing w:after="30" w:before="0"/>
            </w:pPr>
            <w:r>
              <w:rPr>
                <w:rFonts w:ascii="Courier New" w:cs="Courier New" w:eastAsia="Courier New" w:hAnsi="Courier New"/>
                <w:color w:val="C0392B"/>
                <w:sz w:val="18"/>
                <w:szCs w:val="18"/>
              </w:rPr>
              <w:t xml:space="preserve">2. get_transcript(video_id)</w:t>
            </w:r>
          </w:p>
          <w:p>
            <w:pPr>
              <w:spacing w:after="80" w:before="0"/>
            </w:pPr>
            <w:r>
              <w:rPr>
                <w:rFonts w:ascii="Courier New" w:cs="Courier New" w:eastAsia="Courier New" w:hAnsi="Courier New"/>
                <w:color w:val="555555"/>
                <w:sz w:val="17"/>
                <w:szCs w:val="17"/>
              </w:rPr>
              <w:t xml:space="preserve">   YouTubeTranscriptApi().list() --&gt; fetch() --&gt; join text</w:t>
            </w:r>
          </w:p>
          <w:p>
            <w:pPr>
              <w:spacing w:after="30" w:before="0"/>
            </w:pPr>
            <w:r>
              <w:rPr>
                <w:rFonts w:ascii="Courier New" w:cs="Courier New" w:eastAsia="Courier New" w:hAnsi="Courier New"/>
                <w:color w:val="C0392B"/>
                <w:sz w:val="18"/>
                <w:szCs w:val="18"/>
              </w:rPr>
              <w:t xml:space="preserve">3. truncate_transcript(text, max_chars=28000)</w:t>
            </w:r>
          </w:p>
          <w:p>
            <w:pPr>
              <w:spacing w:after="80" w:before="0"/>
            </w:pPr>
            <w:r>
              <w:rPr>
                <w:rFonts w:ascii="Courier New" w:cs="Courier New" w:eastAsia="Courier New" w:hAnsi="Courier New"/>
                <w:color w:val="555555"/>
                <w:sz w:val="17"/>
                <w:szCs w:val="17"/>
              </w:rPr>
              <w:t xml:space="preserve">   Clips to fit model context window</w:t>
            </w:r>
          </w:p>
          <w:p>
            <w:pPr>
              <w:spacing w:after="30" w:before="0"/>
            </w:pPr>
            <w:r>
              <w:rPr>
                <w:rFonts w:ascii="Courier New" w:cs="Courier New" w:eastAsia="Courier New" w:hAnsi="Courier New"/>
                <w:color w:val="C0392B"/>
                <w:sz w:val="18"/>
                <w:szCs w:val="18"/>
              </w:rPr>
              <w:t xml:space="preserve">4. build_prompt(transcript)</w:t>
            </w:r>
          </w:p>
          <w:p>
            <w:pPr>
              <w:spacing w:after="80" w:before="0"/>
            </w:pPr>
            <w:r>
              <w:rPr>
                <w:rFonts w:ascii="Courier New" w:cs="Courier New" w:eastAsia="Courier New" w:hAnsi="Courier New"/>
                <w:color w:val="555555"/>
                <w:sz w:val="17"/>
                <w:szCs w:val="17"/>
              </w:rPr>
              <w:t xml:space="preserve">   Wraps transcript in structured instructions</w:t>
            </w:r>
          </w:p>
          <w:p>
            <w:pPr>
              <w:spacing w:after="30" w:before="0"/>
            </w:pPr>
            <w:r>
              <w:rPr>
                <w:rFonts w:ascii="Courier New" w:cs="Courier New" w:eastAsia="Courier New" w:hAnsi="Courier New"/>
                <w:color w:val="C0392B"/>
                <w:sz w:val="18"/>
                <w:szCs w:val="18"/>
              </w:rPr>
              <w:t xml:space="preserve">5. get_groq_response(api_key, prompt, model)</w:t>
            </w:r>
          </w:p>
          <w:p>
            <w:pPr>
              <w:spacing w:after="80" w:before="0"/>
            </w:pPr>
            <w:r>
              <w:rPr>
                <w:rFonts w:ascii="Courier New" w:cs="Courier New" w:eastAsia="Courier New" w:hAnsi="Courier New"/>
                <w:color w:val="555555"/>
                <w:sz w:val="17"/>
                <w:szCs w:val="17"/>
              </w:rPr>
              <w:t xml:space="preserve">   Groq client --&gt; chat.completions.create() --&gt; text</w:t>
            </w:r>
          </w:p>
          <w:p>
            <w:pPr>
              <w:spacing w:after="0" w:before="0"/>
            </w:pPr>
            <w:r>
              <w:rPr>
                <w:rFonts w:ascii="Courier New" w:cs="Courier New" w:eastAsia="Courier New" w:hAnsi="Courier New"/>
                <w:color w:val="C0392B"/>
                <w:sz w:val="18"/>
                <w:szCs w:val="18"/>
              </w:rPr>
              <w:t xml:space="preserve">6. st.markdown(result)  --&gt;  display in browser</w:t>
            </w:r>
          </w:p>
        </w:tc>
      </w:tr>
      <w:tr>
        <w:tc>
          <w:tcPr>
            <w:tcW w:type="dxa" w:w="9360"/>
            <w:tcBorders>
              <w:top w:val="none" w:color="FFFFFF" w:sz="0"/>
              <w:left w:val="none" w:color="FFFFFF" w:sz="0"/>
              <w:bottom w:val="none" w:color="FFFFFF" w:sz="0"/>
              <w:right w:val="none" w:color="FFFFFF" w:sz="0"/>
            </w:tcBorders>
            <w:shd w:fill="FFFFFF" w:val="clear"/>
          </w:tcPr>
          <w:p>
            <w:pPr>
              <w:spacing w:after="40" w:before="40"/>
              <w:jc w:val="center"/>
            </w:pPr>
            <w:r>
              <w:rPr>
                <w:rFonts w:ascii="Courier New" w:cs="Courier New" w:eastAsia="Courier New" w:hAnsi="Courier New"/>
                <w:color w:val="888888"/>
                <w:sz w:val="18"/>
                <w:szCs w:val="18"/>
              </w:rPr>
              <w:t xml:space="preserve">|              |</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EAF4FB" w:val="clear"/>
                  <w:tcMar>
                    <w:top w:type="dxa" w:w="100"/>
                    <w:left w:type="dxa" w:w="160"/>
                    <w:bottom w:type="dxa" w:w="100"/>
                    <w:right w:type="dxa" w:w="160"/>
                  </w:tcMar>
                </w:tcPr>
                <w:p>
                  <w:pPr>
                    <w:spacing w:after="60" w:before="0"/>
                    <w:jc w:val="center"/>
                  </w:pPr>
                  <w:r>
                    <w:rPr>
                      <w:b/>
                      <w:bCs/>
                      <w:color w:val="2C3E50"/>
                      <w:sz w:val="19"/>
                      <w:szCs w:val="19"/>
                    </w:rPr>
                    <w:t xml:space="preserve">YouTube Servers</w:t>
                  </w:r>
                </w:p>
                <w:p>
                  <w:pPr>
                    <w:spacing w:after="0" w:before="0"/>
                    <w:jc w:val="center"/>
                  </w:pPr>
                  <w:r>
                    <w:rPr>
                      <w:color w:val="555555"/>
                      <w:sz w:val="18"/>
                      <w:szCs w:val="18"/>
                    </w:rPr>
                    <w:t xml:space="preserve">Transcript fetched over HTTPS</w:t>
                  </w:r>
                </w:p>
              </w:tc>
              <w:tc>
                <w:tcPr>
                  <w:tcW w:type="dxa" w:w="4860"/>
                  <w:tcBorders>
                    <w:top w:val="single" w:color="CCCCCC" w:sz="1"/>
                    <w:left w:val="single" w:color="CCCCCC" w:sz="1"/>
                    <w:bottom w:val="single" w:color="CCCCCC" w:sz="1"/>
                    <w:right w:val="single" w:color="CCCCCC" w:sz="1"/>
                  </w:tcBorders>
                  <w:shd w:fill="FFF0EE" w:val="clear"/>
                  <w:tcMar>
                    <w:top w:type="dxa" w:w="100"/>
                    <w:left w:type="dxa" w:w="160"/>
                    <w:bottom w:type="dxa" w:w="100"/>
                    <w:right w:type="dxa" w:w="160"/>
                  </w:tcMar>
                </w:tcPr>
                <w:p>
                  <w:pPr>
                    <w:spacing w:after="60" w:before="0"/>
                    <w:jc w:val="center"/>
                  </w:pPr>
                  <w:r>
                    <w:rPr>
                      <w:b/>
                      <w:bCs/>
                      <w:color w:val="C0392B"/>
                      <w:sz w:val="19"/>
                      <w:szCs w:val="19"/>
                    </w:rPr>
                    <w:t xml:space="preserve">Groq API</w:t>
                  </w:r>
                </w:p>
                <w:p>
                  <w:pPr>
                    <w:spacing w:after="0" w:before="0"/>
                    <w:jc w:val="center"/>
                  </w:pPr>
                  <w:r>
                    <w:rPr>
                      <w:color w:val="555555"/>
                      <w:sz w:val="18"/>
                      <w:szCs w:val="18"/>
                    </w:rPr>
                    <w:t xml:space="preserve">llama-3.1-8b-instant (free)</w:t>
                  </w:r>
                </w:p>
              </w:tc>
            </w:tr>
          </w:tbl>
          <w:p/>
        </w:tc>
      </w:tr>
    </w:tbl>
    <w:p>
      <w:pPr>
        <w:spacing w:after="80" w:before="0"/>
      </w:pPr>
      <w:r>
        <w:t xml:space="preserve"/>
      </w:r>
    </w:p>
    <w:p>
      <w:pPr>
        <w:spacing w:after="120" w:before="0"/>
      </w:pPr>
      <w:r>
        <w:rPr>
          <w:color w:val="555555"/>
          <w:sz w:val="22"/>
          <w:szCs w:val="22"/>
        </w:rPr>
        <w:t xml:space="preserve">Data flow summary:  URL  --&gt;  video ID  --&gt;  transcript text  --&gt;  truncated text  --&gt;  prompt  --&gt;  LLM response  --&gt;  formatted display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0" w:before="0"/>
            </w:pPr>
            <w:r>
              <w:rPr>
                <w:b/>
                <w:bCs/>
                <w:color w:val="856404"/>
                <w:sz w:val="21"/>
                <w:szCs w:val="21"/>
              </w:rPr>
              <w:t xml:space="preserve">No data stored: </w:t>
            </w:r>
            <w:r>
              <w:rPr>
                <w:color w:val="533F03"/>
                <w:sz w:val="21"/>
                <w:szCs w:val="21"/>
              </w:rPr>
              <w:t xml:space="preserve">There is no database. No user data is retained. Everything lives in memory for the duration of the browser session. When you close the tab, nothing is kept.</w:t>
            </w:r>
          </w:p>
        </w:tc>
      </w:tr>
    </w:tbl>
    <w:p>
      <w:pPr>
        <w:pStyle w:val="Heading1"/>
        <w:pageBreakBefore/>
        <w:spacing w:after="160" w:before="400"/>
      </w:pPr>
      <w:r>
        <w:rPr>
          <w:b/>
          <w:bCs/>
          <w:color w:val="2C3E50"/>
        </w:rPr>
        <w:t xml:space="preserve">5. Tech Stack and Why Each Tool Was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Tool</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Why it was chosen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555"/>
                <w:sz w:val="21"/>
                <w:szCs w:val="21"/>
              </w:rPr>
              <w:t xml:space="preserve">Streamlit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555"/>
                <w:sz w:val="21"/>
                <w:szCs w:val="21"/>
              </w:rPr>
              <w:t xml:space="preserve">Turns a Python script into a web app automatically. Deploys for free from GitHub. Widely used in AI/ML for demos and internal tools.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555555"/>
                <w:sz w:val="21"/>
                <w:szCs w:val="21"/>
              </w:rPr>
              <w:t xml:space="preserve">Groq</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555555"/>
                <w:sz w:val="21"/>
                <w:szCs w:val="21"/>
              </w:rPr>
              <w:t xml:space="preserve">Completely free (no credit card). Extremely fast due to custom LPU hardware. OpenAI-compatible API. Runs open-source models.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555"/>
                <w:sz w:val="21"/>
                <w:szCs w:val="21"/>
              </w:rPr>
              <w:t xml:space="preserve">Llama 3.1 8B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555"/>
                <w:sz w:val="21"/>
                <w:szCs w:val="21"/>
              </w:rPr>
              <w:t xml:space="preserve">Open-source, free to use. Fast enough for 2-5 second responses. High quality for summarisation tasks. 70B available for complex content.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555555"/>
                <w:sz w:val="21"/>
                <w:szCs w:val="21"/>
              </w:rPr>
              <w:t xml:space="preserve">youtube-transcript-api</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555555"/>
                <w:sz w:val="21"/>
                <w:szCs w:val="21"/>
              </w:rPr>
              <w:t xml:space="preserve">No YouTube API key needed. Handles manual and auto-generated captions. Lightweight - just a network request and XML parse.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555"/>
                <w:sz w:val="21"/>
                <w:szCs w:val="21"/>
              </w:rPr>
              <w:t xml:space="preserve">python-dotenv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555"/>
                <w:sz w:val="21"/>
                <w:szCs w:val="21"/>
              </w:rPr>
              <w:t xml:space="preserve">Keeps API keys out of source code during local development. Standard industry practice for secret management.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555555"/>
                <w:sz w:val="21"/>
                <w:szCs w:val="21"/>
              </w:rPr>
              <w:t xml:space="preserve">Streamlit Cloud</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555555"/>
                <w:sz w:val="21"/>
                <w:szCs w:val="21"/>
              </w:rPr>
              <w:t xml:space="preserve">Free deployment directly from GitHub. Auto-redeploys on every push. Encrypted secrets manager for API keys.</w:t>
            </w:r>
          </w:p>
        </w:tc>
      </w:tr>
    </w:tbl>
    <w:p>
      <w:pPr>
        <w:pStyle w:val="Heading1"/>
        <w:pageBreakBefore/>
        <w:spacing w:after="160" w:before="400"/>
      </w:pPr>
      <w:r>
        <w:rPr>
          <w:b/>
          <w:bCs/>
          <w:color w:val="2C3E50"/>
        </w:rPr>
        <w:t xml:space="preserve">6. Key Engineering Decisions</w:t>
      </w:r>
    </w:p>
    <w:p>
      <w:pPr>
        <w:pStyle w:val="Heading2"/>
        <w:spacing w:after="100" w:before="280"/>
      </w:pPr>
      <w:r>
        <w:rPr>
          <w:b/>
          <w:bCs/>
          <w:color w:val="C0392B"/>
        </w:rPr>
        <w:t xml:space="preserve">Why truncate at 28,000 characters?</w:t>
      </w:r>
    </w:p>
    <w:p>
      <w:pPr>
        <w:spacing w:after="120" w:before="0"/>
      </w:pPr>
      <w:r>
        <w:rPr>
          <w:color w:val="555555"/>
          <w:sz w:val="22"/>
          <w:szCs w:val="22"/>
        </w:rPr>
        <w:t xml:space="preserve">Language models have a fixed context window - the maximum text they can process in one request. For Llama 3.1 8B on Groq, the practical limit is around 8,000 tokens (roughly 32,000 characters). Clipping at 28,000 leaves room for the prompt instructions and the model's response without hitting errors.</w:t>
      </w:r>
    </w:p>
    <w:p>
      <w:pPr>
        <w:spacing w:after="120" w:before="0"/>
      </w:pPr>
      <w:r>
        <w:rPr>
          <w:color w:val="555555"/>
          <w:sz w:val="22"/>
          <w:szCs w:val="22"/>
        </w:rPr>
        <w:t xml:space="preserve">For a 1-hour video with roughly 8,000-10,000 words, the full transcript fits. For videos longer than about 90 minutes, the tail is cut off. This is a deliberate trade-off: partial coverage of a long video is still more useful than an error.</w:t>
      </w:r>
    </w:p>
    <w:p>
      <w:pPr>
        <w:pStyle w:val="Heading2"/>
        <w:spacing w:after="100" w:before="280"/>
      </w:pPr>
      <w:r>
        <w:rPr>
          <w:b/>
          <w:bCs/>
          <w:color w:val="C0392B"/>
        </w:rPr>
        <w:t xml:space="preserve">Why use a structured prompt?</w:t>
      </w:r>
    </w:p>
    <w:p>
      <w:pPr>
        <w:spacing w:after="120" w:before="0"/>
      </w:pPr>
      <w:r>
        <w:rPr>
          <w:color w:val="555555"/>
          <w:sz w:val="22"/>
          <w:szCs w:val="22"/>
        </w:rPr>
        <w:t xml:space="preserve">The prompt explicitly tells the model to use specific headers and numbered lists. Without this structure, the model might produce valid content but in an unpredictable format. By enforcing the format in the prompt, the output is always consistent and renders cleanly in Streamlit's markdown display.</w:t>
      </w:r>
    </w:p>
    <w:p>
      <w:pPr>
        <w:spacing w:after="120" w:before="0"/>
      </w:pPr>
      <w:r>
        <w:rPr>
          <w:color w:val="555555"/>
          <w:sz w:val="22"/>
          <w:szCs w:val="22"/>
        </w:rPr>
        <w:t xml:space="preserve">This is prompt engineering in practice - the difference between an AI feature that works reliably and one that works sometimes.</w:t>
      </w:r>
    </w:p>
    <w:p>
      <w:pPr>
        <w:pStyle w:val="Heading2"/>
        <w:spacing w:after="100" w:before="280"/>
      </w:pPr>
      <w:r>
        <w:rPr>
          <w:b/>
          <w:bCs/>
          <w:color w:val="C0392B"/>
        </w:rPr>
        <w:t xml:space="preserve">Why prefer manual transcripts over auto-generated ones?</w:t>
      </w:r>
    </w:p>
    <w:p>
      <w:pPr>
        <w:spacing w:after="120" w:before="0"/>
      </w:pPr>
      <w:r>
        <w:rPr>
          <w:color w:val="555555"/>
          <w:sz w:val="22"/>
          <w:szCs w:val="22"/>
        </w:rPr>
        <w:t xml:space="preserve">YouTube has two types of captions: manually created by the video uploader, and auto-generated by YouTube's speech recognition. Manual transcripts are more accurate - auto-generated ones can mis-transcribe technical terms, names, and domain-specific vocabulary. The app tries manual English first, then auto-generated English, then any available language, in priority order.</w:t>
      </w:r>
    </w:p>
    <w:p>
      <w:pPr>
        <w:pStyle w:val="Heading2"/>
        <w:spacing w:after="100" w:before="280"/>
      </w:pPr>
      <w:r>
        <w:rPr>
          <w:b/>
          <w:bCs/>
          <w:color w:val="C0392B"/>
        </w:rPr>
        <w:t xml:space="preserve">Why no database or user accounts?</w:t>
      </w:r>
    </w:p>
    <w:p>
      <w:pPr>
        <w:spacing w:after="120" w:before="0"/>
      </w:pPr>
      <w:r>
        <w:rPr>
          <w:color w:val="555555"/>
          <w:sz w:val="22"/>
          <w:szCs w:val="22"/>
        </w:rPr>
        <w:t xml:space="preserve">Adding a database would introduce complexity without adding demonstrable AI engineering value. The app is stateless by design: simpler to deploy, simpler to maintain, and no privacy concerns around storing user searches.</w:t>
      </w:r>
    </w:p>
    <w:p>
      <w:pPr>
        <w:pStyle w:val="Heading1"/>
        <w:pageBreakBefore/>
        <w:spacing w:after="160" w:before="400"/>
      </w:pPr>
      <w:r>
        <w:rPr>
          <w:b/>
          <w:bCs/>
          <w:color w:val="2C3E50"/>
        </w:rPr>
        <w:t xml:space="preserve">7. Known Limitations</w:t>
      </w:r>
    </w:p>
    <w:p>
      <w:pPr>
        <w:pStyle w:val="Heading2"/>
        <w:spacing w:after="100" w:before="280"/>
      </w:pPr>
      <w:r>
        <w:rPr>
          <w:b/>
          <w:bCs/>
          <w:color w:val="C0392B"/>
        </w:rPr>
        <w:t xml:space="preserve">Long videos are truncated</w:t>
      </w:r>
    </w:p>
    <w:p>
      <w:pPr>
        <w:spacing w:after="120" w:before="0"/>
      </w:pPr>
      <w:r>
        <w:rPr>
          <w:color w:val="555555"/>
          <w:sz w:val="22"/>
          <w:szCs w:val="22"/>
        </w:rPr>
        <w:t xml:space="preserve">Videos longer than roughly 90 minutes will have their transcripts cut off at 28,000 characters. The summary covers only the first portion of the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0" w:before="0"/>
            </w:pPr>
            <w:r>
              <w:rPr>
                <w:b/>
                <w:bCs/>
                <w:color w:val="856404"/>
                <w:sz w:val="21"/>
                <w:szCs w:val="21"/>
              </w:rPr>
              <w:t xml:space="preserve">Future fix: </w:t>
            </w:r>
            <w:r>
              <w:rPr>
                <w:color w:val="533F03"/>
                <w:sz w:val="21"/>
                <w:szCs w:val="21"/>
              </w:rPr>
              <w:t xml:space="preserve">Map-reduce summarisation - split the transcript into overlapping chunks, summarise each independently, then produce a final summary from the chunk summaries. This covers the full content while keeping each individual request within the context window.</w:t>
            </w:r>
          </w:p>
        </w:tc>
      </w:tr>
    </w:tbl>
    <w:p>
      <w:pPr>
        <w:pStyle w:val="Heading2"/>
        <w:spacing w:after="100" w:before="280"/>
      </w:pPr>
      <w:r>
        <w:rPr>
          <w:b/>
          <w:bCs/>
          <w:color w:val="C0392B"/>
        </w:rPr>
        <w:t xml:space="preserve">Videos without captions cannot be processed</w:t>
      </w:r>
    </w:p>
    <w:p>
      <w:pPr>
        <w:spacing w:after="120" w:before="0"/>
      </w:pPr>
      <w:r>
        <w:rPr>
          <w:color w:val="555555"/>
          <w:sz w:val="22"/>
          <w:szCs w:val="22"/>
        </w:rPr>
        <w:t xml:space="preserve">Some videos have no captions - certain music videos, livestreams, and videos in unsupported languages. The app handles this with a clear error message but cannot process these 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0" w:before="0"/>
            </w:pPr>
            <w:r>
              <w:rPr>
                <w:b/>
                <w:bCs/>
                <w:color w:val="856404"/>
                <w:sz w:val="21"/>
                <w:szCs w:val="21"/>
              </w:rPr>
              <w:t xml:space="preserve">Future fix: </w:t>
            </w:r>
            <w:r>
              <w:rPr>
                <w:color w:val="533F03"/>
                <w:sz w:val="21"/>
                <w:szCs w:val="21"/>
              </w:rPr>
              <w:t xml:space="preserve">Download the audio and run a speech-to-text model such as OpenAI Whisper to generate the transcript locally, then summarise as normal.</w:t>
            </w:r>
          </w:p>
        </w:tc>
      </w:tr>
    </w:tbl>
    <w:p>
      <w:pPr>
        <w:pStyle w:val="Heading2"/>
        <w:spacing w:after="100" w:before="280"/>
      </w:pPr>
      <w:r>
        <w:rPr>
          <w:b/>
          <w:bCs/>
          <w:color w:val="C0392B"/>
        </w:rPr>
        <w:t xml:space="preserve">Summary quality depends on transcript quality</w:t>
      </w:r>
    </w:p>
    <w:p>
      <w:pPr>
        <w:spacing w:after="120" w:before="0"/>
      </w:pPr>
      <w:r>
        <w:rPr>
          <w:color w:val="555555"/>
          <w:sz w:val="22"/>
          <w:szCs w:val="22"/>
        </w:rPr>
        <w:t xml:space="preserve">If YouTube's auto-generated captions are inaccurate (common for heavy accents, fast speech, or technical vocabulary), the AI summary will reflect those inaccuracies. The AI reads the transcript, not the audio. Garbage in, garbage out.</w:t>
      </w:r>
    </w:p>
    <w:p>
      <w:pPr>
        <w:pStyle w:val="Heading2"/>
        <w:spacing w:after="100" w:before="280"/>
      </w:pPr>
      <w:r>
        <w:rPr>
          <w:b/>
          <w:bCs/>
          <w:color w:val="C0392B"/>
        </w:rPr>
        <w:t xml:space="preserve">Free tier rate limits</w:t>
      </w:r>
    </w:p>
    <w:p>
      <w:pPr>
        <w:spacing w:after="120" w:before="0"/>
      </w:pPr>
      <w:r>
        <w:rPr>
          <w:color w:val="555555"/>
          <w:sz w:val="22"/>
          <w:szCs w:val="22"/>
        </w:rPr>
        <w:t xml:space="preserve">Groq's free tier allows 30 requests per minute and 14,400 requests per day per model. For personal use or a demo this is more than enough. For a public app at scale, a paid plan or request queuing system would be needed.</w:t>
      </w:r>
    </w:p>
    <w:p>
      <w:pPr>
        <w:pStyle w:val="Heading1"/>
        <w:pageBreakBefore/>
        <w:spacing w:after="160" w:before="400"/>
      </w:pPr>
      <w:r>
        <w:rPr>
          <w:b/>
          <w:bCs/>
          <w:color w:val="2C3E50"/>
        </w:rPr>
        <w:t xml:space="preserve">8. Pushing to GitHub</w:t>
      </w:r>
    </w:p>
    <w:p>
      <w:pPr>
        <w:spacing w:after="120" w:before="0"/>
      </w:pPr>
      <w:r>
        <w:rPr>
          <w:color w:val="555555"/>
          <w:sz w:val="22"/>
          <w:szCs w:val="22"/>
        </w:rPr>
        <w:t xml:space="preserve">GitHub is where your code lives publicly. Recruiters and hiring managers will visit your GitHub profile. Every project you have there is evidence of your ability to build and ship things.</w:t>
      </w:r>
    </w:p>
    <w:p>
      <w:pPr>
        <w:spacing w:after="80" w:before="0"/>
      </w:pPr>
      <w:r>
        <w:t xml:space="preserve"/>
      </w:r>
    </w:p>
    <w:p>
      <w:pPr>
        <w:pStyle w:val="Heading2"/>
        <w:spacing w:after="100" w:before="280"/>
      </w:pPr>
      <w:r>
        <w:rPr>
          <w:b/>
          <w:bCs/>
          <w:color w:val="C0392B"/>
        </w:rPr>
        <w:t xml:space="preserve">Step 1 - Create a GitHub account (if you don't have one)</w:t>
      </w:r>
    </w:p>
    <w:p>
      <w:pPr>
        <w:pStyle w:val="ListParagraph"/>
        <w:numPr>
          <w:ilvl w:val="0"/>
          <w:numId w:val="3"/>
        </w:numPr>
        <w:spacing w:after="80" w:before="0"/>
      </w:pPr>
      <w:r>
        <w:rPr>
          <w:color w:val="555555"/>
          <w:sz w:val="22"/>
          <w:szCs w:val="22"/>
        </w:rPr>
        <w:t xml:space="preserve">Go to github.com and click Sign up</w:t>
      </w:r>
    </w:p>
    <w:p>
      <w:pPr>
        <w:pStyle w:val="ListParagraph"/>
        <w:numPr>
          <w:ilvl w:val="0"/>
          <w:numId w:val="3"/>
        </w:numPr>
        <w:spacing w:after="80" w:before="0"/>
      </w:pPr>
      <w:r>
        <w:rPr>
          <w:color w:val="555555"/>
          <w:sz w:val="22"/>
          <w:szCs w:val="22"/>
        </w:rPr>
        <w:t xml:space="preserve">Use your professional email address</w:t>
      </w:r>
    </w:p>
    <w:p>
      <w:pPr>
        <w:pStyle w:val="ListParagraph"/>
        <w:numPr>
          <w:ilvl w:val="0"/>
          <w:numId w:val="3"/>
        </w:numPr>
        <w:spacing w:after="80" w:before="0"/>
      </w:pPr>
      <w:r>
        <w:rPr>
          <w:color w:val="555555"/>
          <w:sz w:val="22"/>
          <w:szCs w:val="22"/>
        </w:rPr>
        <w:t xml:space="preserve">Choose a username that matches your name or brand - recruiters will see this</w:t>
      </w:r>
    </w:p>
    <w:p>
      <w:pPr>
        <w:pStyle w:val="ListParagraph"/>
        <w:numPr>
          <w:ilvl w:val="0"/>
          <w:numId w:val="3"/>
        </w:numPr>
        <w:spacing w:after="80" w:before="0"/>
      </w:pPr>
      <w:r>
        <w:rPr>
          <w:color w:val="555555"/>
          <w:sz w:val="22"/>
          <w:szCs w:val="22"/>
        </w:rPr>
        <w:t xml:space="preserve">Verify your email</w:t>
      </w:r>
    </w:p>
    <w:p>
      <w:pPr>
        <w:pStyle w:val="Heading2"/>
        <w:spacing w:after="100" w:before="280"/>
      </w:pPr>
      <w:r>
        <w:rPr>
          <w:b/>
          <w:bCs/>
          <w:color w:val="C0392B"/>
        </w:rPr>
        <w:t xml:space="preserve">Step 2 - Create a new repository</w:t>
      </w:r>
    </w:p>
    <w:p>
      <w:pPr>
        <w:pStyle w:val="ListParagraph"/>
        <w:numPr>
          <w:ilvl w:val="0"/>
          <w:numId w:val="4"/>
        </w:numPr>
        <w:spacing w:after="80" w:before="0"/>
      </w:pPr>
      <w:r>
        <w:rPr>
          <w:color w:val="555555"/>
          <w:sz w:val="22"/>
          <w:szCs w:val="22"/>
        </w:rPr>
        <w:t xml:space="preserve">Click the + icon in the top right, then New repository</w:t>
      </w:r>
    </w:p>
    <w:p>
      <w:pPr>
        <w:pStyle w:val="ListParagraph"/>
        <w:numPr>
          <w:ilvl w:val="0"/>
          <w:numId w:val="4"/>
        </w:numPr>
        <w:spacing w:after="80" w:before="0"/>
      </w:pPr>
      <w:r>
        <w:rPr>
          <w:color w:val="555555"/>
          <w:sz w:val="22"/>
          <w:szCs w:val="22"/>
        </w:rPr>
        <w:t xml:space="preserve">Repository name: youtube-video-summarizer (lowercase, hyphens)</w:t>
      </w:r>
    </w:p>
    <w:p>
      <w:pPr>
        <w:pStyle w:val="ListParagraph"/>
        <w:numPr>
          <w:ilvl w:val="0"/>
          <w:numId w:val="4"/>
        </w:numPr>
        <w:spacing w:after="80" w:before="0"/>
      </w:pPr>
      <w:r>
        <w:rPr>
          <w:color w:val="555555"/>
          <w:sz w:val="22"/>
          <w:szCs w:val="22"/>
        </w:rPr>
        <w:t xml:space="preserve">Set it to Public - this is required for free Streamlit deployment and for recruiters to see it</w:t>
      </w:r>
    </w:p>
    <w:p>
      <w:pPr>
        <w:pStyle w:val="ListParagraph"/>
        <w:numPr>
          <w:ilvl w:val="0"/>
          <w:numId w:val="4"/>
        </w:numPr>
        <w:spacing w:after="80" w:before="0"/>
      </w:pPr>
      <w:r>
        <w:rPr>
          <w:color w:val="555555"/>
          <w:sz w:val="22"/>
          <w:szCs w:val="22"/>
        </w:rPr>
        <w:t xml:space="preserve">Do NOT tick Add a README - you already have one</w:t>
      </w:r>
    </w:p>
    <w:p>
      <w:pPr>
        <w:pStyle w:val="ListParagraph"/>
        <w:numPr>
          <w:ilvl w:val="0"/>
          <w:numId w:val="4"/>
        </w:numPr>
        <w:spacing w:after="80" w:before="0"/>
      </w:pPr>
      <w:r>
        <w:rPr>
          <w:color w:val="555555"/>
          <w:sz w:val="22"/>
          <w:szCs w:val="22"/>
        </w:rPr>
        <w:t xml:space="preserve">Click Create repository</w:t>
      </w:r>
    </w:p>
    <w:p>
      <w:pPr>
        <w:pStyle w:val="Heading2"/>
        <w:spacing w:after="100" w:before="280"/>
      </w:pPr>
      <w:r>
        <w:rPr>
          <w:b/>
          <w:bCs/>
          <w:color w:val="C0392B"/>
        </w:rPr>
        <w:t xml:space="preserve">Step 3 - Push your code</w:t>
      </w:r>
    </w:p>
    <w:p>
      <w:pPr>
        <w:spacing w:after="120" w:before="0"/>
      </w:pPr>
      <w:r>
        <w:rPr>
          <w:color w:val="555555"/>
          <w:sz w:val="22"/>
          <w:szCs w:val="22"/>
        </w:rPr>
        <w:t xml:space="preserve">Open Command Prompt and run these commands one by one:</w:t>
      </w:r>
    </w:p>
    <w:p>
      <w:pPr>
        <w:spacing w:after="80" w:before="0"/>
      </w:pPr>
      <w:r>
        <w:t xml:space="preserve"/>
      </w:r>
    </w:p>
    <w:p>
      <w:pPr>
        <w:pBdr>
          <w:left w:val="single" w:color="C0392B" w:sz="12" w:space="4"/>
        </w:pBdr>
        <w:shd w:fill="F4F4F4" w:val="clear"/>
        <w:spacing w:after="60" w:before="0"/>
        <w:ind w:left="360"/>
      </w:pPr>
      <w:r>
        <w:rPr>
          <w:rFonts w:ascii="Courier New" w:cs="Courier New" w:eastAsia="Courier New" w:hAnsi="Courier New"/>
          <w:color w:val="1A1A1A"/>
          <w:sz w:val="19"/>
          <w:szCs w:val="19"/>
        </w:rPr>
        <w:t xml:space="preserve">cd "C:\Users\Me\Documents\Claude\Projects\YouTube Video Summarizer"</w:t>
      </w:r>
    </w:p>
    <w:p>
      <w:pPr>
        <w:pBdr>
          <w:left w:val="single" w:color="C0392B" w:sz="12" w:space="4"/>
        </w:pBdr>
        <w:shd w:fill="F4F4F4" w:val="clear"/>
        <w:spacing w:after="60" w:before="0"/>
        <w:ind w:left="360"/>
      </w:pPr>
      <w:r>
        <w:rPr>
          <w:rFonts w:ascii="Courier New" w:cs="Courier New" w:eastAsia="Courier New" w:hAnsi="Courier New"/>
          <w:color w:val="1A1A1A"/>
          <w:sz w:val="19"/>
          <w:szCs w:val="19"/>
        </w:rPr>
        <w:t xml:space="preserve">git init</w:t>
      </w:r>
    </w:p>
    <w:p>
      <w:pPr>
        <w:pBdr>
          <w:left w:val="single" w:color="C0392B" w:sz="12" w:space="4"/>
        </w:pBdr>
        <w:shd w:fill="F4F4F4" w:val="clear"/>
        <w:spacing w:after="60" w:before="0"/>
        <w:ind w:left="360"/>
      </w:pPr>
      <w:r>
        <w:rPr>
          <w:rFonts w:ascii="Courier New" w:cs="Courier New" w:eastAsia="Courier New" w:hAnsi="Courier New"/>
          <w:color w:val="1A1A1A"/>
          <w:sz w:val="19"/>
          <w:szCs w:val="19"/>
        </w:rPr>
        <w:t xml:space="preserve">git add .</w:t>
      </w:r>
    </w:p>
    <w:p>
      <w:pPr>
        <w:pBdr>
          <w:left w:val="single" w:color="C0392B" w:sz="12" w:space="4"/>
        </w:pBdr>
        <w:shd w:fill="F4F4F4" w:val="clear"/>
        <w:spacing w:after="60" w:before="0"/>
        <w:ind w:left="360"/>
      </w:pPr>
      <w:r>
        <w:rPr>
          <w:rFonts w:ascii="Courier New" w:cs="Courier New" w:eastAsia="Courier New" w:hAnsi="Courier New"/>
          <w:color w:val="1A1A1A"/>
          <w:sz w:val="19"/>
          <w:szCs w:val="19"/>
        </w:rPr>
        <w:t xml:space="preserve">git commit -m "Initial commit: YouTube Video Summarizer"</w:t>
      </w:r>
    </w:p>
    <w:p>
      <w:pPr>
        <w:pBdr>
          <w:left w:val="single" w:color="C0392B" w:sz="12" w:space="4"/>
        </w:pBdr>
        <w:shd w:fill="F4F4F4" w:val="clear"/>
        <w:spacing w:after="60" w:before="0"/>
        <w:ind w:left="360"/>
      </w:pPr>
      <w:r>
        <w:rPr>
          <w:rFonts w:ascii="Courier New" w:cs="Courier New" w:eastAsia="Courier New" w:hAnsi="Courier New"/>
          <w:color w:val="1A1A1A"/>
          <w:sz w:val="19"/>
          <w:szCs w:val="19"/>
        </w:rPr>
        <w:t xml:space="preserve">git remote add origin https://github.com/YOUR_USERNAME/youtube-video-summarizer.git</w:t>
      </w:r>
    </w:p>
    <w:p>
      <w:pPr>
        <w:pBdr>
          <w:left w:val="single" w:color="C0392B" w:sz="12" w:space="4"/>
        </w:pBdr>
        <w:shd w:fill="F4F4F4" w:val="clear"/>
        <w:spacing w:after="60" w:before="0"/>
        <w:ind w:left="360"/>
      </w:pPr>
      <w:r>
        <w:rPr>
          <w:rFonts w:ascii="Courier New" w:cs="Courier New" w:eastAsia="Courier New" w:hAnsi="Courier New"/>
          <w:color w:val="1A1A1A"/>
          <w:sz w:val="19"/>
          <w:szCs w:val="19"/>
        </w:rPr>
        <w:t xml:space="preserve">git branch -M main</w:t>
      </w:r>
    </w:p>
    <w:p>
      <w:pPr>
        <w:pBdr>
          <w:left w:val="single" w:color="C0392B" w:sz="12" w:space="4"/>
        </w:pBdr>
        <w:shd w:fill="F4F4F4" w:val="clear"/>
        <w:spacing w:after="60" w:before="0"/>
        <w:ind w:left="360"/>
      </w:pPr>
      <w:r>
        <w:rPr>
          <w:rFonts w:ascii="Courier New" w:cs="Courier New" w:eastAsia="Courier New" w:hAnsi="Courier New"/>
          <w:color w:val="1A1A1A"/>
          <w:sz w:val="19"/>
          <w:szCs w:val="19"/>
        </w:rPr>
        <w:t xml:space="preserve">git push -u origin main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0" w:before="0"/>
            </w:pPr>
            <w:r>
              <w:rPr>
                <w:b/>
                <w:bCs/>
                <w:color w:val="856404"/>
                <w:sz w:val="21"/>
                <w:szCs w:val="21"/>
              </w:rPr>
              <w:t xml:space="preserve">Important: </w:t>
            </w:r>
            <w:r>
              <w:rPr>
                <w:color w:val="533F03"/>
                <w:sz w:val="21"/>
                <w:szCs w:val="21"/>
              </w:rPr>
              <w:t xml:space="preserve">Your .env file is listed in .gitignore so your Groq API key will NOT be uploaded to GitHub. This is intentional and correct.</w:t>
            </w:r>
          </w:p>
        </w:tc>
      </w:tr>
    </w:tbl>
    <w:p>
      <w:pPr>
        <w:pStyle w:val="Heading2"/>
        <w:spacing w:after="100" w:before="280"/>
      </w:pPr>
      <w:r>
        <w:rPr>
          <w:b/>
          <w:bCs/>
          <w:color w:val="C0392B"/>
        </w:rPr>
        <w:t xml:space="preserve">Step 4 - Update future changes</w:t>
      </w:r>
    </w:p>
    <w:p>
      <w:pPr>
        <w:spacing w:after="120" w:before="0"/>
      </w:pPr>
      <w:r>
        <w:rPr>
          <w:color w:val="555555"/>
          <w:sz w:val="22"/>
          <w:szCs w:val="22"/>
        </w:rPr>
        <w:t xml:space="preserve">Every time you make a change to the app, push it with:</w:t>
      </w:r>
    </w:p>
    <w:p>
      <w:pPr>
        <w:pBdr>
          <w:left w:val="single" w:color="C0392B" w:sz="12" w:space="4"/>
        </w:pBdr>
        <w:shd w:fill="F4F4F4" w:val="clear"/>
        <w:spacing w:after="60" w:before="0"/>
        <w:ind w:left="360"/>
      </w:pPr>
      <w:r>
        <w:rPr>
          <w:rFonts w:ascii="Courier New" w:cs="Courier New" w:eastAsia="Courier New" w:hAnsi="Courier New"/>
          <w:color w:val="1A1A1A"/>
          <w:sz w:val="19"/>
          <w:szCs w:val="19"/>
        </w:rPr>
        <w:t xml:space="preserve">git add .</w:t>
      </w:r>
    </w:p>
    <w:p>
      <w:pPr>
        <w:pBdr>
          <w:left w:val="single" w:color="C0392B" w:sz="12" w:space="4"/>
        </w:pBdr>
        <w:shd w:fill="F4F4F4" w:val="clear"/>
        <w:spacing w:after="60" w:before="0"/>
        <w:ind w:left="360"/>
      </w:pPr>
      <w:r>
        <w:rPr>
          <w:rFonts w:ascii="Courier New" w:cs="Courier New" w:eastAsia="Courier New" w:hAnsi="Courier New"/>
          <w:color w:val="1A1A1A"/>
          <w:sz w:val="19"/>
          <w:szCs w:val="19"/>
        </w:rPr>
        <w:t xml:space="preserve">git commit -m "Brief description of what you changed"</w:t>
      </w:r>
    </w:p>
    <w:p>
      <w:pPr>
        <w:pBdr>
          <w:left w:val="single" w:color="C0392B" w:sz="12" w:space="4"/>
        </w:pBdr>
        <w:shd w:fill="F4F4F4" w:val="clear"/>
        <w:spacing w:after="60" w:before="0"/>
        <w:ind w:left="360"/>
      </w:pPr>
      <w:r>
        <w:rPr>
          <w:rFonts w:ascii="Courier New" w:cs="Courier New" w:eastAsia="Courier New" w:hAnsi="Courier New"/>
          <w:color w:val="1A1A1A"/>
          <w:sz w:val="19"/>
          <w:szCs w:val="19"/>
        </w:rPr>
        <w:t xml:space="preserve">git push</w:t>
      </w:r>
    </w:p>
    <w:p>
      <w:pPr>
        <w:pStyle w:val="Heading2"/>
        <w:spacing w:after="100" w:before="280"/>
      </w:pPr>
      <w:r>
        <w:rPr>
          <w:b/>
          <w:bCs/>
          <w:color w:val="C0392B"/>
        </w:rPr>
        <w:t xml:space="preserve">Step 5 - Polish your GitHub profile</w:t>
      </w:r>
    </w:p>
    <w:p>
      <w:pPr>
        <w:pStyle w:val="ListParagraph"/>
        <w:numPr>
          <w:ilvl w:val="0"/>
          <w:numId w:val="5"/>
        </w:numPr>
        <w:spacing w:after="80" w:before="0"/>
      </w:pPr>
      <w:r>
        <w:rPr>
          <w:color w:val="555555"/>
          <w:sz w:val="22"/>
          <w:szCs w:val="22"/>
        </w:rPr>
        <w:t xml:space="preserve">Go to github.com/YOUR_USERNAME</w:t>
      </w:r>
    </w:p>
    <w:p>
      <w:pPr>
        <w:pStyle w:val="ListParagraph"/>
        <w:numPr>
          <w:ilvl w:val="0"/>
          <w:numId w:val="5"/>
        </w:numPr>
        <w:spacing w:after="80" w:before="0"/>
      </w:pPr>
      <w:r>
        <w:rPr>
          <w:color w:val="555555"/>
          <w:sz w:val="22"/>
          <w:szCs w:val="22"/>
        </w:rPr>
        <w:t xml:space="preserve">Click Edit profile and add a short bio such as: AI Engineer | Python | LLMs | Building practical AI applications</w:t>
      </w:r>
    </w:p>
    <w:p>
      <w:pPr>
        <w:pStyle w:val="ListParagraph"/>
        <w:numPr>
          <w:ilvl w:val="0"/>
          <w:numId w:val="5"/>
        </w:numPr>
        <w:spacing w:after="80" w:before="0"/>
      </w:pPr>
      <w:r>
        <w:rPr>
          <w:color w:val="555555"/>
          <w:sz w:val="22"/>
          <w:szCs w:val="22"/>
        </w:rPr>
        <w:t xml:space="preserve">Pin the youtube-video-summarizer repository to your profile so it appears at the top</w:t>
      </w:r>
    </w:p>
    <w:p>
      <w:pPr>
        <w:pStyle w:val="ListParagraph"/>
        <w:numPr>
          <w:ilvl w:val="0"/>
          <w:numId w:val="5"/>
        </w:numPr>
        <w:spacing w:after="80" w:before="0"/>
      </w:pPr>
      <w:r>
        <w:rPr>
          <w:color w:val="555555"/>
          <w:sz w:val="22"/>
          <w:szCs w:val="22"/>
        </w:rPr>
        <w:t xml:space="preserve">Make sure your repository has a clear README - it is the first thing visitors read</w:t>
      </w:r>
    </w:p>
    <w:p>
      <w:pPr>
        <w:pStyle w:val="Heading1"/>
        <w:pageBreakBefore/>
        <w:spacing w:after="160" w:before="400"/>
      </w:pPr>
      <w:r>
        <w:rPr>
          <w:b/>
          <w:bCs/>
          <w:color w:val="2C3E50"/>
        </w:rPr>
        <w:t xml:space="preserve">9. Deploying on Streamlit Cloud (Free)</w:t>
      </w:r>
    </w:p>
    <w:p>
      <w:pPr>
        <w:spacing w:after="120" w:before="0"/>
      </w:pPr>
      <w:r>
        <w:rPr>
          <w:color w:val="555555"/>
          <w:sz w:val="22"/>
          <w:szCs w:val="22"/>
        </w:rPr>
        <w:t xml:space="preserve">Streamlit Cloud hosts your app for free and gives you a public URL you can share with anyone. It redeploys automatically every time you push to GitHub.</w:t>
      </w:r>
    </w:p>
    <w:p>
      <w:pPr>
        <w:spacing w:after="80" w:before="0"/>
      </w:pPr>
      <w:r>
        <w:t xml:space="preserve"/>
      </w:r>
    </w:p>
    <w:p>
      <w:pPr>
        <w:pStyle w:val="ListParagraph"/>
        <w:numPr>
          <w:ilvl w:val="0"/>
          <w:numId w:val="6"/>
        </w:numPr>
        <w:spacing w:after="80" w:before="0"/>
      </w:pPr>
      <w:r>
        <w:rPr>
          <w:color w:val="555555"/>
          <w:sz w:val="22"/>
          <w:szCs w:val="22"/>
        </w:rPr>
        <w:t xml:space="preserve">Go to share.streamlit.io</w:t>
      </w:r>
    </w:p>
    <w:p>
      <w:pPr>
        <w:pStyle w:val="ListParagraph"/>
        <w:numPr>
          <w:ilvl w:val="0"/>
          <w:numId w:val="6"/>
        </w:numPr>
        <w:spacing w:after="80" w:before="0"/>
      </w:pPr>
      <w:r>
        <w:rPr>
          <w:color w:val="555555"/>
          <w:sz w:val="22"/>
          <w:szCs w:val="22"/>
        </w:rPr>
        <w:t xml:space="preserve">Click Sign in with GitHub and authorise the app</w:t>
      </w:r>
    </w:p>
    <w:p>
      <w:pPr>
        <w:pStyle w:val="ListParagraph"/>
        <w:numPr>
          <w:ilvl w:val="0"/>
          <w:numId w:val="6"/>
        </w:numPr>
        <w:spacing w:after="80" w:before="0"/>
      </w:pPr>
      <w:r>
        <w:rPr>
          <w:color w:val="555555"/>
          <w:sz w:val="22"/>
          <w:szCs w:val="22"/>
        </w:rPr>
        <w:t xml:space="preserve">Click New app</w:t>
      </w:r>
    </w:p>
    <w:p>
      <w:pPr>
        <w:pStyle w:val="ListParagraph"/>
        <w:numPr>
          <w:ilvl w:val="0"/>
          <w:numId w:val="6"/>
        </w:numPr>
        <w:spacing w:after="80" w:before="0"/>
      </w:pPr>
      <w:r>
        <w:rPr>
          <w:color w:val="555555"/>
          <w:sz w:val="22"/>
          <w:szCs w:val="22"/>
        </w:rPr>
        <w:t xml:space="preserve">Fill in: Repository = YOUR_USERNAME/youtube-video-summarizer, Branch = main, Main file = app.py</w:t>
      </w:r>
    </w:p>
    <w:p>
      <w:pPr>
        <w:pStyle w:val="ListParagraph"/>
        <w:numPr>
          <w:ilvl w:val="0"/>
          <w:numId w:val="6"/>
        </w:numPr>
        <w:spacing w:after="80" w:before="0"/>
      </w:pPr>
      <w:r>
        <w:rPr>
          <w:color w:val="555555"/>
          <w:sz w:val="22"/>
          <w:szCs w:val="22"/>
        </w:rPr>
        <w:t xml:space="preserve">Click Advanced settings</w:t>
      </w:r>
    </w:p>
    <w:p>
      <w:pPr>
        <w:pStyle w:val="ListParagraph"/>
        <w:numPr>
          <w:ilvl w:val="0"/>
          <w:numId w:val="6"/>
        </w:numPr>
        <w:spacing w:after="80" w:before="0"/>
      </w:pPr>
      <w:r>
        <w:rPr>
          <w:color w:val="555555"/>
          <w:sz w:val="22"/>
          <w:szCs w:val="22"/>
        </w:rPr>
        <w:t xml:space="preserve">Under Secrets, paste exactly:</w:t>
      </w:r>
    </w:p>
    <w:p>
      <w:pPr>
        <w:pBdr>
          <w:left w:val="single" w:color="C0392B" w:sz="12" w:space="4"/>
        </w:pBdr>
        <w:shd w:fill="F4F4F4" w:val="clear"/>
        <w:spacing w:after="60" w:before="0"/>
        <w:ind w:left="360"/>
      </w:pPr>
      <w:r>
        <w:rPr>
          <w:rFonts w:ascii="Courier New" w:cs="Courier New" w:eastAsia="Courier New" w:hAnsi="Courier New"/>
          <w:color w:val="1A1A1A"/>
          <w:sz w:val="19"/>
          <w:szCs w:val="19"/>
        </w:rPr>
        <w:t xml:space="preserve">GROQ_API_KEY = "gsk_your_actual_key_here"</w:t>
      </w:r>
    </w:p>
    <w:p>
      <w:pPr>
        <w:pStyle w:val="ListParagraph"/>
        <w:numPr>
          <w:ilvl w:val="0"/>
          <w:numId w:val="6"/>
        </w:numPr>
        <w:spacing w:after="80" w:before="0"/>
      </w:pPr>
      <w:r>
        <w:rPr>
          <w:color w:val="555555"/>
          <w:sz w:val="22"/>
          <w:szCs w:val="22"/>
        </w:rPr>
        <w:t xml:space="preserve">Click Deploy - your app will be live in about 2 minutes</w:t>
      </w:r>
    </w:p>
    <w:p>
      <w:pPr>
        <w:spacing w:after="80" w:before="0"/>
      </w:pPr>
      <w:r>
        <w:t xml:space="preserve"/>
      </w:r>
    </w:p>
    <w:p>
      <w:pPr>
        <w:spacing w:after="120" w:before="0"/>
      </w:pPr>
      <w:r>
        <w:rPr>
          <w:color w:val="555555"/>
          <w:sz w:val="22"/>
          <w:szCs w:val="22"/>
        </w:rPr>
        <w:t xml:space="preserve">Your app will have a URL like: https://youtube-video-summarizer-abc123.streamlit.app</w:t>
      </w:r>
    </w:p>
    <w:p>
      <w:pPr>
        <w:spacing w:after="120" w:before="0"/>
      </w:pPr>
      <w:r>
        <w:rPr>
          <w:color w:val="555555"/>
          <w:sz w:val="22"/>
          <w:szCs w:val="22"/>
        </w:rPr>
        <w:t xml:space="preserve">This is the link you put on your CV, LinkedIn, and in emails to recruiters.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0" w:before="0"/>
            </w:pPr>
            <w:r>
              <w:rPr>
                <w:b/>
                <w:bCs/>
                <w:color w:val="856404"/>
                <w:sz w:val="21"/>
                <w:szCs w:val="21"/>
              </w:rPr>
              <w:t xml:space="preserve">After deploying: </w:t>
            </w:r>
            <w:r>
              <w:rPr>
                <w:color w:val="533F03"/>
                <w:sz w:val="21"/>
                <w:szCs w:val="21"/>
              </w:rPr>
              <w:t xml:space="preserve">Go back to your README.md on GitHub and replace the placeholder badge URL with your real Streamlit app URL. Then git add README.md and git push.</w:t>
            </w:r>
          </w:p>
        </w:tc>
      </w:tr>
    </w:tbl>
    <w:p>
      <w:pPr>
        <w:pStyle w:val="Heading1"/>
        <w:pageBreakBefore/>
        <w:spacing w:after="160" w:before="400"/>
      </w:pPr>
      <w:r>
        <w:rPr>
          <w:b/>
          <w:bCs/>
          <w:color w:val="2C3E50"/>
        </w:rPr>
        <w:t xml:space="preserve">10. Updating Your LinkedIn</w:t>
      </w:r>
    </w:p>
    <w:p>
      <w:pPr>
        <w:spacing w:after="120" w:before="0"/>
      </w:pPr>
      <w:r>
        <w:rPr>
          <w:color w:val="555555"/>
          <w:sz w:val="22"/>
          <w:szCs w:val="22"/>
        </w:rPr>
        <w:t xml:space="preserve">LinkedIn is often the first place a recruiter looks after receiving your CV. Your profile should reflect this project clearly and link directly to the live demo.</w:t>
      </w:r>
    </w:p>
    <w:p>
      <w:pPr>
        <w:spacing w:after="80" w:before="0"/>
      </w:pPr>
      <w:r>
        <w:t xml:space="preserve"/>
      </w:r>
    </w:p>
    <w:p>
      <w:pPr>
        <w:pStyle w:val="Heading2"/>
        <w:spacing w:after="100" w:before="280"/>
      </w:pPr>
      <w:r>
        <w:rPr>
          <w:b/>
          <w:bCs/>
          <w:color w:val="C0392B"/>
        </w:rPr>
        <w:t xml:space="preserve">Add the project under Projects</w:t>
      </w:r>
    </w:p>
    <w:p>
      <w:pPr>
        <w:pStyle w:val="ListParagraph"/>
        <w:numPr>
          <w:ilvl w:val="0"/>
          <w:numId w:val="7"/>
        </w:numPr>
        <w:spacing w:after="80" w:before="0"/>
      </w:pPr>
      <w:r>
        <w:rPr>
          <w:color w:val="555555"/>
          <w:sz w:val="22"/>
          <w:szCs w:val="22"/>
        </w:rPr>
        <w:t xml:space="preserve">Go to your LinkedIn profile</w:t>
      </w:r>
    </w:p>
    <w:p>
      <w:pPr>
        <w:pStyle w:val="ListParagraph"/>
        <w:numPr>
          <w:ilvl w:val="0"/>
          <w:numId w:val="7"/>
        </w:numPr>
        <w:spacing w:after="80" w:before="0"/>
      </w:pPr>
      <w:r>
        <w:rPr>
          <w:color w:val="555555"/>
          <w:sz w:val="22"/>
          <w:szCs w:val="22"/>
        </w:rPr>
        <w:t xml:space="preserve">Scroll to the Projects section (or click Add section &gt; Recommended &gt; Projects if it is not visible)</w:t>
      </w:r>
    </w:p>
    <w:p>
      <w:pPr>
        <w:pStyle w:val="ListParagraph"/>
        <w:numPr>
          <w:ilvl w:val="0"/>
          <w:numId w:val="7"/>
        </w:numPr>
        <w:spacing w:after="80" w:before="0"/>
      </w:pPr>
      <w:r>
        <w:rPr>
          <w:color w:val="555555"/>
          <w:sz w:val="22"/>
          <w:szCs w:val="22"/>
        </w:rPr>
        <w:t xml:space="preserve">Click the + icon to add a new project</w:t>
      </w:r>
    </w:p>
    <w:p>
      <w:pPr>
        <w:pStyle w:val="ListParagraph"/>
        <w:numPr>
          <w:ilvl w:val="0"/>
          <w:numId w:val="7"/>
        </w:numPr>
        <w:spacing w:after="80" w:before="0"/>
      </w:pPr>
      <w:r>
        <w:rPr>
          <w:color w:val="555555"/>
          <w:sz w:val="22"/>
          <w:szCs w:val="22"/>
        </w:rPr>
        <w:t xml:space="preserve">Fill 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Field</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What to write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555"/>
                <w:sz w:val="21"/>
                <w:szCs w:val="21"/>
              </w:rPr>
              <w:t xml:space="preserve">Project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555"/>
                <w:sz w:val="21"/>
                <w:szCs w:val="21"/>
              </w:rPr>
              <w:t xml:space="preserve">YouTube Video Summarizer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555555"/>
                <w:sz w:val="21"/>
                <w:szCs w:val="21"/>
              </w:rPr>
              <w:t xml:space="preserve">Description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555555"/>
                <w:sz w:val="21"/>
                <w:szCs w:val="21"/>
              </w:rPr>
              <w:t xml:space="preserve">Built an end-to-end AI web app that extracts YouTube transcripts and uses LLM prompt engineering (Groq + Llama 3) to generate summaries, key takeaways, and study questions. Deployed live on Streamlit Cloud. Handles edge cases including long videos, missing captions, and API errors.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555"/>
                <w:sz w:val="21"/>
                <w:szCs w:val="21"/>
              </w:rPr>
              <w:t xml:space="preserve">URL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555"/>
                <w:sz w:val="21"/>
                <w:szCs w:val="21"/>
              </w:rPr>
              <w:t xml:space="preserve">Your Streamlit app URL (e.g. https://your-app.streamlit.app)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555555"/>
                <w:sz w:val="21"/>
                <w:szCs w:val="21"/>
              </w:rPr>
              <w:t xml:space="preserve">Skills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555555"/>
                <w:sz w:val="21"/>
                <w:szCs w:val="21"/>
              </w:rPr>
              <w:t xml:space="preserve">Add: Python, Large Language Models, Prompt Engineering, Streamlit, API Integration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555"/>
                <w:sz w:val="21"/>
                <w:szCs w:val="21"/>
              </w:rPr>
              <w:t xml:space="preserve">Dates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555"/>
                <w:sz w:val="21"/>
                <w:szCs w:val="21"/>
              </w:rPr>
              <w:t xml:space="preserve">Month and year you built it</w:t>
            </w:r>
          </w:p>
        </w:tc>
      </w:tr>
    </w:tbl>
    <w:p>
      <w:pPr>
        <w:spacing w:after="80" w:before="0"/>
      </w:pPr>
      <w:r>
        <w:t xml:space="preserve"/>
      </w:r>
    </w:p>
    <w:p>
      <w:pPr>
        <w:pStyle w:val="Heading2"/>
        <w:spacing w:after="100" w:before="280"/>
      </w:pPr>
      <w:r>
        <w:rPr>
          <w:b/>
          <w:bCs/>
          <w:color w:val="C0392B"/>
        </w:rPr>
        <w:t xml:space="preserve">Update your About section</w:t>
      </w:r>
    </w:p>
    <w:p>
      <w:pPr>
        <w:spacing w:after="120" w:before="0"/>
      </w:pPr>
      <w:r>
        <w:rPr>
          <w:color w:val="555555"/>
          <w:sz w:val="22"/>
          <w:szCs w:val="22"/>
        </w:rPr>
        <w:t xml:space="preserve">If your About section does not already mention AI engineering, add a line such as:</w:t>
      </w:r>
    </w:p>
    <w:p>
      <w:pPr>
        <w:spacing w:after="120" w:before="0"/>
      </w:pPr>
      <w:r>
        <w:rPr>
          <w:color w:val="555555"/>
          <w:sz w:val="22"/>
          <w:szCs w:val="22"/>
        </w:rPr>
        <w:t xml:space="preserve">"I build practical AI applications using LLMs, Python, and cloud tools. Recent projects include a YouTube summarizer powered by Groq and Llama 3, and a Job vs CV analyser that scores candidate fit using AI."</w:t>
      </w:r>
    </w:p>
    <w:p>
      <w:pPr>
        <w:pStyle w:val="Heading2"/>
        <w:spacing w:after="100" w:before="280"/>
      </w:pPr>
      <w:r>
        <w:rPr>
          <w:b/>
          <w:bCs/>
          <w:color w:val="C0392B"/>
        </w:rPr>
        <w:t xml:space="preserve">Add to your Featured section</w:t>
      </w:r>
    </w:p>
    <w:p>
      <w:pPr>
        <w:spacing w:after="120" w:before="0"/>
      </w:pPr>
      <w:r>
        <w:rPr>
          <w:color w:val="555555"/>
          <w:sz w:val="22"/>
          <w:szCs w:val="22"/>
        </w:rPr>
        <w:t xml:space="preserve">The Featured section appears near the top of your profile and is the highest-visibility place to showcase work.</w:t>
      </w:r>
    </w:p>
    <w:p>
      <w:pPr>
        <w:pStyle w:val="ListParagraph"/>
        <w:numPr>
          <w:ilvl w:val="0"/>
          <w:numId w:val="8"/>
        </w:numPr>
        <w:spacing w:after="80" w:before="0"/>
      </w:pPr>
      <w:r>
        <w:rPr>
          <w:color w:val="555555"/>
          <w:sz w:val="22"/>
          <w:szCs w:val="22"/>
        </w:rPr>
        <w:t xml:space="preserve">Click Add to profile &gt; Featured &gt; Add a link</w:t>
      </w:r>
    </w:p>
    <w:p>
      <w:pPr>
        <w:pStyle w:val="ListParagraph"/>
        <w:numPr>
          <w:ilvl w:val="0"/>
          <w:numId w:val="8"/>
        </w:numPr>
        <w:spacing w:after="80" w:before="0"/>
      </w:pPr>
      <w:r>
        <w:rPr>
          <w:color w:val="555555"/>
          <w:sz w:val="22"/>
          <w:szCs w:val="22"/>
        </w:rPr>
        <w:t xml:space="preserve">Paste your Streamlit app URL</w:t>
      </w:r>
    </w:p>
    <w:p>
      <w:pPr>
        <w:pStyle w:val="ListParagraph"/>
        <w:numPr>
          <w:ilvl w:val="0"/>
          <w:numId w:val="8"/>
        </w:numPr>
        <w:spacing w:after="80" w:before="0"/>
      </w:pPr>
      <w:r>
        <w:rPr>
          <w:color w:val="555555"/>
          <w:sz w:val="22"/>
          <w:szCs w:val="22"/>
        </w:rPr>
        <w:t xml:space="preserve">LinkedIn will generate a preview card - give it the title YouTube Video Summarizer and a short description</w:t>
      </w:r>
    </w:p>
    <w:p>
      <w:pPr>
        <w:pStyle w:val="Heading2"/>
        <w:spacing w:after="100" w:before="280"/>
      </w:pPr>
      <w:r>
        <w:rPr>
          <w:b/>
          <w:bCs/>
          <w:color w:val="C0392B"/>
        </w:rPr>
        <w:t xml:space="preserve">Skills to add or endorse</w:t>
      </w:r>
    </w:p>
    <w:p>
      <w:pPr>
        <w:pStyle w:val="ListParagraph"/>
        <w:numPr>
          <w:ilvl w:val="0"/>
          <w:numId w:val="2"/>
        </w:numPr>
        <w:spacing w:after="80" w:before="0"/>
      </w:pPr>
      <w:r>
        <w:rPr>
          <w:b/>
          <w:bCs/>
          <w:color w:val="2C3E50"/>
          <w:sz w:val="22"/>
          <w:szCs w:val="22"/>
        </w:rPr>
        <w:t xml:space="preserve">Python</w:t>
      </w:r>
      <w:r>
        <w:rPr>
          <w:color w:val="555555"/>
          <w:sz w:val="22"/>
          <w:szCs w:val="22"/>
        </w:rPr>
        <w:t xml:space="preserve"> - your primary language for this project</w:t>
      </w:r>
    </w:p>
    <w:p>
      <w:pPr>
        <w:pStyle w:val="ListParagraph"/>
        <w:numPr>
          <w:ilvl w:val="0"/>
          <w:numId w:val="2"/>
        </w:numPr>
        <w:spacing w:after="80" w:before="0"/>
      </w:pPr>
      <w:r>
        <w:rPr>
          <w:b/>
          <w:bCs/>
          <w:color w:val="2C3E50"/>
          <w:sz w:val="22"/>
          <w:szCs w:val="22"/>
        </w:rPr>
        <w:t xml:space="preserve">Prompt Engineering</w:t>
      </w:r>
      <w:r>
        <w:rPr>
          <w:color w:val="555555"/>
          <w:sz w:val="22"/>
          <w:szCs w:val="22"/>
        </w:rPr>
        <w:t xml:space="preserve"> - the core AI skill demonstrated</w:t>
      </w:r>
    </w:p>
    <w:p>
      <w:pPr>
        <w:pStyle w:val="ListParagraph"/>
        <w:numPr>
          <w:ilvl w:val="0"/>
          <w:numId w:val="2"/>
        </w:numPr>
        <w:spacing w:after="80" w:before="0"/>
      </w:pPr>
      <w:r>
        <w:rPr>
          <w:b/>
          <w:bCs/>
          <w:color w:val="2C3E50"/>
          <w:sz w:val="22"/>
          <w:szCs w:val="22"/>
        </w:rPr>
        <w:t xml:space="preserve">Large Language Models (LLMs)</w:t>
      </w:r>
      <w:r>
        <w:rPr>
          <w:color w:val="555555"/>
          <w:sz w:val="22"/>
          <w:szCs w:val="22"/>
        </w:rPr>
        <w:t xml:space="preserve"> - directly relevant to AI engineer roles</w:t>
      </w:r>
    </w:p>
    <w:p>
      <w:pPr>
        <w:pStyle w:val="ListParagraph"/>
        <w:numPr>
          <w:ilvl w:val="0"/>
          <w:numId w:val="2"/>
        </w:numPr>
        <w:spacing w:after="80" w:before="0"/>
      </w:pPr>
      <w:r>
        <w:rPr>
          <w:b/>
          <w:bCs/>
          <w:color w:val="2C3E50"/>
          <w:sz w:val="22"/>
          <w:szCs w:val="22"/>
        </w:rPr>
        <w:t xml:space="preserve">API Integration</w:t>
      </w:r>
      <w:r>
        <w:rPr>
          <w:color w:val="555555"/>
          <w:sz w:val="22"/>
          <w:szCs w:val="22"/>
        </w:rPr>
        <w:t xml:space="preserve"> - connecting YouTube and Groq APIs</w:t>
      </w:r>
    </w:p>
    <w:p>
      <w:pPr>
        <w:pStyle w:val="ListParagraph"/>
        <w:numPr>
          <w:ilvl w:val="0"/>
          <w:numId w:val="2"/>
        </w:numPr>
        <w:spacing w:after="80" w:before="0"/>
      </w:pPr>
      <w:r>
        <w:rPr>
          <w:b/>
          <w:bCs/>
          <w:color w:val="2C3E50"/>
          <w:sz w:val="22"/>
          <w:szCs w:val="22"/>
        </w:rPr>
        <w:t xml:space="preserve">Streamlit</w:t>
      </w:r>
      <w:r>
        <w:rPr>
          <w:color w:val="555555"/>
          <w:sz w:val="22"/>
          <w:szCs w:val="22"/>
        </w:rPr>
        <w:t xml:space="preserve"> - the web framework used</w:t>
      </w:r>
    </w:p>
    <w:p>
      <w:pPr>
        <w:pStyle w:val="ListParagraph"/>
        <w:numPr>
          <w:ilvl w:val="0"/>
          <w:numId w:val="2"/>
        </w:numPr>
        <w:spacing w:after="80" w:before="0"/>
      </w:pPr>
      <w:r>
        <w:rPr>
          <w:b/>
          <w:bCs/>
          <w:color w:val="2C3E50"/>
          <w:sz w:val="22"/>
          <w:szCs w:val="22"/>
        </w:rPr>
        <w:t xml:space="preserve">Git / GitHub</w:t>
      </w:r>
      <w:r>
        <w:rPr>
          <w:color w:val="555555"/>
          <w:sz w:val="22"/>
          <w:szCs w:val="22"/>
        </w:rPr>
        <w:t xml:space="preserve"> - version control and open source</w:t>
      </w:r>
    </w:p>
    <w:p>
      <w:pPr>
        <w:pStyle w:val="Heading1"/>
        <w:pageBreakBefore/>
        <w:spacing w:after="160" w:before="400"/>
      </w:pPr>
      <w:r>
        <w:rPr>
          <w:b/>
          <w:bCs/>
          <w:color w:val="2C3E50"/>
        </w:rPr>
        <w:t xml:space="preserve">11. Updating Your CV</w:t>
      </w:r>
    </w:p>
    <w:p>
      <w:pPr>
        <w:spacing w:after="120" w:before="0"/>
      </w:pPr>
      <w:r>
        <w:rPr>
          <w:color w:val="555555"/>
          <w:sz w:val="22"/>
          <w:szCs w:val="22"/>
        </w:rPr>
        <w:t xml:space="preserve">Your CV needs to show this project clearly, with a live link, and in language that matches what AI engineer job descriptions look for.</w:t>
      </w:r>
    </w:p>
    <w:p>
      <w:pPr>
        <w:spacing w:after="80" w:before="0"/>
      </w:pPr>
      <w:r>
        <w:t xml:space="preserve"/>
      </w:r>
    </w:p>
    <w:p>
      <w:pPr>
        <w:pStyle w:val="Heading2"/>
        <w:spacing w:after="100" w:before="280"/>
      </w:pPr>
      <w:r>
        <w:rPr>
          <w:b/>
          <w:bCs/>
          <w:color w:val="C0392B"/>
        </w:rPr>
        <w:t xml:space="preserve">Project entry to add</w:t>
      </w:r>
    </w:p>
    <w:p>
      <w:pPr>
        <w:spacing w:after="120" w:before="0"/>
      </w:pPr>
      <w:r>
        <w:rPr>
          <w:color w:val="555555"/>
          <w:sz w:val="22"/>
          <w:szCs w:val="22"/>
        </w:rPr>
        <w:t xml:space="preserve">Add this under a Projects section on your CV (create one if you do not have one):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FF9F9" w:val="clear"/>
            <w:tcMar>
              <w:top w:type="dxa" w:w="160"/>
              <w:left w:type="dxa" w:w="240"/>
              <w:bottom w:type="dxa" w:w="160"/>
              <w:right w:type="dxa" w:w="240"/>
            </w:tcMar>
          </w:tcPr>
          <w:p>
            <w:pPr>
              <w:spacing w:after="80" w:before="0"/>
            </w:pPr>
            <w:r>
              <w:rPr>
                <w:b/>
                <w:bCs/>
                <w:color w:val="2C3E50"/>
                <w:sz w:val="24"/>
                <w:szCs w:val="24"/>
              </w:rPr>
              <w:t xml:space="preserve">YouTube Video Summarizer</w:t>
            </w:r>
            <w:r>
              <w:rPr>
                <w:color w:val="555555"/>
                <w:sz w:val="22"/>
                <w:szCs w:val="22"/>
              </w:rPr>
              <w:t xml:space="preserve">   |   Python, Streamlit, Groq, Llama 3</w:t>
            </w:r>
          </w:p>
          <w:p>
            <w:pPr>
              <w:spacing w:after="100" w:before="0"/>
            </w:pPr>
            <w:r>
              <w:rPr>
                <w:color w:val="C0392B"/>
                <w:sz w:val="20"/>
                <w:szCs w:val="20"/>
              </w:rPr>
              <w:t xml:space="preserve">Live demo: https://your-app.streamlit.app   |   GitHub: github.com/YOUR_USERNAME/youtube-video-summarizer</w:t>
            </w:r>
          </w:p>
          <w:p>
            <w:pPr>
              <w:pStyle w:val="ListParagraph"/>
              <w:numPr>
                <w:ilvl w:val="0"/>
                <w:numId w:val="2"/>
              </w:numPr>
              <w:spacing w:after="60" w:before="0"/>
            </w:pPr>
            <w:r>
              <w:rPr>
                <w:color w:val="555555"/>
                <w:sz w:val="21"/>
                <w:szCs w:val="21"/>
              </w:rPr>
              <w:t xml:space="preserve">Built an end-to-end AI web application that extracts YouTube video transcripts and uses LLM prompt engineering to return structured summaries, key takeaways, and study questions</w:t>
            </w:r>
          </w:p>
          <w:p>
            <w:pPr>
              <w:pStyle w:val="ListParagraph"/>
              <w:numPr>
                <w:ilvl w:val="0"/>
                <w:numId w:val="2"/>
              </w:numPr>
              <w:spacing w:after="60" w:before="0"/>
            </w:pPr>
            <w:r>
              <w:rPr>
                <w:color w:val="555555"/>
                <w:sz w:val="21"/>
                <w:szCs w:val="21"/>
              </w:rPr>
              <w:t xml:space="preserve">Integrated Groq API (Llama 3.1) with a custom-engineered prompt to produce consistently formatted output, deployed on Streamlit Cloud with secure secret management</w:t>
            </w:r>
          </w:p>
          <w:p>
            <w:pPr>
              <w:pStyle w:val="ListParagraph"/>
              <w:numPr>
                <w:ilvl w:val="0"/>
                <w:numId w:val="2"/>
              </w:numPr>
              <w:spacing w:after="0" w:before="0"/>
            </w:pPr>
            <w:r>
              <w:rPr>
                <w:color w:val="555555"/>
                <w:sz w:val="21"/>
                <w:szCs w:val="21"/>
              </w:rPr>
              <w:t xml:space="preserve">Handled real-world edge cases: videos without captions, long transcripts exceeding context window limits, API version migrations, and rate limiting on free-tier APIs</w:t>
            </w:r>
          </w:p>
        </w:tc>
      </w:tr>
    </w:tbl>
    <w:p>
      <w:pPr>
        <w:spacing w:after="80" w:before="0"/>
      </w:pPr>
      <w:r>
        <w:t xml:space="preserve"/>
      </w:r>
    </w:p>
    <w:p>
      <w:pPr>
        <w:pStyle w:val="Heading2"/>
        <w:spacing w:after="100" w:before="280"/>
      </w:pPr>
      <w:r>
        <w:rPr>
          <w:b/>
          <w:bCs/>
          <w:color w:val="C0392B"/>
        </w:rPr>
        <w:t xml:space="preserve">Keywords to include elsewhere on your CV</w:t>
      </w:r>
    </w:p>
    <w:p>
      <w:pPr>
        <w:spacing w:after="120" w:before="0"/>
      </w:pPr>
      <w:r>
        <w:rPr>
          <w:color w:val="555555"/>
          <w:sz w:val="22"/>
          <w:szCs w:val="22"/>
        </w:rPr>
        <w:t xml:space="preserve">These are the exact terms that appear in AI Engineer job descriptions. Make sure at least some of them appear naturally in your experience or skills sections:</w:t>
      </w:r>
    </w:p>
    <w:p>
      <w:pPr>
        <w:spacing w:after="80" w:before="0"/>
      </w:pPr>
      <w:r>
        <w:t xml:space="preserve"/>
      </w:r>
    </w:p>
    <w:p>
      <w:pPr>
        <w:pStyle w:val="ListParagraph"/>
        <w:numPr>
          <w:ilvl w:val="0"/>
          <w:numId w:val="2"/>
        </w:numPr>
        <w:spacing w:after="80" w:before="0"/>
      </w:pPr>
      <w:r>
        <w:rPr>
          <w:color w:val="555555"/>
          <w:sz w:val="22"/>
          <w:szCs w:val="22"/>
        </w:rPr>
        <w:t xml:space="preserve">Large Language Models (LLMs)</w:t>
      </w:r>
    </w:p>
    <w:p>
      <w:pPr>
        <w:pStyle w:val="ListParagraph"/>
        <w:numPr>
          <w:ilvl w:val="0"/>
          <w:numId w:val="2"/>
        </w:numPr>
        <w:spacing w:after="80" w:before="0"/>
      </w:pPr>
      <w:r>
        <w:rPr>
          <w:color w:val="555555"/>
          <w:sz w:val="22"/>
          <w:szCs w:val="22"/>
        </w:rPr>
        <w:t xml:space="preserve">Prompt Engineering</w:t>
      </w:r>
    </w:p>
    <w:p>
      <w:pPr>
        <w:pStyle w:val="ListParagraph"/>
        <w:numPr>
          <w:ilvl w:val="0"/>
          <w:numId w:val="2"/>
        </w:numPr>
        <w:spacing w:after="80" w:before="0"/>
      </w:pPr>
      <w:r>
        <w:rPr>
          <w:color w:val="555555"/>
          <w:sz w:val="22"/>
          <w:szCs w:val="22"/>
        </w:rPr>
        <w:t xml:space="preserve">API Integration</w:t>
      </w:r>
    </w:p>
    <w:p>
      <w:pPr>
        <w:pStyle w:val="ListParagraph"/>
        <w:numPr>
          <w:ilvl w:val="0"/>
          <w:numId w:val="2"/>
        </w:numPr>
        <w:spacing w:after="80" w:before="0"/>
      </w:pPr>
      <w:r>
        <w:rPr>
          <w:color w:val="555555"/>
          <w:sz w:val="22"/>
          <w:szCs w:val="22"/>
        </w:rPr>
        <w:t xml:space="preserve">Python</w:t>
      </w:r>
    </w:p>
    <w:p>
      <w:pPr>
        <w:pStyle w:val="ListParagraph"/>
        <w:numPr>
          <w:ilvl w:val="0"/>
          <w:numId w:val="2"/>
        </w:numPr>
        <w:spacing w:after="80" w:before="0"/>
      </w:pPr>
      <w:r>
        <w:rPr>
          <w:color w:val="555555"/>
          <w:sz w:val="22"/>
          <w:szCs w:val="22"/>
        </w:rPr>
        <w:t xml:space="preserve">Retrieval-Augmented Generation (RAG) - mention if you know it or are learning it</w:t>
      </w:r>
    </w:p>
    <w:p>
      <w:pPr>
        <w:pStyle w:val="ListParagraph"/>
        <w:numPr>
          <w:ilvl w:val="0"/>
          <w:numId w:val="2"/>
        </w:numPr>
        <w:spacing w:after="80" w:before="0"/>
      </w:pPr>
      <w:r>
        <w:rPr>
          <w:color w:val="555555"/>
          <w:sz w:val="22"/>
          <w:szCs w:val="22"/>
        </w:rPr>
        <w:t xml:space="preserve">Streamlit / Gradio</w:t>
      </w:r>
    </w:p>
    <w:p>
      <w:pPr>
        <w:pStyle w:val="ListParagraph"/>
        <w:numPr>
          <w:ilvl w:val="0"/>
          <w:numId w:val="2"/>
        </w:numPr>
        <w:spacing w:after="80" w:before="0"/>
      </w:pPr>
      <w:r>
        <w:rPr>
          <w:color w:val="555555"/>
          <w:sz w:val="22"/>
          <w:szCs w:val="22"/>
        </w:rPr>
        <w:t xml:space="preserve">Open-source models (Llama, Mistral)</w:t>
      </w:r>
    </w:p>
    <w:p>
      <w:pPr>
        <w:pStyle w:val="ListParagraph"/>
        <w:numPr>
          <w:ilvl w:val="0"/>
          <w:numId w:val="2"/>
        </w:numPr>
        <w:spacing w:after="80" w:before="0"/>
      </w:pPr>
      <w:r>
        <w:rPr>
          <w:color w:val="555555"/>
          <w:sz w:val="22"/>
          <w:szCs w:val="22"/>
        </w:rPr>
        <w:t xml:space="preserve">Cloud deployment (Streamlit Cloud, Render, Hugging Face Spaces)</w:t>
      </w:r>
    </w:p>
    <w:p>
      <w:pPr>
        <w:pStyle w:val="ListParagraph"/>
        <w:numPr>
          <w:ilvl w:val="0"/>
          <w:numId w:val="2"/>
        </w:numPr>
        <w:spacing w:after="80" w:before="0"/>
      </w:pPr>
      <w:r>
        <w:rPr>
          <w:color w:val="555555"/>
          <w:sz w:val="22"/>
          <w:szCs w:val="22"/>
        </w:rPr>
        <w:t xml:space="preserve">Git / GitHub</w:t>
      </w:r>
    </w:p>
    <w:p>
      <w:pPr>
        <w:spacing w:after="80" w:before="0"/>
      </w:pPr>
      <w:r>
        <w:t xml:space="preserve"/>
      </w:r>
    </w:p>
    <w:p>
      <w:pPr>
        <w:pStyle w:val="Heading2"/>
        <w:spacing w:after="100" w:before="280"/>
      </w:pPr>
      <w:r>
        <w:rPr>
          <w:b/>
          <w:bCs/>
          <w:color w:val="C0392B"/>
        </w:rPr>
        <w:t xml:space="preserve">Skills section update</w:t>
      </w:r>
    </w:p>
    <w:p>
      <w:pPr>
        <w:spacing w:after="120" w:before="0"/>
      </w:pPr>
      <w:r>
        <w:rPr>
          <w:color w:val="555555"/>
          <w:sz w:val="22"/>
          <w:szCs w:val="22"/>
        </w:rPr>
        <w:t xml:space="preserve">If your CV has a skills section, add or update it to include:</w:t>
      </w:r>
    </w:p>
    <w:p>
      <w:pPr>
        <w:pBdr>
          <w:left w:val="single" w:color="C0392B" w:sz="12" w:space="4"/>
        </w:pBdr>
        <w:shd w:fill="F4F4F4" w:val="clear"/>
        <w:spacing w:after="60" w:before="0"/>
        <w:ind w:left="360"/>
      </w:pPr>
      <w:r>
        <w:rPr>
          <w:rFonts w:ascii="Courier New" w:cs="Courier New" w:eastAsia="Courier New" w:hAnsi="Courier New"/>
          <w:color w:val="1A1A1A"/>
          <w:sz w:val="19"/>
          <w:szCs w:val="19"/>
        </w:rPr>
        <w:t xml:space="preserve">Languages:     Python</w:t>
      </w:r>
    </w:p>
    <w:p>
      <w:pPr>
        <w:pBdr>
          <w:left w:val="single" w:color="C0392B" w:sz="12" w:space="4"/>
        </w:pBdr>
        <w:shd w:fill="F4F4F4" w:val="clear"/>
        <w:spacing w:after="60" w:before="0"/>
        <w:ind w:left="360"/>
      </w:pPr>
      <w:r>
        <w:rPr>
          <w:rFonts w:ascii="Courier New" w:cs="Courier New" w:eastAsia="Courier New" w:hAnsi="Courier New"/>
          <w:color w:val="1A1A1A"/>
          <w:sz w:val="19"/>
          <w:szCs w:val="19"/>
        </w:rPr>
        <w:t xml:space="preserve">AI / ML:       LLMs, Prompt Engineering, Groq, Llama 3, OpenAI API</w:t>
      </w:r>
    </w:p>
    <w:p>
      <w:pPr>
        <w:pBdr>
          <w:left w:val="single" w:color="C0392B" w:sz="12" w:space="4"/>
        </w:pBdr>
        <w:shd w:fill="F4F4F4" w:val="clear"/>
        <w:spacing w:after="60" w:before="0"/>
        <w:ind w:left="360"/>
      </w:pPr>
      <w:r>
        <w:rPr>
          <w:rFonts w:ascii="Courier New" w:cs="Courier New" w:eastAsia="Courier New" w:hAnsi="Courier New"/>
          <w:color w:val="1A1A1A"/>
          <w:sz w:val="19"/>
          <w:szCs w:val="19"/>
        </w:rPr>
        <w:t xml:space="preserve">Frameworks:    Streamlit, FastAPI (if applicable)</w:t>
      </w:r>
    </w:p>
    <w:p>
      <w:pPr>
        <w:pBdr>
          <w:left w:val="single" w:color="C0392B" w:sz="12" w:space="4"/>
        </w:pBdr>
        <w:shd w:fill="F4F4F4" w:val="clear"/>
        <w:spacing w:after="60" w:before="0"/>
        <w:ind w:left="360"/>
      </w:pPr>
      <w:r>
        <w:rPr>
          <w:rFonts w:ascii="Courier New" w:cs="Courier New" w:eastAsia="Courier New" w:hAnsi="Courier New"/>
          <w:color w:val="1A1A1A"/>
          <w:sz w:val="19"/>
          <w:szCs w:val="19"/>
        </w:rPr>
        <w:t xml:space="preserve">Tools:         Git, GitHub, VS Code</w:t>
      </w:r>
    </w:p>
    <w:p>
      <w:pPr>
        <w:pBdr>
          <w:left w:val="single" w:color="C0392B" w:sz="12" w:space="4"/>
        </w:pBdr>
        <w:shd w:fill="F4F4F4" w:val="clear"/>
        <w:spacing w:after="60" w:before="0"/>
        <w:ind w:left="360"/>
      </w:pPr>
      <w:r>
        <w:rPr>
          <w:rFonts w:ascii="Courier New" w:cs="Courier New" w:eastAsia="Courier New" w:hAnsi="Courier New"/>
          <w:color w:val="1A1A1A"/>
          <w:sz w:val="19"/>
          <w:szCs w:val="19"/>
        </w:rPr>
        <w:t xml:space="preserve">Deployment:    Streamlit Cloud, Render, Hugging Face Spaces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0" w:before="0"/>
            </w:pPr>
            <w:r>
              <w:rPr>
                <w:b/>
                <w:bCs/>
                <w:color w:val="856404"/>
                <w:sz w:val="21"/>
                <w:szCs w:val="21"/>
              </w:rPr>
              <w:t xml:space="preserve">Tip: </w:t>
            </w:r>
            <w:r>
              <w:rPr>
                <w:color w:val="533F03"/>
                <w:sz w:val="21"/>
                <w:szCs w:val="21"/>
              </w:rPr>
              <w:t xml:space="preserve">If you also have the Job vs CV Analyser project, group both under a Projects section with the heading AI Portfolio Projects. Two projects show a pattern of building, not a one-off.</w:t>
            </w:r>
          </w:p>
        </w:tc>
      </w:tr>
    </w:tbl>
    <w:p>
      <w:pPr>
        <w:pStyle w:val="Heading1"/>
        <w:pageBreakBefore/>
        <w:spacing w:after="160" w:before="400"/>
      </w:pPr>
      <w:r>
        <w:rPr>
          <w:b/>
          <w:bCs/>
          <w:color w:val="2C3E50"/>
        </w:rPr>
        <w:t xml:space="preserve">12. Recruiter Q&amp;A - AI Engineer Role</w:t>
      </w:r>
    </w:p>
    <w:p>
      <w:pPr>
        <w:spacing w:after="120" w:before="0"/>
      </w:pPr>
      <w:r>
        <w:rPr>
          <w:color w:val="555555"/>
          <w:sz w:val="22"/>
          <w:szCs w:val="22"/>
        </w:rPr>
        <w:t xml:space="preserve">These are the questions a technical recruiter or hiring manager is likely to ask about this project. Read through these before any interview or call.</w:t>
      </w:r>
    </w:p>
    <w:p>
      <w:pPr>
        <w:spacing w:after="80" w:before="0"/>
      </w:pPr>
      <w:r>
        <w:t xml:space="preserve"/>
      </w:r>
    </w:p>
    <w:tbl>
      <w:tblPr>
        <w:tblW w:type="dxa" w:w="9360"/>
        <w:tblBorders>
          <w:top w:val="single" w:color="C0392B" w:sz="3"/>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B" w:val="clear"/>
            <w:tcMar>
              <w:top w:type="dxa" w:w="120"/>
              <w:left w:type="dxa" w:w="200"/>
              <w:bottom w:type="dxa" w:w="80"/>
              <w:right w:type="dxa" w:w="200"/>
            </w:tcMar>
          </w:tcPr>
          <w:p>
            <w:pPr>
              <w:spacing w:after="0" w:before="0"/>
            </w:pPr>
            <w:r>
              <w:rPr>
                <w:b/>
                <w:bCs/>
                <w:color w:val="2C3E50"/>
                <w:sz w:val="22"/>
                <w:szCs w:val="22"/>
              </w:rPr>
              <w:t xml:space="preserve">Q: What problem does this solve and why does it matter?</w:t>
            </w:r>
          </w:p>
        </w:tc>
      </w:tr>
      <w:tr>
        <w:tc>
          <w:tcPr>
            <w:tcW w:type="dxa" w:w="9360"/>
            <w:tcBorders>
              <w:top w:val="none" w:color="FFFFFF" w:sz="0"/>
              <w:left w:val="none" w:color="FFFFFF" w:sz="0"/>
              <w:bottom w:val="none" w:color="FFFFFF" w:sz="0"/>
              <w:right w:val="none" w:color="FFFFFF" w:sz="0"/>
            </w:tcBorders>
            <w:shd w:fill="FFFFFF" w:val="clear"/>
            <w:tcMar>
              <w:top w:type="dxa" w:w="80"/>
              <w:left w:type="dxa" w:w="200"/>
              <w:bottom w:type="dxa" w:w="120"/>
              <w:right w:type="dxa" w:w="200"/>
            </w:tcMar>
          </w:tcPr>
          <w:p>
            <w:pPr>
              <w:spacing w:after="80" w:before="0"/>
            </w:pPr>
            <w:r>
              <w:rPr>
                <w:color w:val="555555"/>
                <w:sz w:val="21"/>
                <w:szCs w:val="21"/>
              </w:rPr>
              <w:t xml:space="preserve">It solves the preview problem for YouTube content - the fact that you have to invest time watching a video before knowing if it is worth watching.</w:t>
            </w:r>
          </w:p>
          <w:p>
            <w:pPr>
              <w:spacing w:after="80" w:before="0"/>
            </w:pPr>
            <w:r>
              <w:rPr>
                <w:color w:val="555555"/>
                <w:sz w:val="21"/>
                <w:szCs w:val="21"/>
              </w:rPr>
              <w:t xml:space="preserve">This represents a broader class of real-world AI problems: taking unstructured, time-intensive content (video, audio, long documents) and converting it into structured, scannable information. The same architecture applies to summarising meeting transcripts, legal documents, research papers, and customer support tickets.</w:t>
            </w:r>
          </w:p>
        </w:tc>
      </w:tr>
    </w:tbl>
    <w:tbl>
      <w:tblPr>
        <w:tblW w:type="dxa" w:w="9360"/>
        <w:tblBorders>
          <w:top w:val="single" w:color="C0392B" w:sz="3"/>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B" w:val="clear"/>
            <w:tcMar>
              <w:top w:type="dxa" w:w="120"/>
              <w:left w:type="dxa" w:w="200"/>
              <w:bottom w:type="dxa" w:w="80"/>
              <w:right w:type="dxa" w:w="200"/>
            </w:tcMar>
          </w:tcPr>
          <w:p>
            <w:pPr>
              <w:spacing w:after="0" w:before="0"/>
            </w:pPr>
            <w:r>
              <w:rPr>
                <w:b/>
                <w:bCs/>
                <w:color w:val="2C3E50"/>
                <w:sz w:val="22"/>
                <w:szCs w:val="22"/>
              </w:rPr>
              <w:t xml:space="preserve">Q: What is prompt engineering and how did you apply it here?</w:t>
            </w:r>
          </w:p>
        </w:tc>
      </w:tr>
      <w:tr>
        <w:tc>
          <w:tcPr>
            <w:tcW w:type="dxa" w:w="9360"/>
            <w:tcBorders>
              <w:top w:val="none" w:color="FFFFFF" w:sz="0"/>
              <w:left w:val="none" w:color="FFFFFF" w:sz="0"/>
              <w:bottom w:val="none" w:color="FFFFFF" w:sz="0"/>
              <w:right w:val="none" w:color="FFFFFF" w:sz="0"/>
            </w:tcBorders>
            <w:shd w:fill="FFFFFF" w:val="clear"/>
            <w:tcMar>
              <w:top w:type="dxa" w:w="80"/>
              <w:left w:type="dxa" w:w="200"/>
              <w:bottom w:type="dxa" w:w="120"/>
              <w:right w:type="dxa" w:w="200"/>
            </w:tcMar>
          </w:tcPr>
          <w:p>
            <w:pPr>
              <w:spacing w:after="80" w:before="0"/>
            </w:pPr>
            <w:r>
              <w:rPr>
                <w:color w:val="555555"/>
                <w:sz w:val="21"/>
                <w:szCs w:val="21"/>
              </w:rPr>
              <w:t xml:space="preserve">Prompt engineering is writing instructions to a language model that reliably produce the output format and quality you need.</w:t>
            </w:r>
          </w:p>
          <w:p>
            <w:pPr>
              <w:spacing w:after="80" w:before="0"/>
            </w:pPr>
            <w:r>
              <w:rPr>
                <w:color w:val="555555"/>
                <w:sz w:val="21"/>
                <w:szCs w:val="21"/>
              </w:rPr>
              <w:t xml:space="preserve">Here it means writing a prompt that specifies exact sections (Summary, Key Takeaways, Questions), specifies length for each section, uses markdown headers so output renders cleanly, and tells the model its role. Without this structure, the model produces valid but inconsistent output - sometimes a paragraph, sometimes bullet points, in no predictable order.</w:t>
            </w:r>
          </w:p>
          <w:p>
            <w:pPr>
              <w:spacing w:after="80" w:before="0"/>
            </w:pPr>
            <w:r>
              <w:rPr>
                <w:color w:val="555555"/>
                <w:sz w:val="21"/>
                <w:szCs w:val="21"/>
              </w:rPr>
              <w:t xml:space="preserve">Good prompt engineering is the difference between an AI feature that works reliably and one that works sometimes.</w:t>
            </w:r>
          </w:p>
        </w:tc>
      </w:tr>
    </w:tbl>
    <w:tbl>
      <w:tblPr>
        <w:tblW w:type="dxa" w:w="9360"/>
        <w:tblBorders>
          <w:top w:val="single" w:color="C0392B" w:sz="3"/>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B" w:val="clear"/>
            <w:tcMar>
              <w:top w:type="dxa" w:w="120"/>
              <w:left w:type="dxa" w:w="200"/>
              <w:bottom w:type="dxa" w:w="80"/>
              <w:right w:type="dxa" w:w="200"/>
            </w:tcMar>
          </w:tcPr>
          <w:p>
            <w:pPr>
              <w:spacing w:after="0" w:before="0"/>
            </w:pPr>
            <w:r>
              <w:rPr>
                <w:b/>
                <w:bCs/>
                <w:color w:val="2C3E50"/>
                <w:sz w:val="22"/>
                <w:szCs w:val="22"/>
              </w:rPr>
              <w:t xml:space="preserve">Q: Why Groq instead of OpenAI or Gemini?</w:t>
            </w:r>
          </w:p>
        </w:tc>
      </w:tr>
      <w:tr>
        <w:tc>
          <w:tcPr>
            <w:tcW w:type="dxa" w:w="9360"/>
            <w:tcBorders>
              <w:top w:val="none" w:color="FFFFFF" w:sz="0"/>
              <w:left w:val="none" w:color="FFFFFF" w:sz="0"/>
              <w:bottom w:val="none" w:color="FFFFFF" w:sz="0"/>
              <w:right w:val="none" w:color="FFFFFF" w:sz="0"/>
            </w:tcBorders>
            <w:shd w:fill="FFFFFF" w:val="clear"/>
            <w:tcMar>
              <w:top w:type="dxa" w:w="80"/>
              <w:left w:type="dxa" w:w="200"/>
              <w:bottom w:type="dxa" w:w="120"/>
              <w:right w:type="dxa" w:w="200"/>
            </w:tcMar>
          </w:tcPr>
          <w:p>
            <w:pPr>
              <w:spacing w:after="80" w:before="0"/>
            </w:pPr>
            <w:r>
              <w:rPr>
                <w:color w:val="555555"/>
                <w:sz w:val="21"/>
                <w:szCs w:val="21"/>
              </w:rPr>
              <w:t xml:space="preserve">Three reasons. First, Groq is completely free with no credit card, making the project fully reproducible by anyone.</w:t>
            </w:r>
          </w:p>
          <w:p>
            <w:pPr>
              <w:spacing w:after="80" w:before="0"/>
            </w:pPr>
            <w:r>
              <w:rPr>
                <w:color w:val="555555"/>
                <w:sz w:val="21"/>
                <w:szCs w:val="21"/>
              </w:rPr>
              <w:t xml:space="preserve">Second, Groq's hardware runs models significantly faster than GPU-based providers - responses come back in 2-3 seconds versus 8-15 seconds on comparable models elsewhere.</w:t>
            </w:r>
          </w:p>
          <w:p>
            <w:pPr>
              <w:spacing w:after="80" w:before="0"/>
            </w:pPr>
            <w:r>
              <w:rPr>
                <w:color w:val="555555"/>
                <w:sz w:val="21"/>
                <w:szCs w:val="21"/>
              </w:rPr>
              <w:t xml:space="preserve">Third, using an open-source model (Llama) rather than a proprietary one (GPT, Claude) is relevant to production AI engineering, where cost, transparency, and the ability to self-host matter.</w:t>
            </w:r>
          </w:p>
          <w:p>
            <w:pPr>
              <w:spacing w:after="80" w:before="0"/>
            </w:pPr>
            <w:r>
              <w:rPr>
                <w:color w:val="555555"/>
                <w:sz w:val="21"/>
                <w:szCs w:val="21"/>
              </w:rPr>
              <w:t xml:space="preserve">Note: I initially tried Google Gemini but discovered the free tier quota was zero for the models I needed - a real-world lesson about verifying free tier availability before building on it.</w:t>
            </w:r>
          </w:p>
        </w:tc>
      </w:tr>
    </w:tbl>
    <w:tbl>
      <w:tblPr>
        <w:tblW w:type="dxa" w:w="9360"/>
        <w:tblBorders>
          <w:top w:val="single" w:color="C0392B" w:sz="3"/>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B" w:val="clear"/>
            <w:tcMar>
              <w:top w:type="dxa" w:w="120"/>
              <w:left w:type="dxa" w:w="200"/>
              <w:bottom w:type="dxa" w:w="80"/>
              <w:right w:type="dxa" w:w="200"/>
            </w:tcMar>
          </w:tcPr>
          <w:p>
            <w:pPr>
              <w:spacing w:after="0" w:before="0"/>
            </w:pPr>
            <w:r>
              <w:rPr>
                <w:b/>
                <w:bCs/>
                <w:color w:val="2C3E50"/>
                <w:sz w:val="22"/>
                <w:szCs w:val="22"/>
              </w:rPr>
              <w:t xml:space="preserve">Q: How would you handle a 3-hour video?</w:t>
            </w:r>
          </w:p>
        </w:tc>
      </w:tr>
      <w:tr>
        <w:tc>
          <w:tcPr>
            <w:tcW w:type="dxa" w:w="9360"/>
            <w:tcBorders>
              <w:top w:val="none" w:color="FFFFFF" w:sz="0"/>
              <w:left w:val="none" w:color="FFFFFF" w:sz="0"/>
              <w:bottom w:val="none" w:color="FFFFFF" w:sz="0"/>
              <w:right w:val="none" w:color="FFFFFF" w:sz="0"/>
            </w:tcBorders>
            <w:shd w:fill="FFFFFF" w:val="clear"/>
            <w:tcMar>
              <w:top w:type="dxa" w:w="80"/>
              <w:left w:type="dxa" w:w="200"/>
              <w:bottom w:type="dxa" w:w="120"/>
              <w:right w:type="dxa" w:w="200"/>
            </w:tcMar>
          </w:tcPr>
          <w:p>
            <w:pPr>
              <w:spacing w:after="80" w:before="0"/>
            </w:pPr>
            <w:r>
              <w:rPr>
                <w:color w:val="555555"/>
                <w:sz w:val="21"/>
                <w:szCs w:val="21"/>
              </w:rPr>
              <w:t xml:space="preserve">The current approach clips at 28,000 characters, covering roughly 90 minutes. For longer content the right solution is map-reduce summarisation.</w:t>
            </w:r>
          </w:p>
          <w:p>
            <w:pPr>
              <w:spacing w:after="80" w:before="0"/>
            </w:pPr>
            <w:r>
              <w:rPr>
                <w:color w:val="555555"/>
                <w:sz w:val="21"/>
                <w:szCs w:val="21"/>
              </w:rPr>
              <w:t xml:space="preserve">Split the transcript into overlapping chunks of a fixed size. Summarise each chunk independently. Then send all the chunk summaries together for a final synthesis pass. This keeps every individual request within the model's context window while covering the full content.</w:t>
            </w:r>
          </w:p>
          <w:p>
            <w:pPr>
              <w:spacing w:after="80" w:before="0"/>
            </w:pPr>
            <w:r>
              <w:rPr>
                <w:color w:val="555555"/>
                <w:sz w:val="21"/>
                <w:szCs w:val="21"/>
              </w:rPr>
              <w:t xml:space="preserve">I have not implemented this yet because the current approach handles the most common case well, but it is the natural next step and I could implement it in a few hours.</w:t>
            </w:r>
          </w:p>
        </w:tc>
      </w:tr>
    </w:tbl>
    <w:tbl>
      <w:tblPr>
        <w:tblW w:type="dxa" w:w="9360"/>
        <w:tblBorders>
          <w:top w:val="single" w:color="C0392B" w:sz="3"/>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B" w:val="clear"/>
            <w:tcMar>
              <w:top w:type="dxa" w:w="120"/>
              <w:left w:type="dxa" w:w="200"/>
              <w:bottom w:type="dxa" w:w="80"/>
              <w:right w:type="dxa" w:w="200"/>
            </w:tcMar>
          </w:tcPr>
          <w:p>
            <w:pPr>
              <w:spacing w:after="0" w:before="0"/>
            </w:pPr>
            <w:r>
              <w:rPr>
                <w:b/>
                <w:bCs/>
                <w:color w:val="2C3E50"/>
                <w:sz w:val="22"/>
                <w:szCs w:val="22"/>
              </w:rPr>
              <w:t xml:space="preserve">Q: What would you change if this needed to handle 10,000 users per day?</w:t>
            </w:r>
          </w:p>
        </w:tc>
      </w:tr>
      <w:tr>
        <w:tc>
          <w:tcPr>
            <w:tcW w:type="dxa" w:w="9360"/>
            <w:tcBorders>
              <w:top w:val="none" w:color="FFFFFF" w:sz="0"/>
              <w:left w:val="none" w:color="FFFFFF" w:sz="0"/>
              <w:bottom w:val="none" w:color="FFFFFF" w:sz="0"/>
              <w:right w:val="none" w:color="FFFFFF" w:sz="0"/>
            </w:tcBorders>
            <w:shd w:fill="FFFFFF" w:val="clear"/>
            <w:tcMar>
              <w:top w:type="dxa" w:w="80"/>
              <w:left w:type="dxa" w:w="200"/>
              <w:bottom w:type="dxa" w:w="120"/>
              <w:right w:type="dxa" w:w="200"/>
            </w:tcMar>
          </w:tcPr>
          <w:p>
            <w:pPr>
              <w:spacing w:after="80" w:before="0"/>
            </w:pPr>
            <w:r>
              <w:rPr>
                <w:color w:val="555555"/>
                <w:sz w:val="21"/>
                <w:szCs w:val="21"/>
              </w:rPr>
              <w:t xml:space="preserve">Several things. First, add a request queue so simultaneous users do not all hit the Groq API at once.</w:t>
            </w:r>
          </w:p>
          <w:p>
            <w:pPr>
              <w:spacing w:after="80" w:before="0"/>
            </w:pPr>
            <w:r>
              <w:rPr>
                <w:color w:val="555555"/>
                <w:sz w:val="21"/>
                <w:szCs w:val="21"/>
              </w:rPr>
              <w:t xml:space="preserve">Second, add caching - if two users paste the same URL, the second request should return the stored result rather than calling the API again. A simple Redis cache with the video ID as the key would handle this.</w:t>
            </w:r>
          </w:p>
          <w:p>
            <w:pPr>
              <w:spacing w:after="80" w:before="0"/>
            </w:pPr>
            <w:r>
              <w:rPr>
                <w:color w:val="555555"/>
                <w:sz w:val="21"/>
                <w:szCs w:val="21"/>
              </w:rPr>
              <w:t xml:space="preserve">Third, move to a paid Groq plan or self-host the model on a GPU instance to remove rate limits.</w:t>
            </w:r>
          </w:p>
          <w:p>
            <w:pPr>
              <w:spacing w:after="80" w:before="0"/>
            </w:pPr>
            <w:r>
              <w:rPr>
                <w:color w:val="555555"/>
                <w:sz w:val="21"/>
                <w:szCs w:val="21"/>
              </w:rPr>
              <w:t xml:space="preserve">Fourth, add error monitoring (Sentry or similar) so failures are logged and visible.</w:t>
            </w:r>
          </w:p>
        </w:tc>
      </w:tr>
    </w:tbl>
    <w:tbl>
      <w:tblPr>
        <w:tblW w:type="dxa" w:w="9360"/>
        <w:tblBorders>
          <w:top w:val="single" w:color="C0392B" w:sz="3"/>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B" w:val="clear"/>
            <w:tcMar>
              <w:top w:type="dxa" w:w="120"/>
              <w:left w:type="dxa" w:w="200"/>
              <w:bottom w:type="dxa" w:w="80"/>
              <w:right w:type="dxa" w:w="200"/>
            </w:tcMar>
          </w:tcPr>
          <w:p>
            <w:pPr>
              <w:spacing w:after="0" w:before="0"/>
            </w:pPr>
            <w:r>
              <w:rPr>
                <w:b/>
                <w:bCs/>
                <w:color w:val="2C3E50"/>
                <w:sz w:val="22"/>
                <w:szCs w:val="22"/>
              </w:rPr>
              <w:t xml:space="preserve">Q: How is the API key kept secure?</w:t>
            </w:r>
          </w:p>
        </w:tc>
      </w:tr>
      <w:tr>
        <w:tc>
          <w:tcPr>
            <w:tcW w:type="dxa" w:w="9360"/>
            <w:tcBorders>
              <w:top w:val="none" w:color="FFFFFF" w:sz="0"/>
              <w:left w:val="none" w:color="FFFFFF" w:sz="0"/>
              <w:bottom w:val="none" w:color="FFFFFF" w:sz="0"/>
              <w:right w:val="none" w:color="FFFFFF" w:sz="0"/>
            </w:tcBorders>
            <w:shd w:fill="FFFFFF" w:val="clear"/>
            <w:tcMar>
              <w:top w:type="dxa" w:w="80"/>
              <w:left w:type="dxa" w:w="200"/>
              <w:bottom w:type="dxa" w:w="120"/>
              <w:right w:type="dxa" w:w="200"/>
            </w:tcMar>
          </w:tcPr>
          <w:p>
            <w:pPr>
              <w:spacing w:after="80" w:before="0"/>
            </w:pPr>
            <w:r>
              <w:rPr>
                <w:color w:val="555555"/>
                <w:sz w:val="21"/>
                <w:szCs w:val="21"/>
              </w:rPr>
              <w:t xml:space="preserve">Locally, the key is stored in a .env file which is listed in .gitignore - it is never committed to the repository.</w:t>
            </w:r>
          </w:p>
          <w:p>
            <w:pPr>
              <w:spacing w:after="80" w:before="0"/>
            </w:pPr>
            <w:r>
              <w:rPr>
                <w:color w:val="555555"/>
                <w:sz w:val="21"/>
                <w:szCs w:val="21"/>
              </w:rPr>
              <w:t xml:space="preserve">In production on Streamlit Cloud, the key is stored in the platform's encrypted secrets manager and injected as an environment variable at runtime. The app reads it with os.getenv('GROQ_API_KEY').</w:t>
            </w:r>
          </w:p>
          <w:p>
            <w:pPr>
              <w:spacing w:after="80" w:before="0"/>
            </w:pPr>
            <w:r>
              <w:rPr>
                <w:color w:val="555555"/>
                <w:sz w:val="21"/>
                <w:szCs w:val="21"/>
              </w:rPr>
              <w:t xml:space="preserve">The key is never logged, never displayed in the UI, and never included in any response sent to the browser.</w:t>
            </w:r>
          </w:p>
        </w:tc>
      </w:tr>
    </w:tbl>
    <w:tbl>
      <w:tblPr>
        <w:tblW w:type="dxa" w:w="9360"/>
        <w:tblBorders>
          <w:top w:val="single" w:color="C0392B" w:sz="3"/>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B" w:val="clear"/>
            <w:tcMar>
              <w:top w:type="dxa" w:w="120"/>
              <w:left w:type="dxa" w:w="200"/>
              <w:bottom w:type="dxa" w:w="80"/>
              <w:right w:type="dxa" w:w="200"/>
            </w:tcMar>
          </w:tcPr>
          <w:p>
            <w:pPr>
              <w:spacing w:after="0" w:before="0"/>
            </w:pPr>
            <w:r>
              <w:rPr>
                <w:b/>
                <w:bCs/>
                <w:color w:val="2C3E50"/>
                <w:sz w:val="22"/>
                <w:szCs w:val="22"/>
              </w:rPr>
              <w:t xml:space="preserve">Q: What were the hardest parts to build?</w:t>
            </w:r>
          </w:p>
        </w:tc>
      </w:tr>
      <w:tr>
        <w:tc>
          <w:tcPr>
            <w:tcW w:type="dxa" w:w="9360"/>
            <w:tcBorders>
              <w:top w:val="none" w:color="FFFFFF" w:sz="0"/>
              <w:left w:val="none" w:color="FFFFFF" w:sz="0"/>
              <w:bottom w:val="none" w:color="FFFFFF" w:sz="0"/>
              <w:right w:val="none" w:color="FFFFFF" w:sz="0"/>
            </w:tcBorders>
            <w:shd w:fill="FFFFFF" w:val="clear"/>
            <w:tcMar>
              <w:top w:type="dxa" w:w="80"/>
              <w:left w:type="dxa" w:w="200"/>
              <w:bottom w:type="dxa" w:w="120"/>
              <w:right w:type="dxa" w:w="200"/>
            </w:tcMar>
          </w:tcPr>
          <w:p>
            <w:pPr>
              <w:spacing w:after="80" w:before="0"/>
            </w:pPr>
            <w:r>
              <w:rPr>
                <w:color w:val="555555"/>
                <w:sz w:val="21"/>
                <w:szCs w:val="21"/>
              </w:rPr>
              <w:t xml:space="preserve">Two things stood out. First, the youtube-transcript-api library went through a major breaking version change (0.6.x to 1.x) mid-development. The old API used class-level static methods; the new API requires instantiation and uses different method names and return types. Debugging this from a cryptic XML parsing error required reading the source code of the new library directly.</w:t>
            </w:r>
          </w:p>
          <w:p>
            <w:pPr>
              <w:spacing w:after="80" w:before="0"/>
            </w:pPr>
            <w:r>
              <w:rPr>
                <w:color w:val="555555"/>
                <w:sz w:val="21"/>
                <w:szCs w:val="21"/>
              </w:rPr>
              <w:t xml:space="preserve">Second, Google's Gemini API had a free tier quota of zero for the models I initially chose, which is not clearly documented. Switching to Groq mid-project was actually an improvement - faster, genuinely free, and with a simpler API - but it required rewriting the AI integration layer completely.</w:t>
            </w:r>
          </w:p>
          <w:p>
            <w:pPr>
              <w:spacing w:after="80" w:before="0"/>
            </w:pPr>
            <w:r>
              <w:rPr>
                <w:color w:val="555555"/>
                <w:sz w:val="21"/>
                <w:szCs w:val="21"/>
              </w:rPr>
              <w:t xml:space="preserve">These are representative of real production engineering challenges: library API changes and undocumented service limitations.</w:t>
            </w:r>
          </w:p>
        </w:tc>
      </w:tr>
    </w:tbl>
    <w:tbl>
      <w:tblPr>
        <w:tblW w:type="dxa" w:w="9360"/>
        <w:tblBorders>
          <w:top w:val="single" w:color="C0392B" w:sz="3"/>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B" w:val="clear"/>
            <w:tcMar>
              <w:top w:type="dxa" w:w="120"/>
              <w:left w:type="dxa" w:w="200"/>
              <w:bottom w:type="dxa" w:w="80"/>
              <w:right w:type="dxa" w:w="200"/>
            </w:tcMar>
          </w:tcPr>
          <w:p>
            <w:pPr>
              <w:spacing w:after="0" w:before="0"/>
            </w:pPr>
            <w:r>
              <w:rPr>
                <w:b/>
                <w:bCs/>
                <w:color w:val="2C3E50"/>
                <w:sz w:val="22"/>
                <w:szCs w:val="22"/>
              </w:rPr>
              <w:t xml:space="preserve">Q: What are the ethical considerations of a tool like this?</w:t>
            </w:r>
          </w:p>
        </w:tc>
      </w:tr>
      <w:tr>
        <w:tc>
          <w:tcPr>
            <w:tcW w:type="dxa" w:w="9360"/>
            <w:tcBorders>
              <w:top w:val="none" w:color="FFFFFF" w:sz="0"/>
              <w:left w:val="none" w:color="FFFFFF" w:sz="0"/>
              <w:bottom w:val="none" w:color="FFFFFF" w:sz="0"/>
              <w:right w:val="none" w:color="FFFFFF" w:sz="0"/>
            </w:tcBorders>
            <w:shd w:fill="FFFFFF" w:val="clear"/>
            <w:tcMar>
              <w:top w:type="dxa" w:w="80"/>
              <w:left w:type="dxa" w:w="200"/>
              <w:bottom w:type="dxa" w:w="120"/>
              <w:right w:type="dxa" w:w="200"/>
            </w:tcMar>
          </w:tcPr>
          <w:p>
            <w:pPr>
              <w:spacing w:after="80" w:before="0"/>
            </w:pPr>
            <w:r>
              <w:rPr>
                <w:color w:val="555555"/>
                <w:sz w:val="21"/>
                <w:szCs w:val="21"/>
              </w:rPr>
              <w:t xml:space="preserve">A few worth mentioning. First, this tool only works with public content - it does not bypass any access controls.</w:t>
            </w:r>
          </w:p>
          <w:p>
            <w:pPr>
              <w:spacing w:after="80" w:before="0"/>
            </w:pPr>
            <w:r>
              <w:rPr>
                <w:color w:val="555555"/>
                <w:sz w:val="21"/>
                <w:szCs w:val="21"/>
              </w:rPr>
              <w:t xml:space="preserve">Second, AI summaries can miss nuance, misrepresent complex arguments, or reflect inaccuracies in the original transcript. It is a starting point, not a replacement for engaging with the source material.</w:t>
            </w:r>
          </w:p>
          <w:p>
            <w:pPr>
              <w:spacing w:after="80" w:before="0"/>
            </w:pPr>
            <w:r>
              <w:rPr>
                <w:color w:val="555555"/>
                <w:sz w:val="21"/>
                <w:szCs w:val="21"/>
              </w:rPr>
              <w:t xml:space="preserve">Third, transcript data passes through Groq's servers. For a production deployment the terms of service and privacy policy should be explicit about this, especially for users processing sensitive content.</w:t>
            </w:r>
          </w:p>
        </w:tc>
      </w:tr>
    </w:tbl>
    <w:tbl>
      <w:tblPr>
        <w:tblW w:type="dxa" w:w="9360"/>
        <w:tblBorders>
          <w:top w:val="single" w:color="C0392B" w:sz="3"/>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B" w:val="clear"/>
            <w:tcMar>
              <w:top w:type="dxa" w:w="120"/>
              <w:left w:type="dxa" w:w="200"/>
              <w:bottom w:type="dxa" w:w="80"/>
              <w:right w:type="dxa" w:w="200"/>
            </w:tcMar>
          </w:tcPr>
          <w:p>
            <w:pPr>
              <w:spacing w:after="0" w:before="0"/>
            </w:pPr>
            <w:r>
              <w:rPr>
                <w:b/>
                <w:bCs/>
                <w:color w:val="2C3E50"/>
                <w:sz w:val="22"/>
                <w:szCs w:val="22"/>
              </w:rPr>
              <w:t xml:space="preserve">Q: Where would you take this project next?</w:t>
            </w:r>
          </w:p>
        </w:tc>
      </w:tr>
      <w:tr>
        <w:tc>
          <w:tcPr>
            <w:tcW w:type="dxa" w:w="9360"/>
            <w:tcBorders>
              <w:top w:val="none" w:color="FFFFFF" w:sz="0"/>
              <w:left w:val="none" w:color="FFFFFF" w:sz="0"/>
              <w:bottom w:val="none" w:color="FFFFFF" w:sz="0"/>
              <w:right w:val="none" w:color="FFFFFF" w:sz="0"/>
            </w:tcBorders>
            <w:shd w:fill="FFFFFF" w:val="clear"/>
            <w:tcMar>
              <w:top w:type="dxa" w:w="80"/>
              <w:left w:type="dxa" w:w="200"/>
              <w:bottom w:type="dxa" w:w="120"/>
              <w:right w:type="dxa" w:w="200"/>
            </w:tcMar>
          </w:tcPr>
          <w:p>
            <w:pPr>
              <w:spacing w:after="80" w:before="0"/>
            </w:pPr>
            <w:r>
              <w:rPr>
                <w:color w:val="555555"/>
                <w:sz w:val="21"/>
                <w:szCs w:val="21"/>
              </w:rPr>
              <w:t xml:space="preserve">Three concrete directions. First, map-reduce summarisation for long videos - this would make the tool useful for full-length university lectures and conference keynotes.</w:t>
            </w:r>
          </w:p>
          <w:p>
            <w:pPr>
              <w:spacing w:after="80" w:before="0"/>
            </w:pPr>
            <w:r>
              <w:rPr>
                <w:color w:val="555555"/>
                <w:sz w:val="21"/>
                <w:szCs w:val="21"/>
              </w:rPr>
              <w:t xml:space="preserve">Second, a comparison mode - paste two URLs on the same topic and get a structured comparison of their arguments and perspectives.</w:t>
            </w:r>
          </w:p>
          <w:p>
            <w:pPr>
              <w:spacing w:after="80" w:before="0"/>
            </w:pPr>
            <w:r>
              <w:rPr>
                <w:color w:val="555555"/>
                <w:sz w:val="21"/>
                <w:szCs w:val="21"/>
              </w:rPr>
              <w:t xml:space="preserve">Third, integrate Whisper for videos without captions - this would dramatically expand the range of processable content and add a speech-to-text component to the portfolio.</w:t>
            </w:r>
          </w:p>
          <w:p>
            <w:pPr>
              <w:spacing w:after="80" w:before="0"/>
            </w:pPr>
            <w:r>
              <w:rPr>
                <w:color w:val="555555"/>
                <w:sz w:val="21"/>
                <w:szCs w:val="21"/>
              </w:rPr>
              <w:t xml:space="preserve">Each of these adds a new demonstrable skill: chunking strategies, multi-document reasoning, and audio processing respectively.</w:t>
            </w:r>
          </w:p>
        </w:tc>
      </w:tr>
    </w:tbl>
    <w:p>
      <w:pPr>
        <w:pStyle w:val="Heading1"/>
        <w:pageBreakBefore/>
        <w:spacing w:after="160" w:before="400"/>
      </w:pPr>
      <w:r>
        <w:rPr>
          <w:b/>
          <w:bCs/>
          <w:color w:val="2C3E50"/>
        </w:rPr>
        <w:t xml:space="preserve">Final Note</w:t>
      </w:r>
    </w:p>
    <w:p>
      <w:pPr>
        <w:spacing w:after="120" w:before="0"/>
      </w:pPr>
      <w:r>
        <w:rPr>
          <w:color w:val="555555"/>
          <w:sz w:val="22"/>
          <w:szCs w:val="22"/>
        </w:rPr>
        <w:t xml:space="preserve">This document was written to serve two purposes: to explain every technical decision in this project clearly, and to prepare you for conversations with recruiters and engineers.</w:t>
      </w:r>
    </w:p>
    <w:p>
      <w:pPr>
        <w:spacing w:after="120" w:before="0"/>
      </w:pPr>
      <w:r>
        <w:rPr>
          <w:color w:val="555555"/>
          <w:sz w:val="22"/>
          <w:szCs w:val="22"/>
        </w:rPr>
        <w:t xml:space="preserve">The best thing you can do before any interview is to be able to explain this project out loud in plain English - what it does, why you built it, what went wrong, and what you would do differently. The answers in Section 12 are a starting point, but the strongest answer is always your own honest version of events.</w:t>
      </w:r>
    </w:p>
    <w:p>
      <w:pPr>
        <w:spacing w:after="120" w:before="0"/>
      </w:pPr>
      <w:r>
        <w:rPr>
          <w:color w:val="555555"/>
          <w:sz w:val="22"/>
          <w:szCs w:val="22"/>
        </w:rPr>
        <w:t xml:space="preserve">Good luck with the applications.</w:t>
      </w:r>
    </w:p>
    <w:p>
      <w:pPr>
        <w:spacing w:after="80" w:before="0"/>
      </w:pPr>
      <w:r>
        <w:t xml:space="preserve"/>
      </w:r>
    </w:p>
    <w:p>
      <w:pPr>
        <w:pBdr>
          <w:bottom w:val="single" w:color="DDDDDD" w:sz="4" w:space="1"/>
        </w:pBdr>
        <w:spacing w:after="40" w:before="40"/>
      </w:pPr>
      <w:r>
        <w:t xml:space="preserve"/>
      </w:r>
    </w:p>
    <w:p>
      <w:pPr>
        <w:spacing w:after="0" w:before="80"/>
        <w:jc w:val="right"/>
      </w:pPr>
      <w:r>
        <w:rPr>
          <w:rFonts w:ascii="Calibri" w:cs="Calibri" w:eastAsia="Calibri" w:hAnsi="Calibri"/>
          <w:color w:val="AAAAAA"/>
          <w:sz w:val="18"/>
          <w:szCs w:val="18"/>
        </w:rPr>
        <w:t xml:space="preserve">Document prepared May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right"/>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of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Calibri" w:cs="Calibri" w:eastAsia="Calibri" w:hAnsi="Calibri"/>
        <w:b/>
        <w:bCs/>
        <w:color w:val="C0392B"/>
        <w:sz w:val="18"/>
        <w:szCs w:val="18"/>
      </w:rPr>
      <w:t xml:space="preserve">YouTube Video Summarizer</w:t>
    </w:r>
    <w:r>
      <w:rPr>
        <w:rFonts w:ascii="Calibri" w:cs="Calibri" w:eastAsia="Calibri" w:hAnsi="Calibri"/>
        <w:color w:val="999999"/>
        <w:sz w:val="18"/>
        <w:szCs w:val="18"/>
      </w:rPr>
      <w:t xml:space="preserve">   |   Project &amp; Career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2C3E50"/>
      <w:sz w:val="34"/>
      <w:szCs w:val="34"/>
    </w:rPr>
  </w:style>
  <w:style w:type="paragraph" w:styleId="Heading2">
    <w:name w:val="Heading 2"/>
    <w:basedOn w:val="Normal"/>
    <w:next w:val="Normal"/>
    <w:qFormat/>
    <w:pPr>
      <w:spacing w:after="100" w:before="280"/>
      <w:outlineLvl w:val="1"/>
    </w:pPr>
    <w:rPr>
      <w:rFonts w:ascii="Calibri" w:cs="Calibri" w:eastAsia="Calibri" w:hAnsi="Calibri"/>
      <w:b/>
      <w:bCs/>
      <w:color w:val="C0392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2026-05-25T00:05:26.094Z</dcterms:created>
  <dcterms:modified xsi:type="dcterms:W3CDTF">2026-05-25T00:05:26.095Z</dcterms:modified>
</cp:coreProperties>
</file>

<file path=docProps/custom.xml><?xml version="1.0" encoding="utf-8"?>
<Properties xmlns="http://schemas.openxmlformats.org/officeDocument/2006/custom-properties" xmlns:vt="http://schemas.openxmlformats.org/officeDocument/2006/docPropsVTypes"/>
</file>