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91DF" w14:textId="77777777" w:rsidR="00AB13D9" w:rsidRDefault="00AB13D9" w:rsidP="00263D46">
      <w:pPr>
        <w:pStyle w:val="Instructions"/>
        <w:jc w:val="both"/>
        <w:rPr>
          <w:color w:val="0000FF"/>
          <w:sz w:val="24"/>
          <w:szCs w:val="24"/>
        </w:rPr>
      </w:pPr>
    </w:p>
    <w:p w14:paraId="7D68E7CF" w14:textId="77777777" w:rsidR="00AB13D9" w:rsidRDefault="00AB13D9" w:rsidP="00263D46">
      <w:pPr>
        <w:pStyle w:val="Instructions"/>
        <w:jc w:val="both"/>
        <w:rPr>
          <w:color w:val="0000FF"/>
          <w:sz w:val="24"/>
          <w:szCs w:val="24"/>
        </w:rPr>
      </w:pPr>
    </w:p>
    <w:p w14:paraId="3C91DB33" w14:textId="77777777" w:rsidR="00AB13D9" w:rsidRDefault="00AB13D9" w:rsidP="00263D46">
      <w:pPr>
        <w:pStyle w:val="Title"/>
        <w:rPr>
          <w:rFonts w:ascii="Arial" w:hAnsi="Arial"/>
          <w:b/>
          <w:szCs w:val="40"/>
        </w:rPr>
      </w:pPr>
    </w:p>
    <w:p w14:paraId="4292F5B0" w14:textId="4F17559A" w:rsidR="00AB13D9" w:rsidRPr="00367296" w:rsidRDefault="00AB13D9" w:rsidP="00263D46">
      <w:pPr>
        <w:pStyle w:val="Title"/>
        <w:spacing w:after="0"/>
        <w:rPr>
          <w:rFonts w:ascii="Arial" w:hAnsi="Arial"/>
          <w:iCs/>
          <w:szCs w:val="40"/>
        </w:rPr>
      </w:pPr>
      <w:r>
        <w:rPr>
          <w:rFonts w:ascii="Arial" w:hAnsi="Arial"/>
          <w:b/>
          <w:szCs w:val="40"/>
        </w:rPr>
        <w:t xml:space="preserve"> </w:t>
      </w:r>
      <w:bookmarkStart w:id="0" w:name="Acronym"/>
      <w:r w:rsidR="000663F6" w:rsidRPr="00367296">
        <w:rPr>
          <w:rStyle w:val="Normal6aboveCharChar"/>
          <w:iCs/>
          <w:color w:val="000000" w:themeColor="text1"/>
        </w:rPr>
        <w:t>Interstellar Orchestrator Software</w:t>
      </w:r>
      <w:r w:rsidR="00B13F1A" w:rsidRPr="00367296">
        <w:rPr>
          <w:rStyle w:val="Normal6aboveCharChar"/>
          <w:iCs/>
          <w:color w:val="000000" w:themeColor="text1"/>
        </w:rPr>
        <w:t xml:space="preserve"> (IOS)</w:t>
      </w:r>
    </w:p>
    <w:bookmarkEnd w:id="0"/>
    <w:p w14:paraId="1AE849B1" w14:textId="59B847B4" w:rsidR="00AB13D9" w:rsidRDefault="00AB13D9" w:rsidP="00263D46">
      <w:pPr>
        <w:pStyle w:val="Title"/>
        <w:rPr>
          <w:szCs w:val="40"/>
        </w:rPr>
      </w:pPr>
      <w:r>
        <w:rPr>
          <w:szCs w:val="40"/>
        </w:rPr>
        <w:t xml:space="preserve">Software Architecture </w:t>
      </w:r>
      <w:r w:rsidR="00F526FC">
        <w:rPr>
          <w:szCs w:val="40"/>
        </w:rPr>
        <w:t xml:space="preserve">Design </w:t>
      </w:r>
    </w:p>
    <w:p w14:paraId="5FC4EE5C" w14:textId="77777777" w:rsidR="00AB13D9" w:rsidRPr="00D718AE" w:rsidRDefault="00AB13D9" w:rsidP="00263D46">
      <w:pPr>
        <w:pStyle w:val="Title"/>
        <w:rPr>
          <w:b/>
          <w:szCs w:val="40"/>
        </w:rPr>
      </w:pPr>
    </w:p>
    <w:p w14:paraId="20F931D7" w14:textId="77777777" w:rsidR="00AB13D9" w:rsidRDefault="00AB13D9" w:rsidP="00263D46">
      <w:pPr>
        <w:pStyle w:val="Title"/>
        <w:spacing w:after="0"/>
        <w:rPr>
          <w:rFonts w:ascii="Arial" w:hAnsi="Arial"/>
          <w:sz w:val="28"/>
        </w:rPr>
      </w:pPr>
      <w:r>
        <w:rPr>
          <w:rFonts w:ascii="Arial" w:hAnsi="Arial"/>
          <w:sz w:val="28"/>
        </w:rPr>
        <w:br w:type="page"/>
      </w:r>
    </w:p>
    <w:p w14:paraId="12F9C699" w14:textId="77777777" w:rsidR="00AB13D9" w:rsidRPr="006B0EC0" w:rsidRDefault="00AB13D9" w:rsidP="00263D46">
      <w:pPr>
        <w:pStyle w:val="Title"/>
        <w:spacing w:after="0"/>
        <w:rPr>
          <w:rFonts w:ascii="Arial" w:hAnsi="Arial"/>
          <w:sz w:val="28"/>
        </w:rPr>
      </w:pPr>
    </w:p>
    <w:p w14:paraId="1344859F" w14:textId="77777777" w:rsidR="00AB13D9" w:rsidRDefault="00AB13D9" w:rsidP="00263D46">
      <w:pPr>
        <w:overflowPunct w:val="0"/>
        <w:autoSpaceDE w:val="0"/>
        <w:autoSpaceDN w:val="0"/>
        <w:adjustRightInd w:val="0"/>
        <w:rPr>
          <w:b/>
          <w:sz w:val="22"/>
        </w:rPr>
      </w:pPr>
    </w:p>
    <w:p w14:paraId="46C6D46B" w14:textId="77777777" w:rsidR="00AB13D9" w:rsidRPr="00257D84" w:rsidRDefault="00AB13D9" w:rsidP="00263D46">
      <w:pPr>
        <w:jc w:val="center"/>
        <w:rPr>
          <w:b/>
          <w:sz w:val="36"/>
          <w:szCs w:val="36"/>
        </w:rPr>
      </w:pPr>
      <w:bookmarkStart w:id="1" w:name="TOC"/>
      <w:r w:rsidRPr="00257D84">
        <w:rPr>
          <w:b/>
          <w:sz w:val="36"/>
          <w:szCs w:val="36"/>
        </w:rPr>
        <w:t>Table of Contents</w:t>
      </w:r>
      <w:bookmarkEnd w:id="1"/>
    </w:p>
    <w:p w14:paraId="54CFD46D" w14:textId="77777777" w:rsidR="00AB13D9" w:rsidRDefault="00AB13D9" w:rsidP="00263D46">
      <w:pPr>
        <w:rPr>
          <w:rFonts w:ascii="Verdana" w:hAnsi="Verdana"/>
          <w:b/>
        </w:rPr>
      </w:pPr>
    </w:p>
    <w:p w14:paraId="78C4FC01" w14:textId="331DEE2A" w:rsidR="002B7FF8" w:rsidRDefault="00AB13D9">
      <w:pPr>
        <w:pStyle w:val="TOC1"/>
        <w:rPr>
          <w:rFonts w:asciiTheme="minorHAnsi" w:eastAsiaTheme="minorEastAsia" w:hAnsiTheme="minorHAnsi" w:cstheme="minorBidi"/>
          <w:b w:val="0"/>
          <w:noProof/>
          <w:kern w:val="2"/>
          <w:sz w:val="24"/>
          <w14:ligatures w14:val="standardContextual"/>
        </w:rPr>
      </w:pPr>
      <w:r w:rsidRPr="009F5AEC">
        <w:rPr>
          <w:rFonts w:ascii="Arial" w:hAnsi="Arial" w:cs="Arial"/>
        </w:rPr>
        <w:fldChar w:fldCharType="begin"/>
      </w:r>
      <w:r w:rsidRPr="009F5AEC">
        <w:rPr>
          <w:rFonts w:ascii="Arial" w:hAnsi="Arial" w:cs="Arial"/>
        </w:rPr>
        <w:instrText xml:space="preserve"> TOC \o "1-2" \h \z \u </w:instrText>
      </w:r>
      <w:r w:rsidRPr="009F5AEC">
        <w:rPr>
          <w:rFonts w:ascii="Arial" w:hAnsi="Arial" w:cs="Arial"/>
        </w:rPr>
        <w:fldChar w:fldCharType="separate"/>
      </w:r>
      <w:hyperlink w:anchor="_Toc200656249" w:history="1">
        <w:r w:rsidR="002B7FF8" w:rsidRPr="00956ACB">
          <w:rPr>
            <w:rStyle w:val="Hyperlink"/>
            <w:noProof/>
          </w:rPr>
          <w:t>1</w:t>
        </w:r>
        <w:r w:rsidR="002B7FF8">
          <w:rPr>
            <w:rFonts w:asciiTheme="minorHAnsi" w:eastAsiaTheme="minorEastAsia" w:hAnsiTheme="minorHAnsi" w:cstheme="minorBidi"/>
            <w:b w:val="0"/>
            <w:noProof/>
            <w:kern w:val="2"/>
            <w:sz w:val="24"/>
            <w14:ligatures w14:val="standardContextual"/>
          </w:rPr>
          <w:tab/>
        </w:r>
        <w:r w:rsidR="002B7FF8" w:rsidRPr="00956ACB">
          <w:rPr>
            <w:rStyle w:val="Hyperlink"/>
            <w:noProof/>
          </w:rPr>
          <w:t>Signature Approval</w:t>
        </w:r>
        <w:r w:rsidR="002B7FF8">
          <w:rPr>
            <w:noProof/>
            <w:webHidden/>
          </w:rPr>
          <w:tab/>
        </w:r>
        <w:r w:rsidR="002B7FF8">
          <w:rPr>
            <w:noProof/>
            <w:webHidden/>
          </w:rPr>
          <w:fldChar w:fldCharType="begin"/>
        </w:r>
        <w:r w:rsidR="002B7FF8">
          <w:rPr>
            <w:noProof/>
            <w:webHidden/>
          </w:rPr>
          <w:instrText xml:space="preserve"> PAGEREF _Toc200656249 \h </w:instrText>
        </w:r>
        <w:r w:rsidR="002B7FF8">
          <w:rPr>
            <w:noProof/>
            <w:webHidden/>
          </w:rPr>
        </w:r>
        <w:r w:rsidR="002B7FF8">
          <w:rPr>
            <w:noProof/>
            <w:webHidden/>
          </w:rPr>
          <w:fldChar w:fldCharType="separate"/>
        </w:r>
        <w:r w:rsidR="002B7FF8">
          <w:rPr>
            <w:noProof/>
            <w:webHidden/>
          </w:rPr>
          <w:t>3</w:t>
        </w:r>
        <w:r w:rsidR="002B7FF8">
          <w:rPr>
            <w:noProof/>
            <w:webHidden/>
          </w:rPr>
          <w:fldChar w:fldCharType="end"/>
        </w:r>
      </w:hyperlink>
    </w:p>
    <w:p w14:paraId="38049A4A" w14:textId="1188AFFF"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50" w:history="1">
        <w:r w:rsidRPr="00956ACB">
          <w:rPr>
            <w:rStyle w:val="Hyperlink"/>
            <w:noProof/>
          </w:rPr>
          <w:t>2</w:t>
        </w:r>
        <w:r>
          <w:rPr>
            <w:rFonts w:asciiTheme="minorHAnsi" w:eastAsiaTheme="minorEastAsia" w:hAnsiTheme="minorHAnsi" w:cstheme="minorBidi"/>
            <w:b w:val="0"/>
            <w:noProof/>
            <w:kern w:val="2"/>
            <w:sz w:val="24"/>
            <w14:ligatures w14:val="standardContextual"/>
          </w:rPr>
          <w:tab/>
        </w:r>
        <w:r w:rsidRPr="00956ACB">
          <w:rPr>
            <w:rStyle w:val="Hyperlink"/>
            <w:noProof/>
          </w:rPr>
          <w:t>Purpose</w:t>
        </w:r>
        <w:r>
          <w:rPr>
            <w:noProof/>
            <w:webHidden/>
          </w:rPr>
          <w:tab/>
        </w:r>
        <w:r>
          <w:rPr>
            <w:noProof/>
            <w:webHidden/>
          </w:rPr>
          <w:fldChar w:fldCharType="begin"/>
        </w:r>
        <w:r>
          <w:rPr>
            <w:noProof/>
            <w:webHidden/>
          </w:rPr>
          <w:instrText xml:space="preserve"> PAGEREF _Toc200656250 \h </w:instrText>
        </w:r>
        <w:r>
          <w:rPr>
            <w:noProof/>
            <w:webHidden/>
          </w:rPr>
        </w:r>
        <w:r>
          <w:rPr>
            <w:noProof/>
            <w:webHidden/>
          </w:rPr>
          <w:fldChar w:fldCharType="separate"/>
        </w:r>
        <w:r>
          <w:rPr>
            <w:noProof/>
            <w:webHidden/>
          </w:rPr>
          <w:t>3</w:t>
        </w:r>
        <w:r>
          <w:rPr>
            <w:noProof/>
            <w:webHidden/>
          </w:rPr>
          <w:fldChar w:fldCharType="end"/>
        </w:r>
      </w:hyperlink>
    </w:p>
    <w:p w14:paraId="239FE054" w14:textId="4A23EF75"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51" w:history="1">
        <w:r w:rsidRPr="00956ACB">
          <w:rPr>
            <w:rStyle w:val="Hyperlink"/>
            <w:noProof/>
          </w:rPr>
          <w:t>3</w:t>
        </w:r>
        <w:r>
          <w:rPr>
            <w:rFonts w:asciiTheme="minorHAnsi" w:eastAsiaTheme="minorEastAsia" w:hAnsiTheme="minorHAnsi" w:cstheme="minorBidi"/>
            <w:b w:val="0"/>
            <w:noProof/>
            <w:kern w:val="2"/>
            <w:sz w:val="24"/>
            <w14:ligatures w14:val="standardContextual"/>
          </w:rPr>
          <w:tab/>
        </w:r>
        <w:r w:rsidRPr="00956ACB">
          <w:rPr>
            <w:rStyle w:val="Hyperlink"/>
            <w:noProof/>
          </w:rPr>
          <w:t>Scope</w:t>
        </w:r>
        <w:r>
          <w:rPr>
            <w:noProof/>
            <w:webHidden/>
          </w:rPr>
          <w:tab/>
        </w:r>
        <w:r>
          <w:rPr>
            <w:noProof/>
            <w:webHidden/>
          </w:rPr>
          <w:fldChar w:fldCharType="begin"/>
        </w:r>
        <w:r>
          <w:rPr>
            <w:noProof/>
            <w:webHidden/>
          </w:rPr>
          <w:instrText xml:space="preserve"> PAGEREF _Toc200656251 \h </w:instrText>
        </w:r>
        <w:r>
          <w:rPr>
            <w:noProof/>
            <w:webHidden/>
          </w:rPr>
        </w:r>
        <w:r>
          <w:rPr>
            <w:noProof/>
            <w:webHidden/>
          </w:rPr>
          <w:fldChar w:fldCharType="separate"/>
        </w:r>
        <w:r>
          <w:rPr>
            <w:noProof/>
            <w:webHidden/>
          </w:rPr>
          <w:t>3</w:t>
        </w:r>
        <w:r>
          <w:rPr>
            <w:noProof/>
            <w:webHidden/>
          </w:rPr>
          <w:fldChar w:fldCharType="end"/>
        </w:r>
      </w:hyperlink>
    </w:p>
    <w:p w14:paraId="476DA904" w14:textId="059E6B0D"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52" w:history="1">
        <w:r w:rsidRPr="00956ACB">
          <w:rPr>
            <w:rStyle w:val="Hyperlink"/>
            <w:noProof/>
          </w:rPr>
          <w:t>4</w:t>
        </w:r>
        <w:r>
          <w:rPr>
            <w:rFonts w:asciiTheme="minorHAnsi" w:eastAsiaTheme="minorEastAsia" w:hAnsiTheme="minorHAnsi" w:cstheme="minorBidi"/>
            <w:b w:val="0"/>
            <w:noProof/>
            <w:kern w:val="2"/>
            <w:sz w:val="24"/>
            <w14:ligatures w14:val="standardContextual"/>
          </w:rPr>
          <w:tab/>
        </w:r>
        <w:r w:rsidRPr="00956ACB">
          <w:rPr>
            <w:rStyle w:val="Hyperlink"/>
            <w:noProof/>
          </w:rPr>
          <w:t>References</w:t>
        </w:r>
        <w:r>
          <w:rPr>
            <w:noProof/>
            <w:webHidden/>
          </w:rPr>
          <w:tab/>
        </w:r>
        <w:r>
          <w:rPr>
            <w:noProof/>
            <w:webHidden/>
          </w:rPr>
          <w:fldChar w:fldCharType="begin"/>
        </w:r>
        <w:r>
          <w:rPr>
            <w:noProof/>
            <w:webHidden/>
          </w:rPr>
          <w:instrText xml:space="preserve"> PAGEREF _Toc200656252 \h </w:instrText>
        </w:r>
        <w:r>
          <w:rPr>
            <w:noProof/>
            <w:webHidden/>
          </w:rPr>
        </w:r>
        <w:r>
          <w:rPr>
            <w:noProof/>
            <w:webHidden/>
          </w:rPr>
          <w:fldChar w:fldCharType="separate"/>
        </w:r>
        <w:r>
          <w:rPr>
            <w:noProof/>
            <w:webHidden/>
          </w:rPr>
          <w:t>3</w:t>
        </w:r>
        <w:r>
          <w:rPr>
            <w:noProof/>
            <w:webHidden/>
          </w:rPr>
          <w:fldChar w:fldCharType="end"/>
        </w:r>
      </w:hyperlink>
    </w:p>
    <w:p w14:paraId="54F9E8A0" w14:textId="4F40A923"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53" w:history="1">
        <w:r w:rsidRPr="00956ACB">
          <w:rPr>
            <w:rStyle w:val="Hyperlink"/>
            <w:noProof/>
          </w:rPr>
          <w:t>5</w:t>
        </w:r>
        <w:r>
          <w:rPr>
            <w:rFonts w:asciiTheme="minorHAnsi" w:eastAsiaTheme="minorEastAsia" w:hAnsiTheme="minorHAnsi" w:cstheme="minorBidi"/>
            <w:b w:val="0"/>
            <w:noProof/>
            <w:kern w:val="2"/>
            <w:sz w:val="24"/>
            <w14:ligatures w14:val="standardContextual"/>
          </w:rPr>
          <w:tab/>
        </w:r>
        <w:r w:rsidRPr="00956ACB">
          <w:rPr>
            <w:rStyle w:val="Hyperlink"/>
            <w:noProof/>
          </w:rPr>
          <w:t>Definitions</w:t>
        </w:r>
        <w:r>
          <w:rPr>
            <w:noProof/>
            <w:webHidden/>
          </w:rPr>
          <w:tab/>
        </w:r>
        <w:r>
          <w:rPr>
            <w:noProof/>
            <w:webHidden/>
          </w:rPr>
          <w:fldChar w:fldCharType="begin"/>
        </w:r>
        <w:r>
          <w:rPr>
            <w:noProof/>
            <w:webHidden/>
          </w:rPr>
          <w:instrText xml:space="preserve"> PAGEREF _Toc200656253 \h </w:instrText>
        </w:r>
        <w:r>
          <w:rPr>
            <w:noProof/>
            <w:webHidden/>
          </w:rPr>
        </w:r>
        <w:r>
          <w:rPr>
            <w:noProof/>
            <w:webHidden/>
          </w:rPr>
          <w:fldChar w:fldCharType="separate"/>
        </w:r>
        <w:r>
          <w:rPr>
            <w:noProof/>
            <w:webHidden/>
          </w:rPr>
          <w:t>3</w:t>
        </w:r>
        <w:r>
          <w:rPr>
            <w:noProof/>
            <w:webHidden/>
          </w:rPr>
          <w:fldChar w:fldCharType="end"/>
        </w:r>
      </w:hyperlink>
    </w:p>
    <w:p w14:paraId="125E2ABA" w14:textId="3140FA8E"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54" w:history="1">
        <w:r w:rsidRPr="00956ACB">
          <w:rPr>
            <w:rStyle w:val="Hyperlink"/>
            <w:noProof/>
          </w:rPr>
          <w:t>6</w:t>
        </w:r>
        <w:r>
          <w:rPr>
            <w:rFonts w:asciiTheme="minorHAnsi" w:eastAsiaTheme="minorEastAsia" w:hAnsiTheme="minorHAnsi" w:cstheme="minorBidi"/>
            <w:b w:val="0"/>
            <w:noProof/>
            <w:kern w:val="2"/>
            <w:sz w:val="24"/>
            <w14:ligatures w14:val="standardContextual"/>
          </w:rPr>
          <w:tab/>
        </w:r>
        <w:r w:rsidRPr="00956ACB">
          <w:rPr>
            <w:rStyle w:val="Hyperlink"/>
            <w:noProof/>
          </w:rPr>
          <w:t>Software Architecture</w:t>
        </w:r>
        <w:r>
          <w:rPr>
            <w:noProof/>
            <w:webHidden/>
          </w:rPr>
          <w:tab/>
        </w:r>
        <w:r>
          <w:rPr>
            <w:noProof/>
            <w:webHidden/>
          </w:rPr>
          <w:fldChar w:fldCharType="begin"/>
        </w:r>
        <w:r>
          <w:rPr>
            <w:noProof/>
            <w:webHidden/>
          </w:rPr>
          <w:instrText xml:space="preserve"> PAGEREF _Toc200656254 \h </w:instrText>
        </w:r>
        <w:r>
          <w:rPr>
            <w:noProof/>
            <w:webHidden/>
          </w:rPr>
        </w:r>
        <w:r>
          <w:rPr>
            <w:noProof/>
            <w:webHidden/>
          </w:rPr>
          <w:fldChar w:fldCharType="separate"/>
        </w:r>
        <w:r>
          <w:rPr>
            <w:noProof/>
            <w:webHidden/>
          </w:rPr>
          <w:t>4</w:t>
        </w:r>
        <w:r>
          <w:rPr>
            <w:noProof/>
            <w:webHidden/>
          </w:rPr>
          <w:fldChar w:fldCharType="end"/>
        </w:r>
      </w:hyperlink>
    </w:p>
    <w:p w14:paraId="4199EAED" w14:textId="3210AD7F" w:rsidR="002B7FF8" w:rsidRDefault="002B7FF8">
      <w:pPr>
        <w:pStyle w:val="TOC2"/>
        <w:tabs>
          <w:tab w:val="left" w:pos="1200"/>
        </w:tabs>
        <w:rPr>
          <w:rFonts w:asciiTheme="minorHAnsi" w:eastAsiaTheme="minorEastAsia" w:hAnsiTheme="minorHAnsi" w:cstheme="minorBidi"/>
          <w:noProof/>
          <w:kern w:val="2"/>
          <w:sz w:val="24"/>
          <w14:ligatures w14:val="standardContextual"/>
        </w:rPr>
      </w:pPr>
      <w:hyperlink w:anchor="_Toc200656255" w:history="1">
        <w:r w:rsidRPr="00956ACB">
          <w:rPr>
            <w:rStyle w:val="Hyperlink"/>
            <w:noProof/>
          </w:rPr>
          <w:t>6.1</w:t>
        </w:r>
        <w:r>
          <w:rPr>
            <w:rFonts w:asciiTheme="minorHAnsi" w:eastAsiaTheme="minorEastAsia" w:hAnsiTheme="minorHAnsi" w:cstheme="minorBidi"/>
            <w:noProof/>
            <w:kern w:val="2"/>
            <w:sz w:val="24"/>
            <w14:ligatures w14:val="standardContextual"/>
          </w:rPr>
          <w:tab/>
        </w:r>
        <w:r w:rsidRPr="00956ACB">
          <w:rPr>
            <w:rStyle w:val="Hyperlink"/>
            <w:noProof/>
          </w:rPr>
          <w:t>Software Overview</w:t>
        </w:r>
        <w:r>
          <w:rPr>
            <w:noProof/>
            <w:webHidden/>
          </w:rPr>
          <w:tab/>
        </w:r>
        <w:r>
          <w:rPr>
            <w:noProof/>
            <w:webHidden/>
          </w:rPr>
          <w:fldChar w:fldCharType="begin"/>
        </w:r>
        <w:r>
          <w:rPr>
            <w:noProof/>
            <w:webHidden/>
          </w:rPr>
          <w:instrText xml:space="preserve"> PAGEREF _Toc200656255 \h </w:instrText>
        </w:r>
        <w:r>
          <w:rPr>
            <w:noProof/>
            <w:webHidden/>
          </w:rPr>
        </w:r>
        <w:r>
          <w:rPr>
            <w:noProof/>
            <w:webHidden/>
          </w:rPr>
          <w:fldChar w:fldCharType="separate"/>
        </w:r>
        <w:r>
          <w:rPr>
            <w:noProof/>
            <w:webHidden/>
          </w:rPr>
          <w:t>4</w:t>
        </w:r>
        <w:r>
          <w:rPr>
            <w:noProof/>
            <w:webHidden/>
          </w:rPr>
          <w:fldChar w:fldCharType="end"/>
        </w:r>
      </w:hyperlink>
    </w:p>
    <w:p w14:paraId="48D65945" w14:textId="5F3805F2" w:rsidR="002B7FF8" w:rsidRDefault="002B7FF8">
      <w:pPr>
        <w:pStyle w:val="TOC2"/>
        <w:tabs>
          <w:tab w:val="left" w:pos="1200"/>
        </w:tabs>
        <w:rPr>
          <w:rFonts w:asciiTheme="minorHAnsi" w:eastAsiaTheme="minorEastAsia" w:hAnsiTheme="minorHAnsi" w:cstheme="minorBidi"/>
          <w:noProof/>
          <w:kern w:val="2"/>
          <w:sz w:val="24"/>
          <w14:ligatures w14:val="standardContextual"/>
        </w:rPr>
      </w:pPr>
      <w:hyperlink w:anchor="_Toc200656256" w:history="1">
        <w:r w:rsidRPr="00956ACB">
          <w:rPr>
            <w:rStyle w:val="Hyperlink"/>
            <w:noProof/>
          </w:rPr>
          <w:t>6.2</w:t>
        </w:r>
        <w:r>
          <w:rPr>
            <w:rFonts w:asciiTheme="minorHAnsi" w:eastAsiaTheme="minorEastAsia" w:hAnsiTheme="minorHAnsi" w:cstheme="minorBidi"/>
            <w:noProof/>
            <w:kern w:val="2"/>
            <w:sz w:val="24"/>
            <w14:ligatures w14:val="standardContextual"/>
          </w:rPr>
          <w:tab/>
        </w:r>
        <w:r w:rsidRPr="00956ACB">
          <w:rPr>
            <w:rStyle w:val="Hyperlink"/>
            <w:noProof/>
          </w:rPr>
          <w:t>Physical Architecture</w:t>
        </w:r>
        <w:r>
          <w:rPr>
            <w:noProof/>
            <w:webHidden/>
          </w:rPr>
          <w:tab/>
        </w:r>
        <w:r>
          <w:rPr>
            <w:noProof/>
            <w:webHidden/>
          </w:rPr>
          <w:fldChar w:fldCharType="begin"/>
        </w:r>
        <w:r>
          <w:rPr>
            <w:noProof/>
            <w:webHidden/>
          </w:rPr>
          <w:instrText xml:space="preserve"> PAGEREF _Toc200656256 \h </w:instrText>
        </w:r>
        <w:r>
          <w:rPr>
            <w:noProof/>
            <w:webHidden/>
          </w:rPr>
        </w:r>
        <w:r>
          <w:rPr>
            <w:noProof/>
            <w:webHidden/>
          </w:rPr>
          <w:fldChar w:fldCharType="separate"/>
        </w:r>
        <w:r>
          <w:rPr>
            <w:noProof/>
            <w:webHidden/>
          </w:rPr>
          <w:t>8</w:t>
        </w:r>
        <w:r>
          <w:rPr>
            <w:noProof/>
            <w:webHidden/>
          </w:rPr>
          <w:fldChar w:fldCharType="end"/>
        </w:r>
      </w:hyperlink>
    </w:p>
    <w:p w14:paraId="622B775E" w14:textId="2074EE5B" w:rsidR="002B7FF8" w:rsidRDefault="002B7FF8">
      <w:pPr>
        <w:pStyle w:val="TOC2"/>
        <w:tabs>
          <w:tab w:val="left" w:pos="1200"/>
        </w:tabs>
        <w:rPr>
          <w:rFonts w:asciiTheme="minorHAnsi" w:eastAsiaTheme="minorEastAsia" w:hAnsiTheme="minorHAnsi" w:cstheme="minorBidi"/>
          <w:noProof/>
          <w:kern w:val="2"/>
          <w:sz w:val="24"/>
          <w14:ligatures w14:val="standardContextual"/>
        </w:rPr>
      </w:pPr>
      <w:hyperlink w:anchor="_Toc200656257" w:history="1">
        <w:r w:rsidRPr="00956ACB">
          <w:rPr>
            <w:rStyle w:val="Hyperlink"/>
            <w:noProof/>
          </w:rPr>
          <w:t>6.3</w:t>
        </w:r>
        <w:r>
          <w:rPr>
            <w:rFonts w:asciiTheme="minorHAnsi" w:eastAsiaTheme="minorEastAsia" w:hAnsiTheme="minorHAnsi" w:cstheme="minorBidi"/>
            <w:noProof/>
            <w:kern w:val="2"/>
            <w:sz w:val="24"/>
            <w14:ligatures w14:val="standardContextual"/>
          </w:rPr>
          <w:tab/>
        </w:r>
        <w:r w:rsidRPr="00956ACB">
          <w:rPr>
            <w:rStyle w:val="Hyperlink"/>
            <w:noProof/>
          </w:rPr>
          <w:t>Logical Architecture</w:t>
        </w:r>
        <w:r>
          <w:rPr>
            <w:noProof/>
            <w:webHidden/>
          </w:rPr>
          <w:tab/>
        </w:r>
        <w:r>
          <w:rPr>
            <w:noProof/>
            <w:webHidden/>
          </w:rPr>
          <w:fldChar w:fldCharType="begin"/>
        </w:r>
        <w:r>
          <w:rPr>
            <w:noProof/>
            <w:webHidden/>
          </w:rPr>
          <w:instrText xml:space="preserve"> PAGEREF _Toc200656257 \h </w:instrText>
        </w:r>
        <w:r>
          <w:rPr>
            <w:noProof/>
            <w:webHidden/>
          </w:rPr>
        </w:r>
        <w:r>
          <w:rPr>
            <w:noProof/>
            <w:webHidden/>
          </w:rPr>
          <w:fldChar w:fldCharType="separate"/>
        </w:r>
        <w:r>
          <w:rPr>
            <w:noProof/>
            <w:webHidden/>
          </w:rPr>
          <w:t>9</w:t>
        </w:r>
        <w:r>
          <w:rPr>
            <w:noProof/>
            <w:webHidden/>
          </w:rPr>
          <w:fldChar w:fldCharType="end"/>
        </w:r>
      </w:hyperlink>
    </w:p>
    <w:p w14:paraId="388F400B" w14:textId="40B8ECE4" w:rsidR="002B7FF8" w:rsidRDefault="002B7FF8">
      <w:pPr>
        <w:pStyle w:val="TOC2"/>
        <w:tabs>
          <w:tab w:val="left" w:pos="1200"/>
        </w:tabs>
        <w:rPr>
          <w:rFonts w:asciiTheme="minorHAnsi" w:eastAsiaTheme="minorEastAsia" w:hAnsiTheme="minorHAnsi" w:cstheme="minorBidi"/>
          <w:noProof/>
          <w:kern w:val="2"/>
          <w:sz w:val="24"/>
          <w14:ligatures w14:val="standardContextual"/>
        </w:rPr>
      </w:pPr>
      <w:hyperlink w:anchor="_Toc200656258" w:history="1">
        <w:r w:rsidRPr="00956ACB">
          <w:rPr>
            <w:rStyle w:val="Hyperlink"/>
            <w:noProof/>
          </w:rPr>
          <w:t>6.4</w:t>
        </w:r>
        <w:r>
          <w:rPr>
            <w:rFonts w:asciiTheme="minorHAnsi" w:eastAsiaTheme="minorEastAsia" w:hAnsiTheme="minorHAnsi" w:cstheme="minorBidi"/>
            <w:noProof/>
            <w:kern w:val="2"/>
            <w:sz w:val="24"/>
            <w14:ligatures w14:val="standardContextual"/>
          </w:rPr>
          <w:tab/>
        </w:r>
        <w:r w:rsidRPr="00956ACB">
          <w:rPr>
            <w:rStyle w:val="Hyperlink"/>
            <w:noProof/>
          </w:rPr>
          <w:t>Security Architecture</w:t>
        </w:r>
        <w:r>
          <w:rPr>
            <w:noProof/>
            <w:webHidden/>
          </w:rPr>
          <w:tab/>
        </w:r>
        <w:r>
          <w:rPr>
            <w:noProof/>
            <w:webHidden/>
          </w:rPr>
          <w:fldChar w:fldCharType="begin"/>
        </w:r>
        <w:r>
          <w:rPr>
            <w:noProof/>
            <w:webHidden/>
          </w:rPr>
          <w:instrText xml:space="preserve"> PAGEREF _Toc200656258 \h </w:instrText>
        </w:r>
        <w:r>
          <w:rPr>
            <w:noProof/>
            <w:webHidden/>
          </w:rPr>
        </w:r>
        <w:r>
          <w:rPr>
            <w:noProof/>
            <w:webHidden/>
          </w:rPr>
          <w:fldChar w:fldCharType="separate"/>
        </w:r>
        <w:r>
          <w:rPr>
            <w:noProof/>
            <w:webHidden/>
          </w:rPr>
          <w:t>18</w:t>
        </w:r>
        <w:r>
          <w:rPr>
            <w:noProof/>
            <w:webHidden/>
          </w:rPr>
          <w:fldChar w:fldCharType="end"/>
        </w:r>
      </w:hyperlink>
    </w:p>
    <w:p w14:paraId="6A98B93D" w14:textId="5E9CB02F" w:rsidR="002B7FF8" w:rsidRDefault="002B7FF8">
      <w:pPr>
        <w:pStyle w:val="TOC2"/>
        <w:tabs>
          <w:tab w:val="left" w:pos="1200"/>
        </w:tabs>
        <w:rPr>
          <w:rFonts w:asciiTheme="minorHAnsi" w:eastAsiaTheme="minorEastAsia" w:hAnsiTheme="minorHAnsi" w:cstheme="minorBidi"/>
          <w:noProof/>
          <w:kern w:val="2"/>
          <w:sz w:val="24"/>
          <w14:ligatures w14:val="standardContextual"/>
        </w:rPr>
      </w:pPr>
      <w:hyperlink w:anchor="_Toc200656259" w:history="1">
        <w:r w:rsidRPr="00956ACB">
          <w:rPr>
            <w:rStyle w:val="Hyperlink"/>
            <w:noProof/>
          </w:rPr>
          <w:t>6.5</w:t>
        </w:r>
        <w:r>
          <w:rPr>
            <w:rFonts w:asciiTheme="minorHAnsi" w:eastAsiaTheme="minorEastAsia" w:hAnsiTheme="minorHAnsi" w:cstheme="minorBidi"/>
            <w:noProof/>
            <w:kern w:val="2"/>
            <w:sz w:val="24"/>
            <w14:ligatures w14:val="standardContextual"/>
          </w:rPr>
          <w:tab/>
        </w:r>
        <w:r w:rsidRPr="00956ACB">
          <w:rPr>
            <w:rStyle w:val="Hyperlink"/>
            <w:noProof/>
          </w:rPr>
          <w:t>Software Decomposition</w:t>
        </w:r>
        <w:r>
          <w:rPr>
            <w:noProof/>
            <w:webHidden/>
          </w:rPr>
          <w:tab/>
        </w:r>
        <w:r>
          <w:rPr>
            <w:noProof/>
            <w:webHidden/>
          </w:rPr>
          <w:fldChar w:fldCharType="begin"/>
        </w:r>
        <w:r>
          <w:rPr>
            <w:noProof/>
            <w:webHidden/>
          </w:rPr>
          <w:instrText xml:space="preserve"> PAGEREF _Toc200656259 \h </w:instrText>
        </w:r>
        <w:r>
          <w:rPr>
            <w:noProof/>
            <w:webHidden/>
          </w:rPr>
        </w:r>
        <w:r>
          <w:rPr>
            <w:noProof/>
            <w:webHidden/>
          </w:rPr>
          <w:fldChar w:fldCharType="separate"/>
        </w:r>
        <w:r>
          <w:rPr>
            <w:noProof/>
            <w:webHidden/>
          </w:rPr>
          <w:t>20</w:t>
        </w:r>
        <w:r>
          <w:rPr>
            <w:noProof/>
            <w:webHidden/>
          </w:rPr>
          <w:fldChar w:fldCharType="end"/>
        </w:r>
      </w:hyperlink>
    </w:p>
    <w:p w14:paraId="000751CD" w14:textId="2D8DF74B"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60" w:history="1">
        <w:r w:rsidRPr="00956ACB">
          <w:rPr>
            <w:rStyle w:val="Hyperlink"/>
            <w:i/>
            <w:noProof/>
          </w:rPr>
          <w:t>7</w:t>
        </w:r>
        <w:r>
          <w:rPr>
            <w:rFonts w:asciiTheme="minorHAnsi" w:eastAsiaTheme="minorEastAsia" w:hAnsiTheme="minorHAnsi" w:cstheme="minorBidi"/>
            <w:b w:val="0"/>
            <w:noProof/>
            <w:kern w:val="2"/>
            <w:sz w:val="24"/>
            <w14:ligatures w14:val="standardContextual"/>
          </w:rPr>
          <w:tab/>
        </w:r>
        <w:r w:rsidRPr="00956ACB">
          <w:rPr>
            <w:rStyle w:val="Hyperlink"/>
            <w:i/>
            <w:noProof/>
          </w:rPr>
          <w:t>SOUP</w:t>
        </w:r>
        <w:r>
          <w:rPr>
            <w:noProof/>
            <w:webHidden/>
          </w:rPr>
          <w:tab/>
        </w:r>
        <w:r>
          <w:rPr>
            <w:noProof/>
            <w:webHidden/>
          </w:rPr>
          <w:fldChar w:fldCharType="begin"/>
        </w:r>
        <w:r>
          <w:rPr>
            <w:noProof/>
            <w:webHidden/>
          </w:rPr>
          <w:instrText xml:space="preserve"> PAGEREF _Toc200656260 \h </w:instrText>
        </w:r>
        <w:r>
          <w:rPr>
            <w:noProof/>
            <w:webHidden/>
          </w:rPr>
        </w:r>
        <w:r>
          <w:rPr>
            <w:noProof/>
            <w:webHidden/>
          </w:rPr>
          <w:fldChar w:fldCharType="separate"/>
        </w:r>
        <w:r>
          <w:rPr>
            <w:noProof/>
            <w:webHidden/>
          </w:rPr>
          <w:t>24</w:t>
        </w:r>
        <w:r>
          <w:rPr>
            <w:noProof/>
            <w:webHidden/>
          </w:rPr>
          <w:fldChar w:fldCharType="end"/>
        </w:r>
      </w:hyperlink>
    </w:p>
    <w:p w14:paraId="33D9C385" w14:textId="5E7A7C4C" w:rsidR="002B7FF8" w:rsidRDefault="002B7FF8">
      <w:pPr>
        <w:pStyle w:val="TOC1"/>
        <w:rPr>
          <w:rFonts w:asciiTheme="minorHAnsi" w:eastAsiaTheme="minorEastAsia" w:hAnsiTheme="minorHAnsi" w:cstheme="minorBidi"/>
          <w:b w:val="0"/>
          <w:noProof/>
          <w:kern w:val="2"/>
          <w:sz w:val="24"/>
          <w14:ligatures w14:val="standardContextual"/>
        </w:rPr>
      </w:pPr>
      <w:hyperlink w:anchor="_Toc200656261" w:history="1">
        <w:r w:rsidRPr="00956ACB">
          <w:rPr>
            <w:rStyle w:val="Hyperlink"/>
            <w:noProof/>
          </w:rPr>
          <w:t>8</w:t>
        </w:r>
        <w:r>
          <w:rPr>
            <w:rFonts w:asciiTheme="minorHAnsi" w:eastAsiaTheme="minorEastAsia" w:hAnsiTheme="minorHAnsi" w:cstheme="minorBidi"/>
            <w:b w:val="0"/>
            <w:noProof/>
            <w:kern w:val="2"/>
            <w:sz w:val="24"/>
            <w14:ligatures w14:val="standardContextual"/>
          </w:rPr>
          <w:tab/>
        </w:r>
        <w:r w:rsidRPr="00956ACB">
          <w:rPr>
            <w:rStyle w:val="Hyperlink"/>
            <w:noProof/>
          </w:rPr>
          <w:t>Release History</w:t>
        </w:r>
        <w:r>
          <w:rPr>
            <w:noProof/>
            <w:webHidden/>
          </w:rPr>
          <w:tab/>
        </w:r>
        <w:r>
          <w:rPr>
            <w:noProof/>
            <w:webHidden/>
          </w:rPr>
          <w:fldChar w:fldCharType="begin"/>
        </w:r>
        <w:r>
          <w:rPr>
            <w:noProof/>
            <w:webHidden/>
          </w:rPr>
          <w:instrText xml:space="preserve"> PAGEREF _Toc200656261 \h </w:instrText>
        </w:r>
        <w:r>
          <w:rPr>
            <w:noProof/>
            <w:webHidden/>
          </w:rPr>
        </w:r>
        <w:r>
          <w:rPr>
            <w:noProof/>
            <w:webHidden/>
          </w:rPr>
          <w:fldChar w:fldCharType="separate"/>
        </w:r>
        <w:r>
          <w:rPr>
            <w:noProof/>
            <w:webHidden/>
          </w:rPr>
          <w:t>25</w:t>
        </w:r>
        <w:r>
          <w:rPr>
            <w:noProof/>
            <w:webHidden/>
          </w:rPr>
          <w:fldChar w:fldCharType="end"/>
        </w:r>
      </w:hyperlink>
    </w:p>
    <w:p w14:paraId="66AC6FB5" w14:textId="442E98F0" w:rsidR="00AB13D9" w:rsidRPr="009F5AEC" w:rsidRDefault="00AB13D9" w:rsidP="00263D46">
      <w:pPr>
        <w:pStyle w:val="Title"/>
        <w:rPr>
          <w:rFonts w:ascii="Arial" w:hAnsi="Arial"/>
        </w:rPr>
      </w:pPr>
      <w:r w:rsidRPr="009F5AEC">
        <w:rPr>
          <w:rFonts w:ascii="Arial" w:hAnsi="Arial"/>
          <w:b/>
        </w:rPr>
        <w:fldChar w:fldCharType="end"/>
      </w:r>
    </w:p>
    <w:p w14:paraId="52C3B7C6" w14:textId="77777777" w:rsidR="00984E39" w:rsidRDefault="00984E39" w:rsidP="00263D46">
      <w:pPr>
        <w:pStyle w:val="Heading1"/>
        <w:numPr>
          <w:ilvl w:val="0"/>
          <w:numId w:val="0"/>
        </w:numPr>
        <w:rPr>
          <w:rFonts w:ascii="Arial" w:hAnsi="Arial"/>
        </w:rPr>
      </w:pPr>
    </w:p>
    <w:p w14:paraId="396E062A" w14:textId="77777777" w:rsidR="00984E39" w:rsidRDefault="00984E39" w:rsidP="00263D46">
      <w:pPr>
        <w:pStyle w:val="Heading1"/>
        <w:numPr>
          <w:ilvl w:val="0"/>
          <w:numId w:val="0"/>
        </w:numPr>
        <w:rPr>
          <w:rFonts w:ascii="Arial" w:hAnsi="Arial"/>
        </w:rPr>
      </w:pPr>
    </w:p>
    <w:p w14:paraId="4CEF4DED" w14:textId="77777777" w:rsidR="00984E39" w:rsidRDefault="00984E39" w:rsidP="00263D46">
      <w:pPr>
        <w:pStyle w:val="Heading1"/>
        <w:numPr>
          <w:ilvl w:val="0"/>
          <w:numId w:val="0"/>
        </w:numPr>
        <w:rPr>
          <w:rFonts w:ascii="Arial" w:hAnsi="Arial"/>
        </w:rPr>
      </w:pPr>
    </w:p>
    <w:p w14:paraId="138D60AE" w14:textId="77777777" w:rsidR="00984E39" w:rsidRDefault="00984E39" w:rsidP="00263D46">
      <w:pPr>
        <w:pStyle w:val="Heading1"/>
        <w:numPr>
          <w:ilvl w:val="0"/>
          <w:numId w:val="0"/>
        </w:numPr>
        <w:rPr>
          <w:rFonts w:ascii="Arial" w:hAnsi="Arial"/>
        </w:rPr>
      </w:pPr>
    </w:p>
    <w:p w14:paraId="31C2B60C" w14:textId="77777777" w:rsidR="00984E39" w:rsidRDefault="00984E39" w:rsidP="00263D46">
      <w:pPr>
        <w:pStyle w:val="Heading1"/>
        <w:numPr>
          <w:ilvl w:val="0"/>
          <w:numId w:val="0"/>
        </w:numPr>
        <w:rPr>
          <w:rFonts w:ascii="Arial" w:hAnsi="Arial"/>
        </w:rPr>
      </w:pPr>
    </w:p>
    <w:p w14:paraId="15CEC51A" w14:textId="77777777" w:rsidR="00984E39" w:rsidRDefault="00984E39" w:rsidP="00263D46">
      <w:pPr>
        <w:pStyle w:val="Heading1"/>
        <w:numPr>
          <w:ilvl w:val="0"/>
          <w:numId w:val="0"/>
        </w:numPr>
        <w:rPr>
          <w:rFonts w:ascii="Arial" w:hAnsi="Arial"/>
        </w:rPr>
      </w:pPr>
    </w:p>
    <w:p w14:paraId="386C28A6" w14:textId="77777777" w:rsidR="00984E39" w:rsidRDefault="00984E39" w:rsidP="00263D46">
      <w:pPr>
        <w:pStyle w:val="Heading1"/>
        <w:numPr>
          <w:ilvl w:val="0"/>
          <w:numId w:val="0"/>
        </w:numPr>
        <w:rPr>
          <w:rFonts w:ascii="Arial" w:hAnsi="Arial"/>
        </w:rPr>
      </w:pPr>
    </w:p>
    <w:p w14:paraId="0046592F" w14:textId="31ACFB77" w:rsidR="00AB13D9" w:rsidRPr="00977444" w:rsidRDefault="00AB13D9" w:rsidP="00F01798">
      <w:pPr>
        <w:rPr>
          <w:color w:val="548DD4" w:themeColor="text2" w:themeTint="99"/>
        </w:rPr>
      </w:pPr>
      <w:r w:rsidRPr="00977444">
        <w:rPr>
          <w:color w:val="548DD4" w:themeColor="text2" w:themeTint="99"/>
        </w:rPr>
        <w:br w:type="page"/>
      </w:r>
    </w:p>
    <w:p w14:paraId="25D81F2A" w14:textId="77777777" w:rsidR="00AB13D9" w:rsidRPr="00113D9F" w:rsidRDefault="00AB13D9" w:rsidP="00263D46">
      <w:pPr>
        <w:pStyle w:val="Heading1"/>
      </w:pPr>
      <w:bookmarkStart w:id="2" w:name="_Toc42071850"/>
      <w:bookmarkStart w:id="3" w:name="_Toc200656249"/>
      <w:bookmarkStart w:id="4" w:name="_Toc217128020"/>
      <w:r w:rsidRPr="00113D9F">
        <w:lastRenderedPageBreak/>
        <w:t>Signature Approval</w:t>
      </w:r>
      <w:bookmarkEnd w:id="2"/>
      <w:bookmarkEnd w:id="3"/>
    </w:p>
    <w:p w14:paraId="7A468C7E" w14:textId="6A13CBFB" w:rsidR="00AB13D9" w:rsidRDefault="00AB13D9" w:rsidP="00C744C1">
      <w:pPr>
        <w:pStyle w:val="Normal6"/>
        <w:keepNext/>
      </w:pPr>
      <w:r>
        <w:t xml:space="preserve">Approval of this document shall be captured electronically in the </w:t>
      </w:r>
      <w:r w:rsidR="00EE30E2">
        <w:t xml:space="preserve">Illumina Document Management </w:t>
      </w:r>
      <w:r>
        <w:t>System.</w:t>
      </w:r>
    </w:p>
    <w:p w14:paraId="7F88BC8C" w14:textId="77777777" w:rsidR="00AB13D9" w:rsidRPr="00D863FA" w:rsidRDefault="00AB13D9" w:rsidP="00263D46">
      <w:pPr>
        <w:pStyle w:val="Heading1"/>
      </w:pPr>
      <w:bookmarkStart w:id="5" w:name="_Toc42071851"/>
      <w:bookmarkStart w:id="6" w:name="_Toc200656250"/>
      <w:r w:rsidRPr="0085400C">
        <w:t>Purpose</w:t>
      </w:r>
      <w:bookmarkEnd w:id="4"/>
      <w:bookmarkEnd w:id="5"/>
      <w:bookmarkEnd w:id="6"/>
      <w:r w:rsidRPr="00D863FA">
        <w:rPr>
          <w:b/>
        </w:rPr>
        <w:t xml:space="preserve"> </w:t>
      </w:r>
    </w:p>
    <w:p w14:paraId="36AB2D81" w14:textId="40020996" w:rsidR="001E1DB3" w:rsidRDefault="00705210" w:rsidP="00705210">
      <w:pPr>
        <w:rPr>
          <w:szCs w:val="20"/>
        </w:rPr>
      </w:pPr>
      <w:r>
        <w:rPr>
          <w:szCs w:val="20"/>
        </w:rPr>
        <w:t xml:space="preserve">This document provides a comprehensive architectural overview of the </w:t>
      </w:r>
      <w:r w:rsidR="00B13F1A" w:rsidRPr="00F9315C">
        <w:rPr>
          <w:szCs w:val="20"/>
        </w:rPr>
        <w:t>Interstellar Orchestrator Software (IOS)</w:t>
      </w:r>
      <w:r>
        <w:rPr>
          <w:szCs w:val="20"/>
        </w:rPr>
        <w:t xml:space="preserve">, using </w:t>
      </w:r>
      <w:proofErr w:type="gramStart"/>
      <w:r>
        <w:rPr>
          <w:szCs w:val="20"/>
        </w:rPr>
        <w:t>a number of</w:t>
      </w:r>
      <w:proofErr w:type="gramEnd"/>
      <w:r>
        <w:rPr>
          <w:szCs w:val="20"/>
        </w:rPr>
        <w:t xml:space="preserve"> different architectural views to depict different aspects of the </w:t>
      </w:r>
      <w:r w:rsidR="00EE30E2">
        <w:rPr>
          <w:szCs w:val="20"/>
        </w:rPr>
        <w:t>software</w:t>
      </w:r>
      <w:r>
        <w:rPr>
          <w:szCs w:val="20"/>
        </w:rPr>
        <w:t xml:space="preserve">. </w:t>
      </w:r>
    </w:p>
    <w:p w14:paraId="1818C66F" w14:textId="77777777" w:rsidR="00AB13D9" w:rsidRPr="008555EC" w:rsidRDefault="00AB13D9" w:rsidP="00263D46">
      <w:pPr>
        <w:pStyle w:val="Heading1"/>
      </w:pPr>
      <w:bookmarkStart w:id="7" w:name="_Toc42071852"/>
      <w:bookmarkStart w:id="8" w:name="_Toc200656251"/>
      <w:r w:rsidRPr="008555EC">
        <w:t>Scope</w:t>
      </w:r>
      <w:bookmarkEnd w:id="7"/>
      <w:bookmarkEnd w:id="8"/>
    </w:p>
    <w:p w14:paraId="2C67322B" w14:textId="459A55BE" w:rsidR="00092BE2" w:rsidRDefault="00092BE2" w:rsidP="001E4A02">
      <w:pPr>
        <w:rPr>
          <w:rFonts w:cs="Arial"/>
          <w:szCs w:val="20"/>
        </w:rPr>
      </w:pPr>
      <w:bookmarkStart w:id="9" w:name="_Toc368042981"/>
      <w:r>
        <w:rPr>
          <w:rFonts w:cs="Arial"/>
          <w:szCs w:val="20"/>
        </w:rPr>
        <w:t xml:space="preserve">This document </w:t>
      </w:r>
      <w:r w:rsidRPr="00A47FE4">
        <w:rPr>
          <w:rFonts w:cs="Arial"/>
          <w:szCs w:val="20"/>
        </w:rPr>
        <w:t xml:space="preserve">describes the </w:t>
      </w:r>
      <w:r>
        <w:rPr>
          <w:rFonts w:cs="Arial"/>
          <w:szCs w:val="20"/>
        </w:rPr>
        <w:t xml:space="preserve">software </w:t>
      </w:r>
      <w:r w:rsidRPr="00A47FE4">
        <w:rPr>
          <w:rFonts w:cs="Arial"/>
          <w:szCs w:val="20"/>
        </w:rPr>
        <w:t xml:space="preserve">architecture for </w:t>
      </w:r>
      <w:r w:rsidR="00B13F1A" w:rsidRPr="006D2A6C">
        <w:rPr>
          <w:rFonts w:cs="Arial"/>
        </w:rPr>
        <w:t>Interstellar Orchestrator Software</w:t>
      </w:r>
      <w:r w:rsidRPr="006D2A6C">
        <w:rPr>
          <w:rFonts w:cs="Arial"/>
        </w:rPr>
        <w:t>.</w:t>
      </w:r>
      <w:r w:rsidRPr="00A47FE4">
        <w:rPr>
          <w:rFonts w:cs="Arial"/>
          <w:szCs w:val="20"/>
        </w:rPr>
        <w:t xml:space="preserve"> </w:t>
      </w:r>
      <w:r w:rsidR="002A02C4">
        <w:rPr>
          <w:rFonts w:cs="Arial"/>
        </w:rPr>
        <w:t xml:space="preserve">It </w:t>
      </w:r>
      <w:r w:rsidR="002A02C4" w:rsidRPr="001279A8">
        <w:rPr>
          <w:rFonts w:cs="Arial"/>
        </w:rPr>
        <w:t>describes the</w:t>
      </w:r>
      <w:r w:rsidR="002A02C4">
        <w:rPr>
          <w:rFonts w:cs="Arial"/>
        </w:rPr>
        <w:t xml:space="preserve"> various</w:t>
      </w:r>
      <w:r w:rsidR="002A02C4" w:rsidRPr="001279A8">
        <w:rPr>
          <w:rFonts w:cs="Arial"/>
        </w:rPr>
        <w:t xml:space="preserve"> aspects of</w:t>
      </w:r>
      <w:r w:rsidR="002A02C4">
        <w:rPr>
          <w:rFonts w:cs="Arial"/>
        </w:rPr>
        <w:t xml:space="preserve"> the</w:t>
      </w:r>
      <w:r w:rsidR="002A02C4" w:rsidRPr="001279A8">
        <w:rPr>
          <w:rFonts w:cs="Arial"/>
        </w:rPr>
        <w:t xml:space="preserve"> </w:t>
      </w:r>
      <w:r w:rsidR="00B13F1A" w:rsidRPr="00CF3E5B">
        <w:rPr>
          <w:rFonts w:cs="Arial"/>
        </w:rPr>
        <w:t>Interstellar Orchestrator Software</w:t>
      </w:r>
      <w:r w:rsidR="00B13F1A">
        <w:rPr>
          <w:rFonts w:cs="Arial"/>
        </w:rPr>
        <w:t xml:space="preserve"> </w:t>
      </w:r>
      <w:r w:rsidR="002A02C4" w:rsidRPr="001279A8">
        <w:rPr>
          <w:rFonts w:cs="Arial"/>
        </w:rPr>
        <w:t xml:space="preserve">design that </w:t>
      </w:r>
      <w:r w:rsidR="00B95F58" w:rsidRPr="001279A8">
        <w:rPr>
          <w:rFonts w:cs="Arial"/>
        </w:rPr>
        <w:t>are</w:t>
      </w:r>
      <w:r w:rsidR="002A02C4" w:rsidRPr="001279A8">
        <w:rPr>
          <w:rFonts w:cs="Arial"/>
        </w:rPr>
        <w:t xml:space="preserve"> architecturally significant</w:t>
      </w:r>
      <w:r w:rsidR="002A02C4">
        <w:rPr>
          <w:rFonts w:cs="Arial"/>
        </w:rPr>
        <w:t>. These</w:t>
      </w:r>
      <w:r w:rsidR="002A02C4" w:rsidRPr="001279A8">
        <w:rPr>
          <w:rFonts w:cs="Arial"/>
        </w:rPr>
        <w:t xml:space="preserve"> elements and behaviors</w:t>
      </w:r>
      <w:r w:rsidR="002A02C4">
        <w:rPr>
          <w:rFonts w:cs="Arial"/>
        </w:rPr>
        <w:t xml:space="preserve"> are </w:t>
      </w:r>
      <w:r w:rsidR="002A02C4" w:rsidRPr="001279A8">
        <w:rPr>
          <w:rFonts w:cs="Arial"/>
        </w:rPr>
        <w:t xml:space="preserve">fundamental for guiding the construction </w:t>
      </w:r>
      <w:r w:rsidR="002A02C4">
        <w:rPr>
          <w:rFonts w:cs="Arial"/>
        </w:rPr>
        <w:t xml:space="preserve">of the </w:t>
      </w:r>
      <w:r w:rsidR="00B13F1A" w:rsidRPr="00CF3E5B">
        <w:rPr>
          <w:rFonts w:cs="Arial"/>
        </w:rPr>
        <w:t>Interstellar Orchestrator</w:t>
      </w:r>
      <w:r w:rsidR="00B13F1A">
        <w:rPr>
          <w:rFonts w:cs="Arial"/>
          <w:color w:val="548DD4" w:themeColor="text2" w:themeTint="99"/>
          <w:szCs w:val="20"/>
        </w:rPr>
        <w:t xml:space="preserve"> </w:t>
      </w:r>
      <w:r w:rsidR="00B13F1A" w:rsidRPr="00CF3E5B">
        <w:rPr>
          <w:rFonts w:cs="Arial"/>
        </w:rPr>
        <w:t>Software</w:t>
      </w:r>
      <w:r w:rsidR="00B13F1A" w:rsidRPr="001279A8">
        <w:rPr>
          <w:rFonts w:cs="Arial"/>
        </w:rPr>
        <w:t xml:space="preserve"> </w:t>
      </w:r>
      <w:r w:rsidR="002A02C4" w:rsidRPr="001279A8">
        <w:rPr>
          <w:rFonts w:cs="Arial"/>
        </w:rPr>
        <w:t>an</w:t>
      </w:r>
      <w:r w:rsidR="002A02C4">
        <w:rPr>
          <w:rFonts w:cs="Arial"/>
        </w:rPr>
        <w:t xml:space="preserve">d for understanding this </w:t>
      </w:r>
      <w:r w:rsidR="00B95F58">
        <w:rPr>
          <w:rFonts w:cs="Arial"/>
        </w:rPr>
        <w:t>product</w:t>
      </w:r>
      <w:r w:rsidR="002A02C4" w:rsidRPr="001279A8">
        <w:rPr>
          <w:rFonts w:cs="Arial"/>
        </w:rPr>
        <w:t>.</w:t>
      </w:r>
    </w:p>
    <w:p w14:paraId="10389930" w14:textId="62C5A8BE" w:rsidR="00EE30E2" w:rsidRPr="00F9315C" w:rsidRDefault="001E1DB3" w:rsidP="00EE30E2">
      <w:pPr>
        <w:rPr>
          <w:rFonts w:cs="Arial"/>
          <w:szCs w:val="20"/>
        </w:rPr>
      </w:pPr>
      <w:r w:rsidRPr="001E4A02">
        <w:rPr>
          <w:rFonts w:cs="Arial"/>
          <w:szCs w:val="20"/>
        </w:rPr>
        <w:t xml:space="preserve">This </w:t>
      </w:r>
      <w:r w:rsidR="001D0EC9" w:rsidRPr="001E4A02">
        <w:rPr>
          <w:rFonts w:cs="Arial"/>
          <w:szCs w:val="20"/>
        </w:rPr>
        <w:t>Software</w:t>
      </w:r>
      <w:r w:rsidR="0073374D" w:rsidRPr="001E4A02">
        <w:rPr>
          <w:rFonts w:cs="Arial"/>
          <w:szCs w:val="20"/>
        </w:rPr>
        <w:t xml:space="preserve"> </w:t>
      </w:r>
      <w:r w:rsidR="001D0EC9" w:rsidRPr="001E4A02">
        <w:rPr>
          <w:rFonts w:cs="Arial"/>
          <w:szCs w:val="20"/>
        </w:rPr>
        <w:t xml:space="preserve">Architecture </w:t>
      </w:r>
      <w:r w:rsidR="00F526FC">
        <w:rPr>
          <w:rFonts w:cs="Arial"/>
          <w:szCs w:val="20"/>
        </w:rPr>
        <w:t xml:space="preserve">Design </w:t>
      </w:r>
      <w:r w:rsidR="001D0EC9" w:rsidRPr="001E4A02">
        <w:rPr>
          <w:rFonts w:cs="Arial"/>
          <w:szCs w:val="20"/>
        </w:rPr>
        <w:t>(</w:t>
      </w:r>
      <w:r w:rsidRPr="001E4A02">
        <w:rPr>
          <w:rFonts w:cs="Arial"/>
          <w:szCs w:val="20"/>
        </w:rPr>
        <w:t>SAD</w:t>
      </w:r>
      <w:r w:rsidR="001D0EC9" w:rsidRPr="001E4A02">
        <w:rPr>
          <w:rFonts w:cs="Arial"/>
          <w:szCs w:val="20"/>
        </w:rPr>
        <w:t>)</w:t>
      </w:r>
      <w:r w:rsidRPr="001E4A02">
        <w:rPr>
          <w:rFonts w:cs="Arial"/>
          <w:szCs w:val="20"/>
        </w:rPr>
        <w:t xml:space="preserve"> </w:t>
      </w:r>
      <w:r w:rsidR="00F526FC">
        <w:rPr>
          <w:rFonts w:cs="Arial"/>
          <w:szCs w:val="20"/>
        </w:rPr>
        <w:t xml:space="preserve">document </w:t>
      </w:r>
      <w:r w:rsidRPr="001E4A02">
        <w:rPr>
          <w:rFonts w:cs="Arial"/>
          <w:szCs w:val="20"/>
        </w:rPr>
        <w:t xml:space="preserve">is not intended to describe the </w:t>
      </w:r>
      <w:r w:rsidR="003D1C78" w:rsidRPr="001E4A02">
        <w:rPr>
          <w:rFonts w:cs="Arial"/>
          <w:szCs w:val="20"/>
        </w:rPr>
        <w:t xml:space="preserve">detailed </w:t>
      </w:r>
      <w:r w:rsidRPr="001E4A02">
        <w:rPr>
          <w:rFonts w:cs="Arial"/>
          <w:szCs w:val="20"/>
        </w:rPr>
        <w:t>software architecture of the individual software components. Software architecture information is contained in the individual software component’s</w:t>
      </w:r>
      <w:r w:rsidR="001D0EC9" w:rsidRPr="001E4A02">
        <w:rPr>
          <w:rFonts w:cs="Arial"/>
          <w:szCs w:val="20"/>
        </w:rPr>
        <w:t xml:space="preserve"> Software Design Documents (SDD)</w:t>
      </w:r>
      <w:r w:rsidRPr="001E4A02">
        <w:rPr>
          <w:rFonts w:cs="Arial"/>
          <w:szCs w:val="20"/>
        </w:rPr>
        <w:t>.</w:t>
      </w:r>
    </w:p>
    <w:p w14:paraId="7BB6456E" w14:textId="77777777" w:rsidR="00AB13D9" w:rsidRPr="000B6B07" w:rsidRDefault="00AB13D9" w:rsidP="00263D46">
      <w:pPr>
        <w:pStyle w:val="Heading1"/>
      </w:pPr>
      <w:bookmarkStart w:id="10" w:name="_Toc42071853"/>
      <w:bookmarkStart w:id="11" w:name="_Toc200656252"/>
      <w:r w:rsidRPr="000B6B07">
        <w:t>References</w:t>
      </w:r>
      <w:bookmarkEnd w:id="9"/>
      <w:bookmarkEnd w:id="10"/>
      <w:bookmarkEnd w:id="11"/>
    </w:p>
    <w:tbl>
      <w:tblPr>
        <w:tblW w:w="0" w:type="auto"/>
        <w:tblBorders>
          <w:top w:val="single" w:sz="4" w:space="0" w:color="C0C0C0"/>
          <w:bottom w:val="single" w:sz="4" w:space="0" w:color="C0C0C0"/>
          <w:insideH w:val="single" w:sz="4" w:space="0" w:color="C0C0C0"/>
          <w:insideV w:val="single" w:sz="4" w:space="0" w:color="C0C0C0"/>
        </w:tblBorders>
        <w:tblLook w:val="01E0" w:firstRow="1" w:lastRow="1" w:firstColumn="1" w:lastColumn="1" w:noHBand="0" w:noVBand="0"/>
      </w:tblPr>
      <w:tblGrid>
        <w:gridCol w:w="6408"/>
        <w:gridCol w:w="2520"/>
      </w:tblGrid>
      <w:tr w:rsidR="00AB13D9" w:rsidRPr="008F0A9F" w14:paraId="17922E4D" w14:textId="77777777" w:rsidTr="00263D46">
        <w:trPr>
          <w:tblHeader/>
        </w:trPr>
        <w:tc>
          <w:tcPr>
            <w:tcW w:w="6408" w:type="dxa"/>
            <w:tcBorders>
              <w:top w:val="nil"/>
              <w:left w:val="nil"/>
              <w:bottom w:val="single" w:sz="12" w:space="0" w:color="FFB441"/>
              <w:right w:val="nil"/>
              <w:tl2br w:val="nil"/>
              <w:tr2bl w:val="nil"/>
            </w:tcBorders>
          </w:tcPr>
          <w:p w14:paraId="1A928064" w14:textId="77777777" w:rsidR="00AB13D9" w:rsidRPr="00EC3457" w:rsidRDefault="00AB13D9" w:rsidP="00263D46">
            <w:pPr>
              <w:pStyle w:val="TableHeading"/>
              <w:keepNext w:val="0"/>
              <w:rPr>
                <w:b/>
              </w:rPr>
            </w:pPr>
            <w:r>
              <w:rPr>
                <w:b/>
              </w:rPr>
              <w:t>Title</w:t>
            </w:r>
          </w:p>
        </w:tc>
        <w:tc>
          <w:tcPr>
            <w:tcW w:w="2520" w:type="dxa"/>
            <w:tcBorders>
              <w:top w:val="nil"/>
              <w:left w:val="nil"/>
              <w:bottom w:val="single" w:sz="12" w:space="0" w:color="FFB441"/>
              <w:right w:val="nil"/>
              <w:tl2br w:val="nil"/>
              <w:tr2bl w:val="nil"/>
            </w:tcBorders>
          </w:tcPr>
          <w:p w14:paraId="01543C19" w14:textId="77777777" w:rsidR="00AB13D9" w:rsidRPr="00EC3457" w:rsidRDefault="00AB13D9" w:rsidP="00263D46">
            <w:pPr>
              <w:pStyle w:val="TableHeading"/>
              <w:keepNext w:val="0"/>
              <w:rPr>
                <w:b/>
              </w:rPr>
            </w:pPr>
            <w:r w:rsidRPr="00EC3457">
              <w:rPr>
                <w:b/>
              </w:rPr>
              <w:t xml:space="preserve">Reference </w:t>
            </w:r>
            <w:r>
              <w:rPr>
                <w:b/>
              </w:rPr>
              <w:t>Number</w:t>
            </w:r>
          </w:p>
        </w:tc>
      </w:tr>
      <w:tr w:rsidR="00AB13D9" w14:paraId="06CE6C82" w14:textId="77777777" w:rsidTr="00263D46">
        <w:tc>
          <w:tcPr>
            <w:tcW w:w="6408" w:type="dxa"/>
          </w:tcPr>
          <w:p w14:paraId="5E0701AF" w14:textId="694D98B7" w:rsidR="00AB13D9" w:rsidRPr="001E4A02" w:rsidRDefault="00AB13D9" w:rsidP="00D979E7">
            <w:pPr>
              <w:pStyle w:val="TableText"/>
              <w:rPr>
                <w:szCs w:val="20"/>
              </w:rPr>
            </w:pPr>
            <w:r w:rsidRPr="001E4A02">
              <w:rPr>
                <w:szCs w:val="20"/>
              </w:rPr>
              <w:t xml:space="preserve">Procedure, Software </w:t>
            </w:r>
            <w:r w:rsidR="00D979E7">
              <w:rPr>
                <w:szCs w:val="20"/>
              </w:rPr>
              <w:t xml:space="preserve">Development </w:t>
            </w:r>
            <w:r w:rsidRPr="001E4A02">
              <w:rPr>
                <w:szCs w:val="20"/>
              </w:rPr>
              <w:t xml:space="preserve">Life Cycle </w:t>
            </w:r>
          </w:p>
        </w:tc>
        <w:tc>
          <w:tcPr>
            <w:tcW w:w="2520" w:type="dxa"/>
          </w:tcPr>
          <w:p w14:paraId="4DD88761" w14:textId="5450E9CB" w:rsidR="00AB13D9" w:rsidRPr="001E4A02" w:rsidRDefault="000E7952" w:rsidP="001E4A02">
            <w:pPr>
              <w:pStyle w:val="TableText"/>
              <w:rPr>
                <w:szCs w:val="20"/>
              </w:rPr>
            </w:pPr>
            <w:r w:rsidRPr="001E4A02">
              <w:rPr>
                <w:szCs w:val="20"/>
              </w:rPr>
              <w:t>15043593</w:t>
            </w:r>
          </w:p>
        </w:tc>
      </w:tr>
      <w:tr w:rsidR="00015F19" w14:paraId="1D513A81" w14:textId="77777777" w:rsidTr="00263D46">
        <w:tc>
          <w:tcPr>
            <w:tcW w:w="6408" w:type="dxa"/>
          </w:tcPr>
          <w:p w14:paraId="2882EEBD" w14:textId="68A469DA" w:rsidR="00015F19" w:rsidRPr="001E4A02" w:rsidRDefault="00015F19" w:rsidP="00D979E7">
            <w:pPr>
              <w:pStyle w:val="TableText"/>
              <w:rPr>
                <w:szCs w:val="20"/>
              </w:rPr>
            </w:pPr>
            <w:r>
              <w:rPr>
                <w:szCs w:val="20"/>
              </w:rPr>
              <w:t>Procedure, Product Security</w:t>
            </w:r>
          </w:p>
        </w:tc>
        <w:tc>
          <w:tcPr>
            <w:tcW w:w="2520" w:type="dxa"/>
          </w:tcPr>
          <w:p w14:paraId="420D8FC4" w14:textId="5C316163" w:rsidR="00015F19" w:rsidRPr="001E4A02" w:rsidRDefault="00015F19" w:rsidP="001E4A02">
            <w:pPr>
              <w:pStyle w:val="TableText"/>
              <w:rPr>
                <w:szCs w:val="20"/>
              </w:rPr>
            </w:pPr>
            <w:r>
              <w:rPr>
                <w:szCs w:val="20"/>
              </w:rPr>
              <w:t>200045766</w:t>
            </w:r>
          </w:p>
        </w:tc>
      </w:tr>
      <w:tr w:rsidR="000E7952" w14:paraId="0C48C290" w14:textId="77777777" w:rsidTr="00263D46">
        <w:tc>
          <w:tcPr>
            <w:tcW w:w="6408" w:type="dxa"/>
          </w:tcPr>
          <w:p w14:paraId="0D773EEF" w14:textId="25BB8E7E" w:rsidR="000E7952" w:rsidRPr="001E4A02" w:rsidRDefault="00467F10" w:rsidP="001E4A02">
            <w:pPr>
              <w:pStyle w:val="TableText"/>
              <w:rPr>
                <w:szCs w:val="20"/>
              </w:rPr>
            </w:pPr>
            <w:r>
              <w:rPr>
                <w:szCs w:val="20"/>
              </w:rPr>
              <w:t>Work Instruction</w:t>
            </w:r>
            <w:r w:rsidR="000E7952" w:rsidRPr="001E4A02">
              <w:rPr>
                <w:szCs w:val="20"/>
              </w:rPr>
              <w:t>, Software Design</w:t>
            </w:r>
          </w:p>
        </w:tc>
        <w:tc>
          <w:tcPr>
            <w:tcW w:w="2520" w:type="dxa"/>
          </w:tcPr>
          <w:p w14:paraId="32B60774" w14:textId="707A95D0" w:rsidR="000E7952" w:rsidRPr="001E4A02" w:rsidRDefault="000E7952" w:rsidP="001E4A02">
            <w:pPr>
              <w:rPr>
                <w:szCs w:val="20"/>
              </w:rPr>
            </w:pPr>
            <w:r w:rsidRPr="001E4A02">
              <w:rPr>
                <w:szCs w:val="20"/>
              </w:rPr>
              <w:t>1000000050713</w:t>
            </w:r>
          </w:p>
        </w:tc>
      </w:tr>
      <w:tr w:rsidR="0094270D" w14:paraId="1F5F9B76" w14:textId="77777777" w:rsidTr="00263D46">
        <w:tc>
          <w:tcPr>
            <w:tcW w:w="6408" w:type="dxa"/>
          </w:tcPr>
          <w:p w14:paraId="21214F91" w14:textId="71AEE5BC" w:rsidR="0094270D" w:rsidRPr="002C344E" w:rsidRDefault="00496A9A" w:rsidP="00107AD7">
            <w:pPr>
              <w:pStyle w:val="TableText"/>
              <w:rPr>
                <w:szCs w:val="20"/>
              </w:rPr>
            </w:pPr>
            <w:r>
              <w:rPr>
                <w:szCs w:val="20"/>
              </w:rPr>
              <w:t>Illumina Connected Insights</w:t>
            </w:r>
            <w:r w:rsidR="00F9315C" w:rsidRPr="002C344E">
              <w:rPr>
                <w:szCs w:val="20"/>
              </w:rPr>
              <w:t xml:space="preserve"> </w:t>
            </w:r>
            <w:r>
              <w:rPr>
                <w:szCs w:val="20"/>
              </w:rPr>
              <w:t>SAD</w:t>
            </w:r>
            <w:r w:rsidR="00F9315C" w:rsidRPr="002C344E">
              <w:rPr>
                <w:szCs w:val="20"/>
              </w:rPr>
              <w:t xml:space="preserve"> </w:t>
            </w:r>
          </w:p>
        </w:tc>
        <w:tc>
          <w:tcPr>
            <w:tcW w:w="2520" w:type="dxa"/>
          </w:tcPr>
          <w:p w14:paraId="15F627C0" w14:textId="7B8051C9" w:rsidR="0094270D" w:rsidRPr="001E4A02" w:rsidRDefault="00F9315C" w:rsidP="00B80C79">
            <w:pPr>
              <w:pStyle w:val="TableText"/>
              <w:rPr>
                <w:szCs w:val="20"/>
              </w:rPr>
            </w:pPr>
            <w:r>
              <w:rPr>
                <w:szCs w:val="20"/>
              </w:rPr>
              <w:t>200019066</w:t>
            </w:r>
          </w:p>
        </w:tc>
      </w:tr>
      <w:tr w:rsidR="00F9315C" w14:paraId="5C73518B" w14:textId="77777777" w:rsidTr="00263D46">
        <w:tc>
          <w:tcPr>
            <w:tcW w:w="6408" w:type="dxa"/>
          </w:tcPr>
          <w:p w14:paraId="49C37F5A" w14:textId="787E5802" w:rsidR="00F9315C" w:rsidRPr="002C344E" w:rsidRDefault="00F9315C" w:rsidP="00107AD7">
            <w:pPr>
              <w:pStyle w:val="TableText"/>
              <w:rPr>
                <w:szCs w:val="20"/>
              </w:rPr>
            </w:pPr>
            <w:r w:rsidRPr="002C344E">
              <w:rPr>
                <w:szCs w:val="20"/>
              </w:rPr>
              <w:t xml:space="preserve">Automation Framework </w:t>
            </w:r>
            <w:r w:rsidR="005B5125">
              <w:rPr>
                <w:szCs w:val="20"/>
              </w:rPr>
              <w:t>SAD</w:t>
            </w:r>
          </w:p>
        </w:tc>
        <w:tc>
          <w:tcPr>
            <w:tcW w:w="2520" w:type="dxa"/>
          </w:tcPr>
          <w:p w14:paraId="6BF977BC" w14:textId="7A305FFE" w:rsidR="00F9315C" w:rsidRDefault="004F6C4B" w:rsidP="00B80C79">
            <w:pPr>
              <w:pStyle w:val="TableText"/>
              <w:rPr>
                <w:szCs w:val="20"/>
              </w:rPr>
            </w:pPr>
            <w:r>
              <w:rPr>
                <w:szCs w:val="20"/>
              </w:rPr>
              <w:t>TBD</w:t>
            </w:r>
          </w:p>
        </w:tc>
      </w:tr>
      <w:tr w:rsidR="00F9315C" w14:paraId="4F9C942F" w14:textId="77777777" w:rsidTr="00263D46">
        <w:tc>
          <w:tcPr>
            <w:tcW w:w="6408" w:type="dxa"/>
          </w:tcPr>
          <w:p w14:paraId="056A8AFA" w14:textId="713EDE3A" w:rsidR="00F9315C" w:rsidRPr="002C344E" w:rsidRDefault="00F9315C" w:rsidP="00107AD7">
            <w:pPr>
              <w:pStyle w:val="TableText"/>
              <w:rPr>
                <w:szCs w:val="20"/>
              </w:rPr>
            </w:pPr>
            <w:r w:rsidRPr="002C344E">
              <w:rPr>
                <w:szCs w:val="20"/>
              </w:rPr>
              <w:t xml:space="preserve">Sample </w:t>
            </w:r>
            <w:r w:rsidR="005B5125">
              <w:rPr>
                <w:szCs w:val="20"/>
              </w:rPr>
              <w:t>S</w:t>
            </w:r>
            <w:r w:rsidRPr="002C344E">
              <w:rPr>
                <w:szCs w:val="20"/>
              </w:rPr>
              <w:t>tore Software SAD</w:t>
            </w:r>
          </w:p>
        </w:tc>
        <w:tc>
          <w:tcPr>
            <w:tcW w:w="2520" w:type="dxa"/>
          </w:tcPr>
          <w:p w14:paraId="63625D27" w14:textId="6DC903B8" w:rsidR="00F9315C" w:rsidRDefault="004F6C4B" w:rsidP="00B80C79">
            <w:pPr>
              <w:pStyle w:val="TableText"/>
              <w:rPr>
                <w:szCs w:val="20"/>
              </w:rPr>
            </w:pPr>
            <w:r>
              <w:rPr>
                <w:szCs w:val="20"/>
              </w:rPr>
              <w:t>TBD</w:t>
            </w:r>
          </w:p>
        </w:tc>
      </w:tr>
      <w:tr w:rsidR="00F9315C" w14:paraId="5273597A" w14:textId="77777777" w:rsidTr="00263D46">
        <w:tc>
          <w:tcPr>
            <w:tcW w:w="6408" w:type="dxa"/>
          </w:tcPr>
          <w:p w14:paraId="2196AF24" w14:textId="45CDA650" w:rsidR="00F9315C" w:rsidRPr="002C344E" w:rsidRDefault="00F9315C" w:rsidP="00107AD7">
            <w:pPr>
              <w:pStyle w:val="TableText"/>
              <w:rPr>
                <w:szCs w:val="20"/>
              </w:rPr>
            </w:pPr>
            <w:r w:rsidRPr="002C344E">
              <w:rPr>
                <w:szCs w:val="20"/>
              </w:rPr>
              <w:t xml:space="preserve">Admin Console </w:t>
            </w:r>
            <w:r w:rsidR="005B5125">
              <w:rPr>
                <w:szCs w:val="20"/>
              </w:rPr>
              <w:t>Local</w:t>
            </w:r>
          </w:p>
        </w:tc>
        <w:tc>
          <w:tcPr>
            <w:tcW w:w="2520" w:type="dxa"/>
          </w:tcPr>
          <w:p w14:paraId="2CC9BD63" w14:textId="2E379210" w:rsidR="00F9315C" w:rsidRDefault="004F6C4B" w:rsidP="00B80C79">
            <w:pPr>
              <w:pStyle w:val="TableText"/>
              <w:rPr>
                <w:szCs w:val="20"/>
              </w:rPr>
            </w:pPr>
            <w:r>
              <w:rPr>
                <w:szCs w:val="20"/>
              </w:rPr>
              <w:t>TBD</w:t>
            </w:r>
          </w:p>
        </w:tc>
      </w:tr>
      <w:tr w:rsidR="005B5125" w14:paraId="043E0E7D" w14:textId="77777777" w:rsidTr="00263D46">
        <w:tc>
          <w:tcPr>
            <w:tcW w:w="6408" w:type="dxa"/>
          </w:tcPr>
          <w:p w14:paraId="48DB94DC" w14:textId="1E607FE1" w:rsidR="005B5125" w:rsidRPr="002C344E" w:rsidRDefault="00943852" w:rsidP="00107AD7">
            <w:pPr>
              <w:pStyle w:val="TableText"/>
              <w:rPr>
                <w:szCs w:val="20"/>
              </w:rPr>
            </w:pPr>
            <w:r>
              <w:rPr>
                <w:szCs w:val="20"/>
              </w:rPr>
              <w:t>DRAGEN Application Manager SAD</w:t>
            </w:r>
          </w:p>
        </w:tc>
        <w:tc>
          <w:tcPr>
            <w:tcW w:w="2520" w:type="dxa"/>
          </w:tcPr>
          <w:p w14:paraId="2AEA940A" w14:textId="74A6C680" w:rsidR="005B5125" w:rsidRDefault="009F20DF" w:rsidP="00B80C79">
            <w:pPr>
              <w:pStyle w:val="TableText"/>
              <w:rPr>
                <w:szCs w:val="20"/>
              </w:rPr>
            </w:pPr>
            <w:r>
              <w:t>200069599</w:t>
            </w:r>
          </w:p>
        </w:tc>
      </w:tr>
      <w:tr w:rsidR="00943852" w14:paraId="5C2E7759" w14:textId="77777777" w:rsidTr="00263D46">
        <w:tc>
          <w:tcPr>
            <w:tcW w:w="6408" w:type="dxa"/>
          </w:tcPr>
          <w:p w14:paraId="0F9B1811" w14:textId="07C1DF99" w:rsidR="00943852" w:rsidRDefault="002C3089" w:rsidP="00107AD7">
            <w:pPr>
              <w:pStyle w:val="TableText"/>
              <w:rPr>
                <w:szCs w:val="20"/>
              </w:rPr>
            </w:pPr>
            <w:r>
              <w:rPr>
                <w:szCs w:val="20"/>
              </w:rPr>
              <w:t>Baymax SAD</w:t>
            </w:r>
          </w:p>
        </w:tc>
        <w:tc>
          <w:tcPr>
            <w:tcW w:w="2520" w:type="dxa"/>
          </w:tcPr>
          <w:p w14:paraId="4BF6F554" w14:textId="1EE0CB9A" w:rsidR="00943852" w:rsidRDefault="002C3089" w:rsidP="00B80C79">
            <w:pPr>
              <w:pStyle w:val="TableText"/>
              <w:rPr>
                <w:szCs w:val="20"/>
              </w:rPr>
            </w:pPr>
            <w:r>
              <w:rPr>
                <w:szCs w:val="20"/>
              </w:rPr>
              <w:t>TBD</w:t>
            </w:r>
          </w:p>
        </w:tc>
      </w:tr>
      <w:tr w:rsidR="002C3089" w14:paraId="4E95AB81" w14:textId="77777777" w:rsidTr="00263D46">
        <w:tc>
          <w:tcPr>
            <w:tcW w:w="6408" w:type="dxa"/>
          </w:tcPr>
          <w:p w14:paraId="54961268" w14:textId="041AE811" w:rsidR="002C3089" w:rsidRDefault="00DA1075" w:rsidP="00107AD7">
            <w:pPr>
              <w:pStyle w:val="TableText"/>
              <w:rPr>
                <w:szCs w:val="20"/>
              </w:rPr>
            </w:pPr>
            <w:r>
              <w:rPr>
                <w:szCs w:val="20"/>
              </w:rPr>
              <w:t>Gaia SAD</w:t>
            </w:r>
          </w:p>
        </w:tc>
        <w:tc>
          <w:tcPr>
            <w:tcW w:w="2520" w:type="dxa"/>
          </w:tcPr>
          <w:p w14:paraId="1C4CEFBB" w14:textId="7CACB70F" w:rsidR="002C3089" w:rsidRDefault="00DA1075" w:rsidP="00B80C79">
            <w:pPr>
              <w:pStyle w:val="TableText"/>
              <w:rPr>
                <w:szCs w:val="20"/>
              </w:rPr>
            </w:pPr>
            <w:r>
              <w:rPr>
                <w:szCs w:val="20"/>
              </w:rPr>
              <w:t>TBD</w:t>
            </w:r>
          </w:p>
        </w:tc>
      </w:tr>
      <w:tr w:rsidR="00DA1075" w14:paraId="1C20636B" w14:textId="77777777" w:rsidTr="00263D46">
        <w:tc>
          <w:tcPr>
            <w:tcW w:w="6408" w:type="dxa"/>
          </w:tcPr>
          <w:p w14:paraId="5ACD5141" w14:textId="3D1677C1" w:rsidR="00DA1075" w:rsidRDefault="00DA1075" w:rsidP="00107AD7">
            <w:pPr>
              <w:pStyle w:val="TableText"/>
              <w:rPr>
                <w:szCs w:val="20"/>
              </w:rPr>
            </w:pPr>
            <w:r>
              <w:rPr>
                <w:szCs w:val="20"/>
              </w:rPr>
              <w:t xml:space="preserve">DRAGEN v5 Server </w:t>
            </w:r>
          </w:p>
        </w:tc>
        <w:tc>
          <w:tcPr>
            <w:tcW w:w="2520" w:type="dxa"/>
          </w:tcPr>
          <w:p w14:paraId="11B30701" w14:textId="0E781F0B" w:rsidR="00DA1075" w:rsidRDefault="00DA1075" w:rsidP="00B80C79">
            <w:pPr>
              <w:pStyle w:val="TableText"/>
              <w:rPr>
                <w:szCs w:val="20"/>
              </w:rPr>
            </w:pPr>
            <w:r>
              <w:rPr>
                <w:szCs w:val="20"/>
              </w:rPr>
              <w:t>TBD</w:t>
            </w:r>
          </w:p>
        </w:tc>
      </w:tr>
    </w:tbl>
    <w:p w14:paraId="29F1CF72" w14:textId="77777777" w:rsidR="00AB13D9" w:rsidRDefault="00AB13D9" w:rsidP="00263D46">
      <w:pPr>
        <w:pStyle w:val="Heading1"/>
      </w:pPr>
      <w:bookmarkStart w:id="12" w:name="_Toc368042980"/>
      <w:bookmarkStart w:id="13" w:name="_Toc42071854"/>
      <w:bookmarkStart w:id="14" w:name="_Toc200656253"/>
      <w:r>
        <w:t>Definitions</w:t>
      </w:r>
      <w:bookmarkEnd w:id="12"/>
      <w:bookmarkEnd w:id="13"/>
      <w:bookmarkEnd w:id="14"/>
    </w:p>
    <w:p w14:paraId="1676830A" w14:textId="71EDA304" w:rsidR="00AB13D9" w:rsidRDefault="00AB13D9" w:rsidP="00263D46">
      <w:bookmarkStart w:id="15" w:name="OLE_LINK4"/>
      <w:r>
        <w:t xml:space="preserve">Refer to Regulatory and Illumina Glossary, 11317468 for all terms unless there are items particular to this </w:t>
      </w:r>
      <w:r w:rsidR="0094270D">
        <w:t xml:space="preserve">document </w:t>
      </w:r>
      <w:r w:rsidR="001E4A02">
        <w:t xml:space="preserve">which are listed </w:t>
      </w:r>
      <w:r>
        <w:t>in the table below.</w:t>
      </w:r>
    </w:p>
    <w:p w14:paraId="4493BDC6" w14:textId="77777777" w:rsidR="005B42E2" w:rsidRDefault="005B42E2" w:rsidP="00263D46"/>
    <w:tbl>
      <w:tblPr>
        <w:tblW w:w="0" w:type="auto"/>
        <w:tblBorders>
          <w:top w:val="single" w:sz="4" w:space="0" w:color="C0C0C0"/>
          <w:bottom w:val="single" w:sz="4" w:space="0" w:color="C0C0C0"/>
          <w:insideH w:val="single" w:sz="4" w:space="0" w:color="C0C0C0"/>
          <w:insideV w:val="single" w:sz="4" w:space="0" w:color="C0C0C0"/>
        </w:tblBorders>
        <w:tblLook w:val="01E0" w:firstRow="1" w:lastRow="1" w:firstColumn="1" w:lastColumn="1" w:noHBand="0" w:noVBand="0"/>
      </w:tblPr>
      <w:tblGrid>
        <w:gridCol w:w="2358"/>
        <w:gridCol w:w="6570"/>
      </w:tblGrid>
      <w:tr w:rsidR="00AB13D9" w:rsidRPr="005A49A4" w14:paraId="0F8E6A80" w14:textId="77777777" w:rsidTr="00263D46">
        <w:tc>
          <w:tcPr>
            <w:tcW w:w="2358" w:type="dxa"/>
            <w:tcBorders>
              <w:top w:val="nil"/>
              <w:left w:val="nil"/>
              <w:bottom w:val="single" w:sz="12" w:space="0" w:color="FFB441"/>
              <w:right w:val="nil"/>
              <w:tl2br w:val="nil"/>
              <w:tr2bl w:val="nil"/>
            </w:tcBorders>
          </w:tcPr>
          <w:p w14:paraId="695BA82B" w14:textId="77777777" w:rsidR="00AB13D9" w:rsidRPr="00A93304" w:rsidRDefault="00AB13D9" w:rsidP="00263D46">
            <w:pPr>
              <w:pStyle w:val="TableHeading"/>
              <w:rPr>
                <w:b/>
              </w:rPr>
            </w:pPr>
            <w:r w:rsidRPr="00A93304">
              <w:rPr>
                <w:b/>
              </w:rPr>
              <w:lastRenderedPageBreak/>
              <w:t>Term</w:t>
            </w:r>
          </w:p>
        </w:tc>
        <w:tc>
          <w:tcPr>
            <w:tcW w:w="6570" w:type="dxa"/>
            <w:tcBorders>
              <w:top w:val="nil"/>
              <w:left w:val="nil"/>
              <w:bottom w:val="single" w:sz="12" w:space="0" w:color="FFB441"/>
              <w:right w:val="nil"/>
              <w:tl2br w:val="nil"/>
              <w:tr2bl w:val="nil"/>
            </w:tcBorders>
          </w:tcPr>
          <w:p w14:paraId="7C4F76D3" w14:textId="77777777" w:rsidR="00AB13D9" w:rsidRPr="00A93304" w:rsidRDefault="00AB13D9" w:rsidP="00263D46">
            <w:pPr>
              <w:pStyle w:val="TableHeading"/>
              <w:rPr>
                <w:b/>
              </w:rPr>
            </w:pPr>
            <w:r w:rsidRPr="00A93304">
              <w:rPr>
                <w:b/>
              </w:rPr>
              <w:t>Definition</w:t>
            </w:r>
          </w:p>
        </w:tc>
      </w:tr>
      <w:tr w:rsidR="00DB6E2F" w:rsidRPr="005A49A4" w14:paraId="5685D5FB" w14:textId="77777777" w:rsidTr="00263D46">
        <w:tc>
          <w:tcPr>
            <w:tcW w:w="2358" w:type="dxa"/>
          </w:tcPr>
          <w:p w14:paraId="65986F10" w14:textId="441C9FE0" w:rsidR="00DB6E2F" w:rsidRPr="00A93304" w:rsidRDefault="00DB6E2F" w:rsidP="00DB6E2F">
            <w:pPr>
              <w:pStyle w:val="Normal6above"/>
            </w:pPr>
            <w:r w:rsidRPr="00D26BD7">
              <w:t xml:space="preserve">Software </w:t>
            </w:r>
            <w:r>
              <w:t>I</w:t>
            </w:r>
            <w:r w:rsidRPr="00D26BD7">
              <w:t>tem</w:t>
            </w:r>
          </w:p>
        </w:tc>
        <w:tc>
          <w:tcPr>
            <w:tcW w:w="6570" w:type="dxa"/>
          </w:tcPr>
          <w:p w14:paraId="192E3808" w14:textId="77777777" w:rsidR="00DB6E2F" w:rsidRPr="00D26BD7" w:rsidRDefault="00DB6E2F" w:rsidP="00DB6E2F">
            <w:pPr>
              <w:autoSpaceDE w:val="0"/>
              <w:autoSpaceDN w:val="0"/>
              <w:adjustRightInd w:val="0"/>
              <w:rPr>
                <w:rFonts w:cs="Calibri"/>
              </w:rPr>
            </w:pPr>
            <w:r w:rsidRPr="00D26BD7">
              <w:rPr>
                <w:rFonts w:cs="Calibri"/>
              </w:rPr>
              <w:t>Per IEC 62304, a software item is defined as any identifiable part of a computer program.</w:t>
            </w:r>
          </w:p>
          <w:p w14:paraId="23E9AC5B" w14:textId="1D2854B7" w:rsidR="00DB6E2F" w:rsidRPr="00A93304" w:rsidRDefault="00DB6E2F" w:rsidP="00DB6E2F">
            <w:pPr>
              <w:pStyle w:val="Normal6above"/>
            </w:pPr>
            <w:r w:rsidRPr="00D26BD7">
              <w:rPr>
                <w:rFonts w:cs="Calibri"/>
              </w:rPr>
              <w:t>A software item is composed of one or more software units or decomposable software items.</w:t>
            </w:r>
          </w:p>
        </w:tc>
      </w:tr>
      <w:tr w:rsidR="00DB6E2F" w:rsidRPr="005A49A4" w14:paraId="79138FD9" w14:textId="77777777" w:rsidTr="00263D46">
        <w:tc>
          <w:tcPr>
            <w:tcW w:w="2358" w:type="dxa"/>
          </w:tcPr>
          <w:p w14:paraId="324E5FF1" w14:textId="7E826DD7" w:rsidR="00DB6E2F" w:rsidRPr="00D26BD7" w:rsidRDefault="00DB6E2F" w:rsidP="00DB6E2F">
            <w:pPr>
              <w:pStyle w:val="Normal6above"/>
            </w:pPr>
            <w:r>
              <w:t>Software System</w:t>
            </w:r>
          </w:p>
        </w:tc>
        <w:tc>
          <w:tcPr>
            <w:tcW w:w="6570" w:type="dxa"/>
          </w:tcPr>
          <w:p w14:paraId="03C35EAC" w14:textId="6CBCD49A" w:rsidR="00DB6E2F" w:rsidRPr="00D26BD7" w:rsidRDefault="00DB6E2F" w:rsidP="00DB6E2F">
            <w:pPr>
              <w:autoSpaceDE w:val="0"/>
              <w:autoSpaceDN w:val="0"/>
              <w:adjustRightInd w:val="0"/>
              <w:rPr>
                <w:rFonts w:cs="Calibri"/>
              </w:rPr>
            </w:pPr>
            <w:r>
              <w:t>Per IEC 62304, integrated collection of software items organized to accomplish a specific function or set of functions</w:t>
            </w:r>
          </w:p>
        </w:tc>
      </w:tr>
      <w:tr w:rsidR="00DB6E2F" w:rsidRPr="005A49A4" w14:paraId="0012669A" w14:textId="77777777" w:rsidTr="00263D46">
        <w:tc>
          <w:tcPr>
            <w:tcW w:w="2358" w:type="dxa"/>
          </w:tcPr>
          <w:p w14:paraId="30E71CD4" w14:textId="5CF6CA08" w:rsidR="00DB6E2F" w:rsidRDefault="00DB6E2F" w:rsidP="00DB6E2F">
            <w:pPr>
              <w:pStyle w:val="Normal6above"/>
            </w:pPr>
            <w:r w:rsidRPr="00D26BD7">
              <w:t xml:space="preserve">Software </w:t>
            </w:r>
            <w:r>
              <w:t>U</w:t>
            </w:r>
            <w:r w:rsidRPr="00D26BD7">
              <w:t>nit</w:t>
            </w:r>
          </w:p>
        </w:tc>
        <w:tc>
          <w:tcPr>
            <w:tcW w:w="6570" w:type="dxa"/>
          </w:tcPr>
          <w:p w14:paraId="2D49B786" w14:textId="02B17592" w:rsidR="00DB6E2F" w:rsidRDefault="00DB6E2F" w:rsidP="00DB6E2F">
            <w:pPr>
              <w:autoSpaceDE w:val="0"/>
              <w:autoSpaceDN w:val="0"/>
              <w:adjustRightInd w:val="0"/>
            </w:pPr>
            <w:r w:rsidRPr="00D26BD7">
              <w:t>Per IEC 62304, a software item that is not sub-divided into other software items</w:t>
            </w:r>
          </w:p>
        </w:tc>
      </w:tr>
      <w:tr w:rsidR="00F9315C" w:rsidRPr="005A49A4" w14:paraId="6E0D4531" w14:textId="77777777" w:rsidTr="00263D46">
        <w:tc>
          <w:tcPr>
            <w:tcW w:w="2358" w:type="dxa"/>
          </w:tcPr>
          <w:p w14:paraId="1BFFFEE4" w14:textId="1580D71B" w:rsidR="00F9315C" w:rsidRPr="00D26BD7" w:rsidRDefault="00F9315C" w:rsidP="00DB6E2F">
            <w:pPr>
              <w:pStyle w:val="Normal6above"/>
            </w:pPr>
            <w:r>
              <w:t>SOUP</w:t>
            </w:r>
          </w:p>
        </w:tc>
        <w:tc>
          <w:tcPr>
            <w:tcW w:w="6570" w:type="dxa"/>
          </w:tcPr>
          <w:p w14:paraId="46E22E0B" w14:textId="28A418D3" w:rsidR="00F9315C" w:rsidRPr="00D26BD7" w:rsidRDefault="00F9315C" w:rsidP="00DB6E2F">
            <w:pPr>
              <w:autoSpaceDE w:val="0"/>
              <w:autoSpaceDN w:val="0"/>
              <w:adjustRightInd w:val="0"/>
            </w:pPr>
            <w:r>
              <w:t xml:space="preserve">Software of Unknown Provenance </w:t>
            </w:r>
          </w:p>
        </w:tc>
      </w:tr>
      <w:tr w:rsidR="00F9315C" w:rsidRPr="005A49A4" w14:paraId="21335EBC" w14:textId="77777777" w:rsidTr="00263D46">
        <w:tc>
          <w:tcPr>
            <w:tcW w:w="2358" w:type="dxa"/>
          </w:tcPr>
          <w:p w14:paraId="2A847046" w14:textId="31137EAB" w:rsidR="00F9315C" w:rsidRDefault="00F9315C" w:rsidP="00DB6E2F">
            <w:pPr>
              <w:pStyle w:val="Normal6above"/>
            </w:pPr>
            <w:r>
              <w:t>SDD</w:t>
            </w:r>
          </w:p>
        </w:tc>
        <w:tc>
          <w:tcPr>
            <w:tcW w:w="6570" w:type="dxa"/>
          </w:tcPr>
          <w:p w14:paraId="35D400E7" w14:textId="601FAF38" w:rsidR="00F9315C" w:rsidRDefault="00F9315C" w:rsidP="00DB6E2F">
            <w:pPr>
              <w:autoSpaceDE w:val="0"/>
              <w:autoSpaceDN w:val="0"/>
              <w:adjustRightInd w:val="0"/>
            </w:pPr>
            <w:r>
              <w:t>Software Detailed Design</w:t>
            </w:r>
          </w:p>
        </w:tc>
      </w:tr>
      <w:tr w:rsidR="00F9315C" w:rsidRPr="005A49A4" w14:paraId="2F59DB2B" w14:textId="77777777" w:rsidTr="00263D46">
        <w:tc>
          <w:tcPr>
            <w:tcW w:w="2358" w:type="dxa"/>
          </w:tcPr>
          <w:p w14:paraId="1FDB3915" w14:textId="5D23E66C" w:rsidR="00F9315C" w:rsidRDefault="00AF4BCB" w:rsidP="00DB6E2F">
            <w:pPr>
              <w:pStyle w:val="Normal6above"/>
            </w:pPr>
            <w:r>
              <w:t>On Prem Software</w:t>
            </w:r>
          </w:p>
        </w:tc>
        <w:tc>
          <w:tcPr>
            <w:tcW w:w="6570" w:type="dxa"/>
          </w:tcPr>
          <w:p w14:paraId="38299C31" w14:textId="3AF39CE6" w:rsidR="00F9315C" w:rsidRDefault="00AF4BCB" w:rsidP="00DB6E2F">
            <w:pPr>
              <w:autoSpaceDE w:val="0"/>
              <w:autoSpaceDN w:val="0"/>
              <w:adjustRightInd w:val="0"/>
            </w:pPr>
            <w:r>
              <w:t>Software deployed in customers local lab network</w:t>
            </w:r>
          </w:p>
        </w:tc>
      </w:tr>
      <w:tr w:rsidR="00AF4BCB" w:rsidRPr="005A49A4" w14:paraId="1DC5A6B2" w14:textId="77777777" w:rsidTr="00263D46">
        <w:tc>
          <w:tcPr>
            <w:tcW w:w="2358" w:type="dxa"/>
          </w:tcPr>
          <w:p w14:paraId="525E1715" w14:textId="34DD0368" w:rsidR="00AF4BCB" w:rsidRDefault="00AF4BCB" w:rsidP="00DB6E2F">
            <w:pPr>
              <w:pStyle w:val="Normal6above"/>
            </w:pPr>
            <w:r>
              <w:t>AWS</w:t>
            </w:r>
          </w:p>
        </w:tc>
        <w:tc>
          <w:tcPr>
            <w:tcW w:w="6570" w:type="dxa"/>
          </w:tcPr>
          <w:p w14:paraId="7EA868B3" w14:textId="24811172" w:rsidR="00AF4BCB" w:rsidRDefault="00AF4BCB" w:rsidP="00DB6E2F">
            <w:pPr>
              <w:autoSpaceDE w:val="0"/>
              <w:autoSpaceDN w:val="0"/>
              <w:adjustRightInd w:val="0"/>
            </w:pPr>
            <w:r>
              <w:t>Amazon Web services cloud infrastructure</w:t>
            </w:r>
          </w:p>
        </w:tc>
      </w:tr>
      <w:tr w:rsidR="00AF4BCB" w:rsidRPr="005A49A4" w14:paraId="1987DCE1" w14:textId="77777777" w:rsidTr="00263D46">
        <w:tc>
          <w:tcPr>
            <w:tcW w:w="2358" w:type="dxa"/>
          </w:tcPr>
          <w:p w14:paraId="2C0E6F4C" w14:textId="509B2DF1" w:rsidR="00AF4BCB" w:rsidRDefault="00AF4BCB" w:rsidP="00DB6E2F">
            <w:pPr>
              <w:pStyle w:val="Normal6above"/>
            </w:pPr>
            <w:r>
              <w:t>Cloud</w:t>
            </w:r>
          </w:p>
        </w:tc>
        <w:tc>
          <w:tcPr>
            <w:tcW w:w="6570" w:type="dxa"/>
          </w:tcPr>
          <w:p w14:paraId="40D07E3E" w14:textId="67F68BC3" w:rsidR="00AF4BCB" w:rsidRDefault="00AF4BCB" w:rsidP="00DB6E2F">
            <w:pPr>
              <w:autoSpaceDE w:val="0"/>
              <w:autoSpaceDN w:val="0"/>
              <w:adjustRightInd w:val="0"/>
            </w:pPr>
            <w:r>
              <w:t>Software deployed in illumina managed cloud instances e.g. AWS</w:t>
            </w:r>
          </w:p>
        </w:tc>
      </w:tr>
      <w:tr w:rsidR="00AF4BCB" w:rsidRPr="005A49A4" w14:paraId="55EEFB33" w14:textId="77777777" w:rsidTr="00263D46">
        <w:tc>
          <w:tcPr>
            <w:tcW w:w="2358" w:type="dxa"/>
          </w:tcPr>
          <w:p w14:paraId="7483994B" w14:textId="04FC0ADB" w:rsidR="00AF4BCB" w:rsidRDefault="00AF4BCB" w:rsidP="00DB6E2F">
            <w:pPr>
              <w:pStyle w:val="Normal6above"/>
            </w:pPr>
            <w:r>
              <w:t>ICA</w:t>
            </w:r>
          </w:p>
        </w:tc>
        <w:tc>
          <w:tcPr>
            <w:tcW w:w="6570" w:type="dxa"/>
          </w:tcPr>
          <w:p w14:paraId="779CD046" w14:textId="59B62568" w:rsidR="00AF4BCB" w:rsidRDefault="00AF4BCB" w:rsidP="00DB6E2F">
            <w:pPr>
              <w:autoSpaceDE w:val="0"/>
              <w:autoSpaceDN w:val="0"/>
              <w:adjustRightInd w:val="0"/>
            </w:pPr>
            <w:r>
              <w:t>Illumina connected Analytics. Project that delivers the implementation of the cloud service platform (ICA)</w:t>
            </w:r>
          </w:p>
        </w:tc>
      </w:tr>
      <w:tr w:rsidR="00AF4BCB" w:rsidRPr="005A49A4" w14:paraId="6D12600D" w14:textId="77777777" w:rsidTr="00263D46">
        <w:tc>
          <w:tcPr>
            <w:tcW w:w="2358" w:type="dxa"/>
          </w:tcPr>
          <w:p w14:paraId="2F689E0B" w14:textId="642EA324" w:rsidR="00AF4BCB" w:rsidRDefault="00AF4BCB" w:rsidP="00DB6E2F">
            <w:pPr>
              <w:pStyle w:val="Normal6above"/>
            </w:pPr>
            <w:r>
              <w:t>DRAGEN Server</w:t>
            </w:r>
          </w:p>
        </w:tc>
        <w:tc>
          <w:tcPr>
            <w:tcW w:w="6570" w:type="dxa"/>
          </w:tcPr>
          <w:p w14:paraId="5B83DF17" w14:textId="16A0751C" w:rsidR="00AF4BCB" w:rsidRDefault="00AF4BCB" w:rsidP="00DB6E2F">
            <w:pPr>
              <w:autoSpaceDE w:val="0"/>
              <w:autoSpaceDN w:val="0"/>
              <w:adjustRightInd w:val="0"/>
            </w:pPr>
            <w:r w:rsidRPr="00AF4BCB">
              <w:t xml:space="preserve">Dynamic Read Analysis for </w:t>
            </w:r>
            <w:r w:rsidR="008B14B1">
              <w:t>GENomics</w:t>
            </w:r>
            <w:r>
              <w:t xml:space="preserve"> (DRAGEN)</w:t>
            </w:r>
            <w:r w:rsidRPr="00AF4BCB">
              <w:t xml:space="preserve">. It's </w:t>
            </w:r>
            <w:r w:rsidR="008B14B1">
              <w:t xml:space="preserve">Illumina provided server which is used for performing on premises </w:t>
            </w:r>
            <w:r w:rsidRPr="00AF4BCB">
              <w:t>secondary</w:t>
            </w:r>
            <w:r w:rsidR="008B14B1">
              <w:t xml:space="preserve"> &amp; Tertiary Analysis of </w:t>
            </w:r>
            <w:hyperlink r:id="rId12" w:tgtFrame="_blank" w:history="1">
              <w:r w:rsidRPr="00AF4BCB">
                <w:t>NGS</w:t>
              </w:r>
            </w:hyperlink>
            <w:r w:rsidRPr="00AF4BCB">
              <w:t> (Next Generation Sequencing) data</w:t>
            </w:r>
            <w:r w:rsidR="008B14B1">
              <w:t>.</w:t>
            </w:r>
          </w:p>
        </w:tc>
      </w:tr>
      <w:bookmarkEnd w:id="15"/>
    </w:tbl>
    <w:p w14:paraId="676EDD7E" w14:textId="77777777" w:rsidR="00AB13D9" w:rsidRDefault="00AB13D9" w:rsidP="00263D46"/>
    <w:p w14:paraId="2334066A" w14:textId="77AC701E" w:rsidR="00AB13D9" w:rsidRDefault="00147F71" w:rsidP="00263D46">
      <w:pPr>
        <w:pStyle w:val="Heading1"/>
      </w:pPr>
      <w:bookmarkStart w:id="16" w:name="_Toc384043389"/>
      <w:bookmarkStart w:id="17" w:name="_Toc384043521"/>
      <w:bookmarkStart w:id="18" w:name="_Toc384803934"/>
      <w:bookmarkStart w:id="19" w:name="_Toc384043390"/>
      <w:bookmarkStart w:id="20" w:name="_Toc384043522"/>
      <w:bookmarkStart w:id="21" w:name="_Toc384803935"/>
      <w:bookmarkStart w:id="22" w:name="_Toc384043392"/>
      <w:bookmarkStart w:id="23" w:name="_Toc384043524"/>
      <w:bookmarkStart w:id="24" w:name="_Toc384803937"/>
      <w:bookmarkStart w:id="25" w:name="_Toc384043408"/>
      <w:bookmarkStart w:id="26" w:name="_Toc384043540"/>
      <w:bookmarkStart w:id="27" w:name="_Toc384803953"/>
      <w:bookmarkStart w:id="28" w:name="_Toc42071855"/>
      <w:bookmarkStart w:id="29" w:name="_Toc200656254"/>
      <w:bookmarkStart w:id="30" w:name="_Toc217128026"/>
      <w:bookmarkEnd w:id="16"/>
      <w:bookmarkEnd w:id="17"/>
      <w:bookmarkEnd w:id="18"/>
      <w:bookmarkEnd w:id="19"/>
      <w:bookmarkEnd w:id="20"/>
      <w:bookmarkEnd w:id="21"/>
      <w:bookmarkEnd w:id="22"/>
      <w:bookmarkEnd w:id="23"/>
      <w:bookmarkEnd w:id="24"/>
      <w:bookmarkEnd w:id="25"/>
      <w:bookmarkEnd w:id="26"/>
      <w:bookmarkEnd w:id="27"/>
      <w:r>
        <w:t xml:space="preserve">Software </w:t>
      </w:r>
      <w:r w:rsidR="005D0BDB">
        <w:t>Architecture</w:t>
      </w:r>
      <w:bookmarkEnd w:id="28"/>
      <w:bookmarkEnd w:id="29"/>
      <w:r w:rsidR="005D0BDB">
        <w:t xml:space="preserve"> </w:t>
      </w:r>
      <w:bookmarkEnd w:id="30"/>
    </w:p>
    <w:p w14:paraId="39D10285" w14:textId="795F3F6B" w:rsidR="005D0BDB" w:rsidRDefault="001F051D" w:rsidP="005D0BDB">
      <w:pPr>
        <w:pStyle w:val="Heading2"/>
      </w:pPr>
      <w:bookmarkStart w:id="31" w:name="_Toc42071856"/>
      <w:bookmarkStart w:id="32" w:name="_Toc200656255"/>
      <w:r>
        <w:t xml:space="preserve">Software </w:t>
      </w:r>
      <w:r w:rsidR="005D0BDB" w:rsidRPr="004B3866">
        <w:t>Overvie</w:t>
      </w:r>
      <w:r w:rsidR="005D0BDB" w:rsidRPr="006D184D">
        <w:t>w</w:t>
      </w:r>
      <w:bookmarkEnd w:id="31"/>
      <w:bookmarkEnd w:id="32"/>
    </w:p>
    <w:p w14:paraId="37CCE649" w14:textId="728E7F35" w:rsidR="00491FF3" w:rsidRDefault="000C18E6" w:rsidP="005D0BDB">
      <w:r w:rsidRPr="000C18E6">
        <w:t xml:space="preserve">The Interstellar Orchestrator Software (IOS) is a </w:t>
      </w:r>
      <w:r w:rsidR="00B95F58">
        <w:t>sample to answer solution developed to a</w:t>
      </w:r>
      <w:r w:rsidRPr="000C18E6">
        <w:t>utomate NGS workflows. Its core functionalities encompass sample, run, and workflow management, alongside integrated data analysis capabilities for secondary</w:t>
      </w:r>
      <w:r w:rsidR="00B9197E">
        <w:t xml:space="preserve">, </w:t>
      </w:r>
      <w:r w:rsidRPr="000C18E6">
        <w:t>tertiary analysis</w:t>
      </w:r>
      <w:r w:rsidR="00B9197E">
        <w:t xml:space="preserve"> &amp; reporting</w:t>
      </w:r>
      <w:r w:rsidRPr="000C18E6">
        <w:t xml:space="preserve">. IOS is built upon </w:t>
      </w:r>
      <w:r w:rsidR="00CD2075">
        <w:t xml:space="preserve">several major </w:t>
      </w:r>
      <w:r w:rsidRPr="000C18E6">
        <w:t>independently releasable Illumina software components</w:t>
      </w:r>
      <w:r w:rsidR="00B9197E">
        <w:t xml:space="preserve"> </w:t>
      </w:r>
      <w:r w:rsidRPr="000C18E6">
        <w:t xml:space="preserve">including DRAGEN </w:t>
      </w:r>
      <w:r w:rsidR="00B9197E">
        <w:t>Applications</w:t>
      </w:r>
      <w:r w:rsidRPr="000C18E6">
        <w:t>, Illumina Connected Insights (ICI), and Illumina Connected Analytics (ICA)</w:t>
      </w:r>
      <w:r w:rsidR="00CD2075">
        <w:t xml:space="preserve"> </w:t>
      </w:r>
      <w:r w:rsidRPr="000C18E6">
        <w:t>leveraging the AWS cloud platform for deployment. For local deployments (IOS local), a self-contained solution is available on the DRAGEN</w:t>
      </w:r>
      <w:r>
        <w:rPr>
          <w:rFonts w:ascii="Roboto" w:hAnsi="Roboto"/>
          <w:color w:val="001D35"/>
          <w:sz w:val="27"/>
          <w:szCs w:val="27"/>
          <w:shd w:val="clear" w:color="auto" w:fill="F3F5F6"/>
        </w:rPr>
        <w:t xml:space="preserve"> </w:t>
      </w:r>
      <w:r w:rsidRPr="000C18E6">
        <w:t>server</w:t>
      </w:r>
      <w:r w:rsidR="00CD2075">
        <w:t>.</w:t>
      </w:r>
      <w:r w:rsidR="00423B33" w:rsidRPr="00423B33">
        <w:rPr>
          <w:noProof/>
        </w:rPr>
        <w:drawing>
          <wp:inline distT="0" distB="0" distL="0" distR="0" wp14:anchorId="59A4257E" wp14:editId="4B5BF45E">
            <wp:extent cx="5943600" cy="2204085"/>
            <wp:effectExtent l="0" t="0" r="0" b="5715"/>
            <wp:docPr id="62919926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9266" name="Picture 1" descr="A diagram of a computer&#10;&#10;AI-generated content may be incorrect."/>
                    <pic:cNvPicPr/>
                  </pic:nvPicPr>
                  <pic:blipFill>
                    <a:blip r:embed="rId13"/>
                    <a:stretch>
                      <a:fillRect/>
                    </a:stretch>
                  </pic:blipFill>
                  <pic:spPr>
                    <a:xfrm>
                      <a:off x="0" y="0"/>
                      <a:ext cx="5943600" cy="2204085"/>
                    </a:xfrm>
                    <a:prstGeom prst="rect">
                      <a:avLst/>
                    </a:prstGeom>
                  </pic:spPr>
                </pic:pic>
              </a:graphicData>
            </a:graphic>
          </wp:inline>
        </w:drawing>
      </w:r>
    </w:p>
    <w:p w14:paraId="51EC4FB7" w14:textId="77777777" w:rsidR="00D1552A" w:rsidRDefault="00D1552A" w:rsidP="005D0BDB"/>
    <w:p w14:paraId="272E2C3E" w14:textId="49F71F4F" w:rsidR="00D1552A" w:rsidRDefault="00D1552A" w:rsidP="005D0BDB">
      <w:r>
        <w:fldChar w:fldCharType="begin"/>
      </w:r>
      <w:r>
        <w:instrText xml:space="preserve"> INCLUDEPICTURE "https://confluence.illumina.com/download/attachments/1177412214/image-2025-1-24_16-42-19.png?version=1&amp;modificationDate=1737765759711&amp;api=v2" \* MERGEFORMATINET </w:instrText>
      </w:r>
      <w:r>
        <w:fldChar w:fldCharType="separate"/>
      </w:r>
      <w:r w:rsidR="17BF400A">
        <w:rPr>
          <w:noProof/>
        </w:rPr>
        <mc:AlternateContent>
          <mc:Choice Requires="wps">
            <w:drawing>
              <wp:inline distT="0" distB="0" distL="0" distR="0" wp14:anchorId="3D542B19" wp14:editId="4E470037">
                <wp:extent cx="308610" cy="308610"/>
                <wp:effectExtent l="0" t="0" r="0" b="0"/>
                <wp:docPr id="318925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a16="http://schemas.microsoft.com/office/drawing/2014/main"/>
        </mc:AlternateContent>
      </w:r>
      <w:r>
        <w:fldChar w:fldCharType="end"/>
      </w:r>
    </w:p>
    <w:p w14:paraId="76301585" w14:textId="77777777" w:rsidR="00F96E89" w:rsidRDefault="00F96E89" w:rsidP="005D0BDB"/>
    <w:p w14:paraId="4F8194ED" w14:textId="532A2E7F" w:rsidR="00F96E89" w:rsidRDefault="00F96E89" w:rsidP="005D0BDB">
      <w:r>
        <w:t xml:space="preserve">The Table below summarizes </w:t>
      </w:r>
      <w:r w:rsidR="00A561B8">
        <w:t>these major components</w:t>
      </w:r>
    </w:p>
    <w:tbl>
      <w:tblPr>
        <w:tblStyle w:val="ScrollTableNormal"/>
        <w:tblW w:w="9350" w:type="dxa"/>
        <w:tblLook w:val="0020" w:firstRow="1" w:lastRow="0" w:firstColumn="0" w:lastColumn="0" w:noHBand="0" w:noVBand="0"/>
      </w:tblPr>
      <w:tblGrid>
        <w:gridCol w:w="1886"/>
        <w:gridCol w:w="1709"/>
        <w:gridCol w:w="4537"/>
        <w:gridCol w:w="1218"/>
      </w:tblGrid>
      <w:tr w:rsidR="00A561B8" w:rsidRPr="008F6948" w14:paraId="1CF8176E" w14:textId="77777777">
        <w:trPr>
          <w:cnfStyle w:val="100000000000" w:firstRow="1" w:lastRow="0" w:firstColumn="0" w:lastColumn="0" w:oddVBand="0" w:evenVBand="0" w:oddHBand="0" w:evenHBand="0" w:firstRowFirstColumn="0" w:firstRowLastColumn="0" w:lastRowFirstColumn="0" w:lastRowLastColumn="0"/>
        </w:trPr>
        <w:tc>
          <w:tcPr>
            <w:tcW w:w="1886" w:type="dxa"/>
            <w:tcMar>
              <w:top w:w="30" w:type="dxa"/>
              <w:left w:w="30" w:type="dxa"/>
              <w:bottom w:w="20" w:type="dxa"/>
              <w:right w:w="30" w:type="dxa"/>
            </w:tcMar>
          </w:tcPr>
          <w:p w14:paraId="6BDDFAE2" w14:textId="77777777" w:rsidR="00A561B8" w:rsidRPr="00CC0865" w:rsidRDefault="00A561B8">
            <w:pPr>
              <w:rPr>
                <w:color w:val="auto"/>
              </w:rPr>
            </w:pPr>
            <w:r w:rsidRPr="008F6948">
              <w:t>Name</w:t>
            </w:r>
          </w:p>
        </w:tc>
        <w:tc>
          <w:tcPr>
            <w:tcW w:w="1709" w:type="dxa"/>
            <w:tcMar>
              <w:top w:w="30" w:type="dxa"/>
              <w:left w:w="30" w:type="dxa"/>
              <w:bottom w:w="20" w:type="dxa"/>
              <w:right w:w="30" w:type="dxa"/>
            </w:tcMar>
          </w:tcPr>
          <w:p w14:paraId="3DEEA849" w14:textId="77777777" w:rsidR="00A561B8" w:rsidRPr="00CC0865" w:rsidRDefault="00A561B8">
            <w:pPr>
              <w:rPr>
                <w:color w:val="auto"/>
              </w:rPr>
            </w:pPr>
            <w:r w:rsidRPr="008F6948">
              <w:t>Subsystem components</w:t>
            </w:r>
          </w:p>
        </w:tc>
        <w:tc>
          <w:tcPr>
            <w:tcW w:w="4537" w:type="dxa"/>
            <w:tcMar>
              <w:top w:w="30" w:type="dxa"/>
              <w:left w:w="30" w:type="dxa"/>
              <w:bottom w:w="20" w:type="dxa"/>
              <w:right w:w="30" w:type="dxa"/>
            </w:tcMar>
          </w:tcPr>
          <w:p w14:paraId="07BADFD9" w14:textId="77777777" w:rsidR="00A561B8" w:rsidRPr="00CC0865" w:rsidRDefault="00A561B8">
            <w:pPr>
              <w:rPr>
                <w:color w:val="auto"/>
              </w:rPr>
            </w:pPr>
            <w:r w:rsidRPr="008F6948">
              <w:t>Description</w:t>
            </w:r>
          </w:p>
        </w:tc>
        <w:tc>
          <w:tcPr>
            <w:tcW w:w="1218" w:type="dxa"/>
            <w:tcMar>
              <w:top w:w="30" w:type="dxa"/>
              <w:left w:w="30" w:type="dxa"/>
              <w:bottom w:w="20" w:type="dxa"/>
              <w:right w:w="30" w:type="dxa"/>
            </w:tcMar>
          </w:tcPr>
          <w:p w14:paraId="272A4DD1" w14:textId="77777777" w:rsidR="00A561B8" w:rsidRPr="00CC0865" w:rsidRDefault="00A561B8">
            <w:pPr>
              <w:rPr>
                <w:color w:val="auto"/>
              </w:rPr>
            </w:pPr>
            <w:r w:rsidRPr="008F6948">
              <w:t>Level of Concern</w:t>
            </w:r>
          </w:p>
        </w:tc>
      </w:tr>
      <w:tr w:rsidR="0029512F" w:rsidRPr="008F6948" w14:paraId="33D17D7F" w14:textId="77777777">
        <w:tc>
          <w:tcPr>
            <w:tcW w:w="1886" w:type="dxa"/>
            <w:tcMar>
              <w:top w:w="30" w:type="dxa"/>
              <w:left w:w="30" w:type="dxa"/>
              <w:bottom w:w="20" w:type="dxa"/>
              <w:right w:w="30" w:type="dxa"/>
            </w:tcMar>
          </w:tcPr>
          <w:p w14:paraId="695E488A" w14:textId="77777777" w:rsidR="0029512F" w:rsidRPr="008F6948" w:rsidRDefault="0029512F">
            <w:r w:rsidRPr="008F6948">
              <w:t>System Administration</w:t>
            </w:r>
          </w:p>
        </w:tc>
        <w:tc>
          <w:tcPr>
            <w:tcW w:w="1709" w:type="dxa"/>
            <w:tcMar>
              <w:top w:w="30" w:type="dxa"/>
              <w:left w:w="30" w:type="dxa"/>
              <w:bottom w:w="20" w:type="dxa"/>
              <w:right w:w="30" w:type="dxa"/>
            </w:tcMar>
          </w:tcPr>
          <w:p w14:paraId="00C93BEA" w14:textId="5C945D5C" w:rsidR="0029512F" w:rsidRPr="008F6948" w:rsidRDefault="0029512F" w:rsidP="00DE483C">
            <w:r>
              <w:t xml:space="preserve"> Administration Console (Local)</w:t>
            </w:r>
          </w:p>
        </w:tc>
        <w:tc>
          <w:tcPr>
            <w:tcW w:w="4537" w:type="dxa"/>
            <w:tcMar>
              <w:top w:w="30" w:type="dxa"/>
              <w:left w:w="30" w:type="dxa"/>
              <w:bottom w:w="20" w:type="dxa"/>
              <w:right w:w="30" w:type="dxa"/>
            </w:tcMar>
          </w:tcPr>
          <w:p w14:paraId="35EFD2E6" w14:textId="52AFC669" w:rsidR="0029512F" w:rsidRDefault="0029512F">
            <w:r>
              <w:t xml:space="preserve">Administration console package is the combination of services, user interface and third-party services which sets the on-premises infrastructure on the server. </w:t>
            </w:r>
          </w:p>
          <w:p w14:paraId="004BAC83" w14:textId="6A9BED19" w:rsidR="0029512F" w:rsidRDefault="0029512F">
            <w:r>
              <w:t>It consists of below illumina developed services and user interfaces:</w:t>
            </w:r>
          </w:p>
          <w:p w14:paraId="430C350F" w14:textId="13EA69A5" w:rsidR="0029512F" w:rsidRPr="00CC0865" w:rsidRDefault="0029512F">
            <w:r>
              <w:t>IAS</w:t>
            </w:r>
            <w:r w:rsidRPr="00CC0865">
              <w:t xml:space="preserve"> is responsible for </w:t>
            </w:r>
            <w:r w:rsidR="00653406">
              <w:t xml:space="preserve">user management, </w:t>
            </w:r>
            <w:r w:rsidR="00333C5E">
              <w:t xml:space="preserve">workgroup, </w:t>
            </w:r>
            <w:r w:rsidR="00653406">
              <w:t>system settings and policies</w:t>
            </w:r>
            <w:r w:rsidRPr="00CC0865">
              <w:t xml:space="preserve">. </w:t>
            </w:r>
            <w:r w:rsidR="00653406">
              <w:t>It’s</w:t>
            </w:r>
            <w:r>
              <w:t xml:space="preserve"> responsible for authentication and authorization of the system </w:t>
            </w:r>
            <w:r w:rsidR="00653406">
              <w:t>using a third-party service. All connected systems</w:t>
            </w:r>
            <w:r w:rsidR="00333C5E">
              <w:t>.</w:t>
            </w:r>
            <w:r w:rsidR="00653406">
              <w:t xml:space="preserve"> </w:t>
            </w:r>
            <w:r w:rsidR="00333C5E" w:rsidRPr="00CC0865">
              <w:t>This is a service accompanied by a UI service - Administration Console (</w:t>
            </w:r>
            <w:r w:rsidR="00333C5E">
              <w:t>IAC</w:t>
            </w:r>
            <w:r w:rsidR="00333C5E" w:rsidRPr="00CC0865">
              <w:t>).</w:t>
            </w:r>
          </w:p>
          <w:p w14:paraId="53257FF8" w14:textId="34B48C73" w:rsidR="0029512F" w:rsidRDefault="0029512F">
            <w:r>
              <w:t>IAC</w:t>
            </w:r>
            <w:r w:rsidRPr="00CC0865">
              <w:t xml:space="preserve"> </w:t>
            </w:r>
            <w:r>
              <w:t>provides a</w:t>
            </w:r>
            <w:r w:rsidR="00333C5E">
              <w:t xml:space="preserve"> user </w:t>
            </w:r>
            <w:r>
              <w:t xml:space="preserve">interface which </w:t>
            </w:r>
            <w:r w:rsidRPr="00CC0865">
              <w:t xml:space="preserve">allows </w:t>
            </w:r>
            <w:r w:rsidR="00333C5E">
              <w:t>a</w:t>
            </w:r>
            <w:r>
              <w:t xml:space="preserve"> </w:t>
            </w:r>
            <w:r w:rsidR="00333C5E">
              <w:t>privileged</w:t>
            </w:r>
            <w:r>
              <w:t xml:space="preserve"> user</w:t>
            </w:r>
            <w:r w:rsidRPr="00CC0865">
              <w:t xml:space="preserve"> to </w:t>
            </w:r>
            <w:r>
              <w:t>perform user management</w:t>
            </w:r>
            <w:r w:rsidR="00333C5E">
              <w:t xml:space="preserve"> &amp; </w:t>
            </w:r>
            <w:r>
              <w:t>assign roles</w:t>
            </w:r>
            <w:r w:rsidR="00333C5E">
              <w:t>,</w:t>
            </w:r>
            <w:r>
              <w:t xml:space="preserve"> configure system policies and settings</w:t>
            </w:r>
            <w:r w:rsidRPr="00CC0865">
              <w:t>.</w:t>
            </w:r>
          </w:p>
          <w:p w14:paraId="031C7F98" w14:textId="77777777" w:rsidR="0029512F" w:rsidRDefault="0029512F">
            <w:r>
              <w:t>SUT service responsible for the software updates and installs through the user interface accessible to the privileged users of the system.</w:t>
            </w:r>
          </w:p>
          <w:p w14:paraId="465C4B01" w14:textId="16CF332A" w:rsidR="0029512F" w:rsidRPr="00CC0865" w:rsidRDefault="0029512F">
            <w:r>
              <w:t>License Application Manager (LAM) service is responsible for managing the licenses required for the applications deployed on DRAGEN server.</w:t>
            </w:r>
          </w:p>
        </w:tc>
        <w:tc>
          <w:tcPr>
            <w:tcW w:w="1218" w:type="dxa"/>
            <w:tcMar>
              <w:top w:w="30" w:type="dxa"/>
              <w:left w:w="30" w:type="dxa"/>
              <w:bottom w:w="20" w:type="dxa"/>
              <w:right w:w="30" w:type="dxa"/>
            </w:tcMar>
          </w:tcPr>
          <w:p w14:paraId="5DB64066" w14:textId="77777777" w:rsidR="0029512F" w:rsidRPr="008F6948" w:rsidRDefault="0029512F">
            <w:r w:rsidRPr="008F6948">
              <w:t>Moderate</w:t>
            </w:r>
          </w:p>
        </w:tc>
      </w:tr>
      <w:tr w:rsidR="00333C5E" w:rsidRPr="008F6948" w14:paraId="219A5026" w14:textId="77777777">
        <w:tc>
          <w:tcPr>
            <w:tcW w:w="1886" w:type="dxa"/>
            <w:tcMar>
              <w:top w:w="30" w:type="dxa"/>
              <w:left w:w="30" w:type="dxa"/>
              <w:bottom w:w="20" w:type="dxa"/>
              <w:right w:w="30" w:type="dxa"/>
            </w:tcMar>
          </w:tcPr>
          <w:p w14:paraId="1D5E3204" w14:textId="4AB75847" w:rsidR="00333C5E" w:rsidRDefault="00333C5E" w:rsidP="00333C5E">
            <w:r>
              <w:t>Authentication and Authorization</w:t>
            </w:r>
          </w:p>
        </w:tc>
        <w:tc>
          <w:tcPr>
            <w:tcW w:w="1709" w:type="dxa"/>
            <w:tcMar>
              <w:top w:w="30" w:type="dxa"/>
              <w:left w:w="30" w:type="dxa"/>
              <w:bottom w:w="20" w:type="dxa"/>
              <w:right w:w="30" w:type="dxa"/>
            </w:tcMar>
          </w:tcPr>
          <w:p w14:paraId="71BA0CB3" w14:textId="77777777" w:rsidR="00333C5E" w:rsidRDefault="00333C5E" w:rsidP="00333C5E">
            <w:pPr>
              <w:spacing w:line="259" w:lineRule="auto"/>
            </w:pPr>
            <w:r>
              <w:t>Gateway Service</w:t>
            </w:r>
          </w:p>
          <w:p w14:paraId="41B18F48" w14:textId="77777777" w:rsidR="00333C5E" w:rsidRDefault="00333C5E" w:rsidP="00333C5E"/>
        </w:tc>
        <w:tc>
          <w:tcPr>
            <w:tcW w:w="4537" w:type="dxa"/>
            <w:tcMar>
              <w:top w:w="30" w:type="dxa"/>
              <w:left w:w="30" w:type="dxa"/>
              <w:bottom w:w="20" w:type="dxa"/>
              <w:right w:w="30" w:type="dxa"/>
            </w:tcMar>
          </w:tcPr>
          <w:p w14:paraId="53D2901A" w14:textId="535B00F9" w:rsidR="00333C5E" w:rsidRDefault="00333C5E" w:rsidP="00333C5E">
            <w:r>
              <w:t>Gateway service intercepts all the IOS application request and is responsible for managing the authentication of the application by delegating the auth and authorization request calls to IAS service</w:t>
            </w:r>
            <w:r w:rsidR="00AA4F38">
              <w:t>.</w:t>
            </w:r>
            <w:r>
              <w:t xml:space="preserve"> </w:t>
            </w:r>
          </w:p>
        </w:tc>
        <w:tc>
          <w:tcPr>
            <w:tcW w:w="1218" w:type="dxa"/>
            <w:tcMar>
              <w:top w:w="30" w:type="dxa"/>
              <w:left w:w="30" w:type="dxa"/>
              <w:bottom w:w="20" w:type="dxa"/>
              <w:right w:w="30" w:type="dxa"/>
            </w:tcMar>
          </w:tcPr>
          <w:p w14:paraId="4FEF1235" w14:textId="380C8748" w:rsidR="00333C5E" w:rsidRPr="008F6948" w:rsidRDefault="00AA4F38" w:rsidP="00333C5E">
            <w:r w:rsidRPr="008F6948">
              <w:t>Moderate</w:t>
            </w:r>
          </w:p>
        </w:tc>
      </w:tr>
      <w:tr w:rsidR="00333C5E" w:rsidRPr="008F6948" w14:paraId="2590A6F2" w14:textId="77777777">
        <w:tc>
          <w:tcPr>
            <w:tcW w:w="1886" w:type="dxa"/>
            <w:tcMar>
              <w:top w:w="30" w:type="dxa"/>
              <w:left w:w="30" w:type="dxa"/>
              <w:bottom w:w="20" w:type="dxa"/>
              <w:right w:w="30" w:type="dxa"/>
            </w:tcMar>
          </w:tcPr>
          <w:p w14:paraId="06C82EF5" w14:textId="4B856BE7" w:rsidR="00333C5E" w:rsidRPr="008F6948" w:rsidRDefault="00333C5E" w:rsidP="00333C5E">
            <w:r>
              <w:t>Local Backup Service</w:t>
            </w:r>
          </w:p>
        </w:tc>
        <w:tc>
          <w:tcPr>
            <w:tcW w:w="1709" w:type="dxa"/>
            <w:tcMar>
              <w:top w:w="30" w:type="dxa"/>
              <w:left w:w="30" w:type="dxa"/>
              <w:bottom w:w="20" w:type="dxa"/>
              <w:right w:w="30" w:type="dxa"/>
            </w:tcMar>
          </w:tcPr>
          <w:p w14:paraId="6DDEC0E4" w14:textId="26E0AD03" w:rsidR="00333C5E" w:rsidRPr="008F6948" w:rsidRDefault="00333C5E" w:rsidP="00333C5E">
            <w:r>
              <w:t>Cron Job of Kubernetes</w:t>
            </w:r>
          </w:p>
        </w:tc>
        <w:tc>
          <w:tcPr>
            <w:tcW w:w="4537" w:type="dxa"/>
            <w:tcMar>
              <w:top w:w="30" w:type="dxa"/>
              <w:left w:w="30" w:type="dxa"/>
              <w:bottom w:w="20" w:type="dxa"/>
              <w:right w:w="30" w:type="dxa"/>
            </w:tcMar>
          </w:tcPr>
          <w:p w14:paraId="159AD8AD" w14:textId="617F2C5B" w:rsidR="00333C5E" w:rsidRPr="008F6948" w:rsidRDefault="00333C5E" w:rsidP="00333C5E">
            <w:r>
              <w:t>A cron job which takes the backup of databases which will be used to recover the system in case of system failures in on premises environment.</w:t>
            </w:r>
          </w:p>
        </w:tc>
        <w:tc>
          <w:tcPr>
            <w:tcW w:w="1218" w:type="dxa"/>
            <w:tcMar>
              <w:top w:w="30" w:type="dxa"/>
              <w:left w:w="30" w:type="dxa"/>
              <w:bottom w:w="20" w:type="dxa"/>
              <w:right w:w="30" w:type="dxa"/>
            </w:tcMar>
          </w:tcPr>
          <w:p w14:paraId="70772343" w14:textId="2885CA78" w:rsidR="00333C5E" w:rsidRPr="008F6948" w:rsidRDefault="00333C5E" w:rsidP="00333C5E">
            <w:r>
              <w:t>Moderate</w:t>
            </w:r>
          </w:p>
        </w:tc>
      </w:tr>
      <w:tr w:rsidR="00333C5E" w:rsidRPr="008F6948" w14:paraId="2B23D0C7" w14:textId="77777777">
        <w:tc>
          <w:tcPr>
            <w:tcW w:w="1886" w:type="dxa"/>
            <w:tcMar>
              <w:top w:w="30" w:type="dxa"/>
              <w:left w:w="30" w:type="dxa"/>
              <w:bottom w:w="20" w:type="dxa"/>
              <w:right w:w="30" w:type="dxa"/>
            </w:tcMar>
          </w:tcPr>
          <w:p w14:paraId="39615114" w14:textId="4CCC8312" w:rsidR="00333C5E" w:rsidRPr="008F6948" w:rsidRDefault="00333C5E" w:rsidP="00333C5E">
            <w:r>
              <w:t xml:space="preserve">Run Management - </w:t>
            </w:r>
          </w:p>
        </w:tc>
        <w:tc>
          <w:tcPr>
            <w:tcW w:w="1709" w:type="dxa"/>
            <w:tcMar>
              <w:top w:w="30" w:type="dxa"/>
              <w:left w:w="30" w:type="dxa"/>
              <w:bottom w:w="20" w:type="dxa"/>
              <w:right w:w="30" w:type="dxa"/>
            </w:tcMar>
          </w:tcPr>
          <w:p w14:paraId="1A18953B" w14:textId="77777777" w:rsidR="00333C5E" w:rsidRDefault="00333C5E" w:rsidP="00333C5E">
            <w:r>
              <w:t>Run Management Service (RMS)</w:t>
            </w:r>
          </w:p>
          <w:p w14:paraId="4F499781" w14:textId="77777777" w:rsidR="00333C5E" w:rsidRDefault="00333C5E" w:rsidP="00333C5E"/>
          <w:p w14:paraId="642C6EE6" w14:textId="5545FD0A" w:rsidR="00333C5E" w:rsidRDefault="00333C5E" w:rsidP="00333C5E">
            <w:r>
              <w:t>Genomic Sequencing Service (GSS)</w:t>
            </w:r>
          </w:p>
          <w:p w14:paraId="62306331" w14:textId="77777777" w:rsidR="00333C5E" w:rsidRDefault="00333C5E" w:rsidP="00333C5E"/>
          <w:p w14:paraId="4CA6AE3D" w14:textId="77777777" w:rsidR="00333C5E" w:rsidRDefault="00333C5E" w:rsidP="00333C5E"/>
          <w:p w14:paraId="17A767FE" w14:textId="4B662112" w:rsidR="00333C5E" w:rsidRPr="008F6948" w:rsidRDefault="00333C5E" w:rsidP="00333C5E">
            <w:r>
              <w:t>RMS-UI</w:t>
            </w:r>
          </w:p>
        </w:tc>
        <w:tc>
          <w:tcPr>
            <w:tcW w:w="4537" w:type="dxa"/>
            <w:tcMar>
              <w:top w:w="30" w:type="dxa"/>
              <w:left w:w="30" w:type="dxa"/>
              <w:bottom w:w="20" w:type="dxa"/>
              <w:right w:w="30" w:type="dxa"/>
            </w:tcMar>
          </w:tcPr>
          <w:p w14:paraId="77CD2BF0" w14:textId="0341702D" w:rsidR="00333C5E" w:rsidRDefault="00333C5E" w:rsidP="00333C5E">
            <w:r>
              <w:lastRenderedPageBreak/>
              <w:t>RMS is responsible for the run management of the system and stores the E2E run info, Sequencing to result info, Library prep run info and the overall run status.</w:t>
            </w:r>
          </w:p>
          <w:p w14:paraId="589F174A" w14:textId="77777777" w:rsidR="00333C5E" w:rsidRDefault="00333C5E" w:rsidP="00333C5E">
            <w:r>
              <w:t xml:space="preserve">RMS interacts with the GSS service to store and retrieve the Sequencing and Analysis info and all request from the sequencing system are </w:t>
            </w:r>
            <w:r>
              <w:lastRenderedPageBreak/>
              <w:t>intercepted by RMS and the runs which are ready for sequencing are routed to and served by GSS.</w:t>
            </w:r>
          </w:p>
          <w:p w14:paraId="0C4D271C" w14:textId="317731FA" w:rsidR="00333C5E" w:rsidRPr="008F6948" w:rsidRDefault="00333C5E" w:rsidP="00333C5E">
            <w:r>
              <w:t>Run Planning UI service provides the interface to create, view and manage the runs of the system.</w:t>
            </w:r>
          </w:p>
        </w:tc>
        <w:tc>
          <w:tcPr>
            <w:tcW w:w="1218" w:type="dxa"/>
            <w:tcMar>
              <w:top w:w="30" w:type="dxa"/>
              <w:left w:w="30" w:type="dxa"/>
              <w:bottom w:w="20" w:type="dxa"/>
              <w:right w:w="30" w:type="dxa"/>
            </w:tcMar>
          </w:tcPr>
          <w:p w14:paraId="06E21A9E" w14:textId="77777777" w:rsidR="00333C5E" w:rsidRPr="008F6948" w:rsidRDefault="00333C5E" w:rsidP="00333C5E">
            <w:r w:rsidRPr="008F6948">
              <w:lastRenderedPageBreak/>
              <w:t>Moderate</w:t>
            </w:r>
          </w:p>
        </w:tc>
      </w:tr>
      <w:tr w:rsidR="00333C5E" w:rsidRPr="008F6948" w14:paraId="15C39BCC" w14:textId="77777777">
        <w:tc>
          <w:tcPr>
            <w:tcW w:w="1886" w:type="dxa"/>
            <w:tcMar>
              <w:top w:w="30" w:type="dxa"/>
              <w:left w:w="30" w:type="dxa"/>
              <w:bottom w:w="20" w:type="dxa"/>
              <w:right w:w="30" w:type="dxa"/>
            </w:tcMar>
          </w:tcPr>
          <w:p w14:paraId="180D30AC" w14:textId="0742B760" w:rsidR="00333C5E" w:rsidRPr="008F6948" w:rsidRDefault="00333C5E" w:rsidP="00333C5E">
            <w:r>
              <w:t>Workflow Management</w:t>
            </w:r>
          </w:p>
        </w:tc>
        <w:tc>
          <w:tcPr>
            <w:tcW w:w="1709" w:type="dxa"/>
            <w:tcMar>
              <w:top w:w="30" w:type="dxa"/>
              <w:left w:w="30" w:type="dxa"/>
              <w:bottom w:w="20" w:type="dxa"/>
              <w:right w:w="30" w:type="dxa"/>
            </w:tcMar>
          </w:tcPr>
          <w:p w14:paraId="37D70339" w14:textId="77777777" w:rsidR="00333C5E" w:rsidRDefault="00333C5E" w:rsidP="00333C5E">
            <w:r>
              <w:t>Workflow Management Service (WMS)</w:t>
            </w:r>
          </w:p>
          <w:p w14:paraId="3B304095" w14:textId="77777777" w:rsidR="00333C5E" w:rsidRDefault="00333C5E" w:rsidP="00333C5E"/>
          <w:p w14:paraId="04D596C8" w14:textId="77777777" w:rsidR="00333C5E" w:rsidRDefault="00333C5E" w:rsidP="00333C5E"/>
          <w:p w14:paraId="35ECBC1E" w14:textId="77777777" w:rsidR="00333C5E" w:rsidRDefault="00333C5E" w:rsidP="00333C5E"/>
          <w:p w14:paraId="629A8821" w14:textId="1106335A" w:rsidR="00333C5E" w:rsidRDefault="00333C5E" w:rsidP="00333C5E">
            <w:r>
              <w:t>Automation</w:t>
            </w:r>
          </w:p>
          <w:p w14:paraId="63E72734" w14:textId="77777777" w:rsidR="00333C5E" w:rsidRDefault="00333C5E" w:rsidP="00333C5E"/>
          <w:p w14:paraId="354013F9" w14:textId="77777777" w:rsidR="00333C5E" w:rsidRDefault="00333C5E" w:rsidP="00333C5E"/>
          <w:p w14:paraId="39FA35BD" w14:textId="77777777" w:rsidR="00333C5E" w:rsidRDefault="00333C5E" w:rsidP="00333C5E"/>
          <w:p w14:paraId="1CE6944D" w14:textId="764B1890" w:rsidR="00333C5E" w:rsidRPr="008F6948" w:rsidRDefault="00333C5E" w:rsidP="00333C5E">
            <w:r>
              <w:t>WMS-UI</w:t>
            </w:r>
          </w:p>
        </w:tc>
        <w:tc>
          <w:tcPr>
            <w:tcW w:w="4537" w:type="dxa"/>
            <w:tcMar>
              <w:top w:w="30" w:type="dxa"/>
              <w:left w:w="30" w:type="dxa"/>
              <w:bottom w:w="20" w:type="dxa"/>
              <w:right w:w="30" w:type="dxa"/>
            </w:tcMar>
          </w:tcPr>
          <w:p w14:paraId="2C4014AF" w14:textId="2830E49E" w:rsidR="00333C5E" w:rsidRDefault="00333C5E" w:rsidP="00333C5E">
            <w:r>
              <w:t>Workflow Management service (WMS) is responsible for workflow installation, manages the state and status of predefined and custom workflows. It stores workflow configuration which includes Library prep, Sequencing, Analysis, QC and Tertiary Applications settings. The workflow configuration is provided in JSON format.</w:t>
            </w:r>
          </w:p>
          <w:p w14:paraId="1A4AF0F2" w14:textId="77777777" w:rsidR="00333C5E" w:rsidRDefault="00333C5E" w:rsidP="00333C5E">
            <w:r>
              <w:t>Automation Framework is illumina developed automation solution which is on prem and cloud compatible. It allows to automate the steps of the workflows when a condition is met. This framework will be used by WMS to trigger the automation steps post sequencing run.</w:t>
            </w:r>
          </w:p>
          <w:p w14:paraId="54D4093D" w14:textId="425F0B21" w:rsidR="00333C5E" w:rsidRPr="008F6948" w:rsidRDefault="00333C5E" w:rsidP="00333C5E">
            <w:r>
              <w:t xml:space="preserve">WMS UI provides the interface for the users with privileges to perform the workflow management.  </w:t>
            </w:r>
          </w:p>
        </w:tc>
        <w:tc>
          <w:tcPr>
            <w:tcW w:w="1218" w:type="dxa"/>
            <w:tcMar>
              <w:top w:w="30" w:type="dxa"/>
              <w:left w:w="30" w:type="dxa"/>
              <w:bottom w:w="20" w:type="dxa"/>
              <w:right w:w="30" w:type="dxa"/>
            </w:tcMar>
          </w:tcPr>
          <w:p w14:paraId="65735CFF" w14:textId="77777777" w:rsidR="00333C5E" w:rsidRPr="008F6948" w:rsidRDefault="00333C5E" w:rsidP="00333C5E">
            <w:r w:rsidRPr="008F6948">
              <w:t>Moderate</w:t>
            </w:r>
          </w:p>
        </w:tc>
      </w:tr>
      <w:tr w:rsidR="00333C5E" w:rsidRPr="008F6948" w14:paraId="7C5110B8" w14:textId="77777777">
        <w:tc>
          <w:tcPr>
            <w:tcW w:w="1886" w:type="dxa"/>
            <w:tcMar>
              <w:top w:w="30" w:type="dxa"/>
              <w:left w:w="30" w:type="dxa"/>
              <w:bottom w:w="20" w:type="dxa"/>
              <w:right w:w="30" w:type="dxa"/>
            </w:tcMar>
          </w:tcPr>
          <w:p w14:paraId="0C3CAFF0" w14:textId="11D3BF40" w:rsidR="00333C5E" w:rsidRPr="008F6948" w:rsidRDefault="00333C5E" w:rsidP="00333C5E">
            <w:pPr>
              <w:spacing w:line="259" w:lineRule="auto"/>
            </w:pPr>
            <w:r>
              <w:t>Fleet Management</w:t>
            </w:r>
          </w:p>
        </w:tc>
        <w:tc>
          <w:tcPr>
            <w:tcW w:w="1709" w:type="dxa"/>
            <w:tcMar>
              <w:top w:w="30" w:type="dxa"/>
              <w:left w:w="30" w:type="dxa"/>
              <w:bottom w:w="20" w:type="dxa"/>
              <w:right w:w="30" w:type="dxa"/>
            </w:tcMar>
          </w:tcPr>
          <w:p w14:paraId="76CE4324" w14:textId="77777777" w:rsidR="00333C5E" w:rsidRDefault="00333C5E" w:rsidP="00333C5E">
            <w:pPr>
              <w:spacing w:line="259" w:lineRule="auto"/>
            </w:pPr>
            <w:r>
              <w:t>Device Management Service (DMS)</w:t>
            </w:r>
          </w:p>
          <w:p w14:paraId="364DDD6D" w14:textId="77777777" w:rsidR="00333C5E" w:rsidRDefault="00333C5E" w:rsidP="00333C5E">
            <w:pPr>
              <w:spacing w:line="259" w:lineRule="auto"/>
            </w:pPr>
          </w:p>
          <w:p w14:paraId="4B92D725" w14:textId="77777777" w:rsidR="00333C5E" w:rsidRDefault="00333C5E" w:rsidP="00333C5E">
            <w:pPr>
              <w:spacing w:line="259" w:lineRule="auto"/>
            </w:pPr>
          </w:p>
          <w:p w14:paraId="2F66EEBE" w14:textId="1224A071" w:rsidR="00333C5E" w:rsidRPr="008F6948" w:rsidRDefault="00333C5E" w:rsidP="00333C5E">
            <w:pPr>
              <w:spacing w:line="259" w:lineRule="auto"/>
            </w:pPr>
            <w:r>
              <w:t>DMS-UI</w:t>
            </w:r>
          </w:p>
        </w:tc>
        <w:tc>
          <w:tcPr>
            <w:tcW w:w="4537" w:type="dxa"/>
            <w:tcMar>
              <w:top w:w="30" w:type="dxa"/>
              <w:left w:w="30" w:type="dxa"/>
              <w:bottom w:w="20" w:type="dxa"/>
              <w:right w:w="30" w:type="dxa"/>
            </w:tcMar>
          </w:tcPr>
          <w:p w14:paraId="2AC3A977" w14:textId="77777777" w:rsidR="00333C5E" w:rsidRDefault="00333C5E" w:rsidP="00333C5E">
            <w:r>
              <w:t>DMS service is responsible for registering the IOS agents on the system, perform Auth and records the device information and state of the registered devices.</w:t>
            </w:r>
          </w:p>
          <w:p w14:paraId="29BEFEDB" w14:textId="77777777" w:rsidR="00333C5E" w:rsidRDefault="00333C5E" w:rsidP="00333C5E"/>
          <w:p w14:paraId="1AE1AC8B" w14:textId="41D65535" w:rsidR="00333C5E" w:rsidRPr="00653406" w:rsidRDefault="00333C5E" w:rsidP="00333C5E">
            <w:r w:rsidRPr="00653406">
              <w:t xml:space="preserve">DMS UI provides the user interface </w:t>
            </w:r>
            <w:r>
              <w:t>for users to view the fleet details and status of the connected devices.</w:t>
            </w:r>
          </w:p>
        </w:tc>
        <w:tc>
          <w:tcPr>
            <w:tcW w:w="1218" w:type="dxa"/>
            <w:tcMar>
              <w:top w:w="30" w:type="dxa"/>
              <w:left w:w="30" w:type="dxa"/>
              <w:bottom w:w="20" w:type="dxa"/>
              <w:right w:w="30" w:type="dxa"/>
            </w:tcMar>
          </w:tcPr>
          <w:p w14:paraId="5EA508D7" w14:textId="77777777" w:rsidR="00333C5E" w:rsidRPr="008F6948" w:rsidRDefault="00333C5E" w:rsidP="00333C5E">
            <w:r w:rsidRPr="008F6948">
              <w:t>Moderate</w:t>
            </w:r>
          </w:p>
        </w:tc>
      </w:tr>
      <w:tr w:rsidR="00333C5E" w:rsidRPr="008F6948" w14:paraId="23F9F050" w14:textId="77777777">
        <w:tc>
          <w:tcPr>
            <w:tcW w:w="1886" w:type="dxa"/>
            <w:tcMar>
              <w:top w:w="30" w:type="dxa"/>
              <w:left w:w="30" w:type="dxa"/>
              <w:bottom w:w="20" w:type="dxa"/>
              <w:right w:w="30" w:type="dxa"/>
            </w:tcMar>
          </w:tcPr>
          <w:p w14:paraId="5B978CA3" w14:textId="3214CE95" w:rsidR="00333C5E" w:rsidRDefault="00333C5E" w:rsidP="00333C5E">
            <w:r>
              <w:t xml:space="preserve">Library Prep </w:t>
            </w:r>
          </w:p>
        </w:tc>
        <w:tc>
          <w:tcPr>
            <w:tcW w:w="1709" w:type="dxa"/>
            <w:tcMar>
              <w:top w:w="30" w:type="dxa"/>
              <w:left w:w="30" w:type="dxa"/>
              <w:bottom w:w="20" w:type="dxa"/>
              <w:right w:w="30" w:type="dxa"/>
            </w:tcMar>
          </w:tcPr>
          <w:p w14:paraId="70561107" w14:textId="77777777" w:rsidR="00333C5E" w:rsidRDefault="00333C5E" w:rsidP="00333C5E">
            <w:r>
              <w:t>Baymax Agent</w:t>
            </w:r>
          </w:p>
          <w:p w14:paraId="5FFB278D" w14:textId="77777777" w:rsidR="00333C5E" w:rsidRDefault="00333C5E" w:rsidP="00333C5E"/>
        </w:tc>
        <w:tc>
          <w:tcPr>
            <w:tcW w:w="4537" w:type="dxa"/>
            <w:tcMar>
              <w:top w:w="30" w:type="dxa"/>
              <w:left w:w="30" w:type="dxa"/>
              <w:bottom w:w="20" w:type="dxa"/>
              <w:right w:w="30" w:type="dxa"/>
            </w:tcMar>
          </w:tcPr>
          <w:p w14:paraId="167BC310" w14:textId="1BA9946C" w:rsidR="00333C5E" w:rsidRDefault="00333C5E" w:rsidP="00333C5E">
            <w:r>
              <w:t xml:space="preserve">Baymax Agent is a component which will be deployed on the Baymax instrument and is responsible for establishing the connection with IOS software based on the provided IP or hostname of the IOS application, once its Authenticated and connection approved by privileged users the connection will be established, and the instrument details and status will be sent to the IOS application. The Agent has capability to make synchronous and asynchronous message calls to the IOS application. This registers the library prep instrument to be part of the IOS fleet. One or more Baymax instrument with the agent can connect to a single instance of IOS application. </w:t>
            </w:r>
          </w:p>
          <w:p w14:paraId="1DEFA9DF" w14:textId="24F7068B" w:rsidR="00333C5E" w:rsidRDefault="00333C5E" w:rsidP="00333C5E"/>
          <w:p w14:paraId="41292576" w14:textId="1CC7B860" w:rsidR="00333C5E" w:rsidRDefault="00333C5E" w:rsidP="00333C5E">
            <w:r>
              <w:t xml:space="preserve">The agent works as an adapter/connector between the instrument software and IOS. The </w:t>
            </w:r>
            <w:r>
              <w:lastRenderedPageBreak/>
              <w:t xml:space="preserve">agents are auto updatable when enabled by the privileged user. </w:t>
            </w:r>
          </w:p>
        </w:tc>
        <w:tc>
          <w:tcPr>
            <w:tcW w:w="1218" w:type="dxa"/>
            <w:tcMar>
              <w:top w:w="30" w:type="dxa"/>
              <w:left w:w="30" w:type="dxa"/>
              <w:bottom w:w="20" w:type="dxa"/>
              <w:right w:w="30" w:type="dxa"/>
            </w:tcMar>
          </w:tcPr>
          <w:p w14:paraId="628F0684" w14:textId="77777777" w:rsidR="00333C5E" w:rsidRPr="008F6948" w:rsidRDefault="00333C5E" w:rsidP="00333C5E"/>
        </w:tc>
      </w:tr>
      <w:tr w:rsidR="00333C5E" w:rsidRPr="008F6948" w14:paraId="55C9982D" w14:textId="77777777">
        <w:tc>
          <w:tcPr>
            <w:tcW w:w="1886" w:type="dxa"/>
            <w:tcMar>
              <w:top w:w="30" w:type="dxa"/>
              <w:left w:w="30" w:type="dxa"/>
              <w:bottom w:w="20" w:type="dxa"/>
              <w:right w:w="30" w:type="dxa"/>
            </w:tcMar>
          </w:tcPr>
          <w:p w14:paraId="1CC0B677" w14:textId="6345F8BA" w:rsidR="00333C5E" w:rsidRDefault="00333C5E" w:rsidP="00333C5E">
            <w:r>
              <w:t xml:space="preserve">Sequencing </w:t>
            </w:r>
          </w:p>
        </w:tc>
        <w:tc>
          <w:tcPr>
            <w:tcW w:w="1709" w:type="dxa"/>
            <w:tcMar>
              <w:top w:w="30" w:type="dxa"/>
              <w:left w:w="30" w:type="dxa"/>
              <w:bottom w:w="20" w:type="dxa"/>
              <w:right w:w="30" w:type="dxa"/>
            </w:tcMar>
          </w:tcPr>
          <w:p w14:paraId="2824A7D5" w14:textId="16822DED" w:rsidR="00333C5E" w:rsidRDefault="00333C5E" w:rsidP="00333C5E">
            <w:r>
              <w:t>Gaia Agent</w:t>
            </w:r>
          </w:p>
        </w:tc>
        <w:tc>
          <w:tcPr>
            <w:tcW w:w="4537" w:type="dxa"/>
            <w:tcMar>
              <w:top w:w="30" w:type="dxa"/>
              <w:left w:w="30" w:type="dxa"/>
              <w:bottom w:w="20" w:type="dxa"/>
              <w:right w:w="30" w:type="dxa"/>
            </w:tcMar>
          </w:tcPr>
          <w:p w14:paraId="5CD821E4" w14:textId="4791DE19" w:rsidR="00333C5E" w:rsidRDefault="00333C5E" w:rsidP="00333C5E">
            <w:r>
              <w:t xml:space="preserve">Gaia Agent is a component which will be deployed on the Sequencing instrument and is responsible for establishing the connection with IOS software based on the provided IP or hostname of the IOS application, once its Authenticated and connection approved by privileged users the connection will be established, and the instrument details and status will be sent to the IOS application. The Agent has capability to make synchronous and asynchronous message calls to the IOS application. This registers the sequencing instrument to be part of the IOS fleet. One or more Gaia instruments with the agent can connect to a single instance of IOS application. </w:t>
            </w:r>
          </w:p>
          <w:p w14:paraId="21475D7D" w14:textId="6A9900EA" w:rsidR="00333C5E" w:rsidRDefault="00333C5E" w:rsidP="00333C5E">
            <w:r>
              <w:t>The agent works as an adapter/connector between the instrument software and IOS. The agents are auto updatable when enabled by the privileged user.</w:t>
            </w:r>
          </w:p>
        </w:tc>
        <w:tc>
          <w:tcPr>
            <w:tcW w:w="1218" w:type="dxa"/>
            <w:tcMar>
              <w:top w:w="30" w:type="dxa"/>
              <w:left w:w="30" w:type="dxa"/>
              <w:bottom w:w="20" w:type="dxa"/>
              <w:right w:w="30" w:type="dxa"/>
            </w:tcMar>
          </w:tcPr>
          <w:p w14:paraId="49DA4659" w14:textId="77777777" w:rsidR="00333C5E" w:rsidRPr="008F6948" w:rsidRDefault="00333C5E" w:rsidP="00333C5E"/>
        </w:tc>
      </w:tr>
      <w:tr w:rsidR="00333C5E" w:rsidRPr="008F6948" w14:paraId="39CC859A" w14:textId="77777777">
        <w:tc>
          <w:tcPr>
            <w:tcW w:w="1886" w:type="dxa"/>
            <w:tcMar>
              <w:top w:w="30" w:type="dxa"/>
              <w:left w:w="30" w:type="dxa"/>
              <w:bottom w:w="20" w:type="dxa"/>
              <w:right w:w="30" w:type="dxa"/>
            </w:tcMar>
          </w:tcPr>
          <w:p w14:paraId="4CFB6345" w14:textId="3BA19D83" w:rsidR="00333C5E" w:rsidRPr="008F6948" w:rsidRDefault="00333C5E" w:rsidP="00333C5E">
            <w:r>
              <w:t>Secondary Analysis</w:t>
            </w:r>
          </w:p>
        </w:tc>
        <w:tc>
          <w:tcPr>
            <w:tcW w:w="1709" w:type="dxa"/>
            <w:tcMar>
              <w:top w:w="30" w:type="dxa"/>
              <w:left w:w="30" w:type="dxa"/>
              <w:bottom w:w="20" w:type="dxa"/>
              <w:right w:w="30" w:type="dxa"/>
            </w:tcMar>
          </w:tcPr>
          <w:p w14:paraId="0447ED7A" w14:textId="00E355D1" w:rsidR="00333C5E" w:rsidRDefault="00333C5E" w:rsidP="00333C5E">
            <w:r>
              <w:t>DRAGEN Application Manager (DAM)</w:t>
            </w:r>
          </w:p>
          <w:p w14:paraId="256393CA" w14:textId="77777777" w:rsidR="00333C5E" w:rsidRDefault="00333C5E" w:rsidP="00333C5E"/>
          <w:p w14:paraId="45EFD977" w14:textId="77777777" w:rsidR="00333C5E" w:rsidRDefault="00333C5E" w:rsidP="00333C5E"/>
          <w:p w14:paraId="2A56E554" w14:textId="77777777" w:rsidR="00333C5E" w:rsidRDefault="00333C5E" w:rsidP="00333C5E">
            <w:r>
              <w:t>DRAGEN Agent</w:t>
            </w:r>
          </w:p>
          <w:p w14:paraId="781DEA6E" w14:textId="77777777" w:rsidR="00333C5E" w:rsidRDefault="00333C5E" w:rsidP="00333C5E"/>
          <w:p w14:paraId="4D98A3A6" w14:textId="77777777" w:rsidR="00333C5E" w:rsidRDefault="00333C5E" w:rsidP="00333C5E"/>
          <w:p w14:paraId="4C863F1F" w14:textId="77777777" w:rsidR="00333C5E" w:rsidRDefault="00333C5E" w:rsidP="00333C5E"/>
          <w:p w14:paraId="3B615A6E" w14:textId="77777777" w:rsidR="00333C5E" w:rsidRDefault="00333C5E" w:rsidP="00333C5E"/>
          <w:p w14:paraId="72BAE782" w14:textId="77777777" w:rsidR="00333C5E" w:rsidRDefault="00333C5E" w:rsidP="00333C5E"/>
          <w:p w14:paraId="2E1B0DE3" w14:textId="77777777" w:rsidR="00333C5E" w:rsidRDefault="00333C5E" w:rsidP="00333C5E"/>
          <w:p w14:paraId="4E0C06F7" w14:textId="77777777" w:rsidR="00333C5E" w:rsidRDefault="00333C5E" w:rsidP="00333C5E"/>
          <w:p w14:paraId="066B0084" w14:textId="77777777" w:rsidR="00333C5E" w:rsidRDefault="00333C5E" w:rsidP="00333C5E"/>
          <w:p w14:paraId="4F77306B" w14:textId="77777777" w:rsidR="00333C5E" w:rsidRDefault="00333C5E" w:rsidP="00333C5E"/>
          <w:p w14:paraId="73A6A5B9" w14:textId="77777777" w:rsidR="00333C5E" w:rsidRDefault="00333C5E" w:rsidP="00333C5E"/>
          <w:p w14:paraId="732C0527" w14:textId="77777777" w:rsidR="00333C5E" w:rsidRDefault="00333C5E" w:rsidP="00333C5E"/>
          <w:p w14:paraId="639DE631" w14:textId="77777777" w:rsidR="00333C5E" w:rsidRDefault="00333C5E" w:rsidP="00333C5E"/>
          <w:p w14:paraId="59069485" w14:textId="77777777" w:rsidR="00333C5E" w:rsidRDefault="00333C5E" w:rsidP="00333C5E"/>
          <w:p w14:paraId="01366AEA" w14:textId="77777777" w:rsidR="00333C5E" w:rsidRDefault="00333C5E" w:rsidP="00333C5E"/>
          <w:p w14:paraId="631C34A4" w14:textId="70E31BB9" w:rsidR="00333C5E" w:rsidRPr="008F6948" w:rsidRDefault="00333C5E" w:rsidP="00333C5E">
            <w:r>
              <w:lastRenderedPageBreak/>
              <w:t>DRAGEN APPS</w:t>
            </w:r>
          </w:p>
        </w:tc>
        <w:tc>
          <w:tcPr>
            <w:tcW w:w="4537" w:type="dxa"/>
            <w:tcMar>
              <w:top w:w="30" w:type="dxa"/>
              <w:left w:w="30" w:type="dxa"/>
              <w:bottom w:w="20" w:type="dxa"/>
              <w:right w:w="30" w:type="dxa"/>
            </w:tcMar>
          </w:tcPr>
          <w:p w14:paraId="5FE64936" w14:textId="3FACF1B0" w:rsidR="00333C5E" w:rsidRDefault="00333C5E" w:rsidP="00333C5E">
            <w:r>
              <w:lastRenderedPageBreak/>
              <w:t>DAM is a command line tool used for On DRAGEN server app &amp; resource management, provides the execution environment for the DRAGEN secondary Applications built using Nextflow.</w:t>
            </w:r>
          </w:p>
          <w:p w14:paraId="72DDCAEE" w14:textId="5CF4AEB8" w:rsidR="00333C5E" w:rsidRDefault="00333C5E" w:rsidP="00333C5E">
            <w:r>
              <w:t>DRAGEN Agent is a component which is deployed on the DRAGEN server and is responsible for establishing the connection with IOS software based on the provided IP or hostname of the IOS application, once its Authenticated and connection approved by privileged users the connection will be established, and the server details and status will be sent to the IOS application. The DRAGEN Agent will read the secondary analysis jobs created by IOS software and perform the secondary analysis by invoking DAM cli commands and send asynchronous messages to the IOS application. Agent registers the DRAGEN server to be part of the IOS fleet. One or more DRAGEN servers with the DRAGEN agent can connect to a single instance of the IOS application. The agent works as an adapter/connector between the DRAGEN server and IOS. The agents are auto updatable when enabled by the privileged user.</w:t>
            </w:r>
          </w:p>
          <w:p w14:paraId="54EEDA33" w14:textId="77777777" w:rsidR="00333C5E" w:rsidRDefault="00333C5E" w:rsidP="00333C5E"/>
          <w:p w14:paraId="4C1C6AF8" w14:textId="1B651EAC" w:rsidR="00333C5E" w:rsidRPr="008F6948" w:rsidRDefault="00333C5E" w:rsidP="00333C5E">
            <w:r>
              <w:lastRenderedPageBreak/>
              <w:t>DRAGEN secondary Apps are responsible for performing the secondary analysis of the samples. Apps are packaged as part of the IOS workflow. The on-premises apps are executable in DAM execution environment and ICA Apps are installed and executed under ICA execution environment.</w:t>
            </w:r>
          </w:p>
        </w:tc>
        <w:tc>
          <w:tcPr>
            <w:tcW w:w="1218" w:type="dxa"/>
            <w:tcMar>
              <w:top w:w="30" w:type="dxa"/>
              <w:left w:w="30" w:type="dxa"/>
              <w:bottom w:w="20" w:type="dxa"/>
              <w:right w:w="30" w:type="dxa"/>
            </w:tcMar>
          </w:tcPr>
          <w:p w14:paraId="79407B71" w14:textId="77777777" w:rsidR="00333C5E" w:rsidRPr="008F6948" w:rsidRDefault="00333C5E" w:rsidP="00333C5E">
            <w:r w:rsidRPr="008F6948">
              <w:lastRenderedPageBreak/>
              <w:t>Moderate</w:t>
            </w:r>
          </w:p>
        </w:tc>
      </w:tr>
      <w:tr w:rsidR="00333C5E" w:rsidRPr="008F6948" w14:paraId="29C436F7" w14:textId="77777777">
        <w:tc>
          <w:tcPr>
            <w:tcW w:w="1886" w:type="dxa"/>
            <w:tcMar>
              <w:top w:w="30" w:type="dxa"/>
              <w:left w:w="30" w:type="dxa"/>
              <w:bottom w:w="20" w:type="dxa"/>
              <w:right w:w="30" w:type="dxa"/>
            </w:tcMar>
          </w:tcPr>
          <w:p w14:paraId="762E3FD5" w14:textId="23E18F52" w:rsidR="00333C5E" w:rsidRPr="008F6948" w:rsidRDefault="00333C5E" w:rsidP="00333C5E">
            <w:r>
              <w:t>Tertiary Analysis</w:t>
            </w:r>
          </w:p>
        </w:tc>
        <w:tc>
          <w:tcPr>
            <w:tcW w:w="1709" w:type="dxa"/>
            <w:tcMar>
              <w:top w:w="30" w:type="dxa"/>
              <w:left w:w="30" w:type="dxa"/>
              <w:bottom w:w="20" w:type="dxa"/>
              <w:right w:w="30" w:type="dxa"/>
            </w:tcMar>
          </w:tcPr>
          <w:p w14:paraId="6753B4E1" w14:textId="26257BE5" w:rsidR="00333C5E" w:rsidRPr="008F6948" w:rsidRDefault="00333C5E" w:rsidP="00333C5E">
            <w:r>
              <w:t>Illumina Connected Insights</w:t>
            </w:r>
          </w:p>
        </w:tc>
        <w:tc>
          <w:tcPr>
            <w:tcW w:w="4537" w:type="dxa"/>
            <w:tcMar>
              <w:top w:w="30" w:type="dxa"/>
              <w:left w:w="30" w:type="dxa"/>
              <w:bottom w:w="20" w:type="dxa"/>
              <w:right w:w="30" w:type="dxa"/>
            </w:tcMar>
          </w:tcPr>
          <w:p w14:paraId="114F082A" w14:textId="6E82927D" w:rsidR="00333C5E" w:rsidRPr="008F6948" w:rsidRDefault="00333C5E" w:rsidP="00333C5E">
            <w:r>
              <w:t xml:space="preserve">Illumina Connected Insights (ICI) is responsible for performing the somatic tertiary analysis, report generation and provides user interface for case view, interpretation and report approval. Illumina Insights is integrated with the IOS application which automates the tertiary analysis and provides links between the IOS samples and ICI cases. Illumina connected Insights offers on premises and cloud-based solution. </w:t>
            </w:r>
          </w:p>
        </w:tc>
        <w:tc>
          <w:tcPr>
            <w:tcW w:w="1218" w:type="dxa"/>
            <w:tcMar>
              <w:top w:w="30" w:type="dxa"/>
              <w:left w:w="30" w:type="dxa"/>
              <w:bottom w:w="20" w:type="dxa"/>
              <w:right w:w="30" w:type="dxa"/>
            </w:tcMar>
          </w:tcPr>
          <w:p w14:paraId="1FF8E05E" w14:textId="77777777" w:rsidR="00333C5E" w:rsidRPr="008F6948" w:rsidRDefault="00333C5E" w:rsidP="00333C5E">
            <w:r w:rsidRPr="008F6948">
              <w:t>Moderate</w:t>
            </w:r>
          </w:p>
        </w:tc>
      </w:tr>
      <w:tr w:rsidR="00333C5E" w14:paraId="782B0E2F" w14:textId="77777777">
        <w:trPr>
          <w:trHeight w:val="300"/>
        </w:trPr>
        <w:tc>
          <w:tcPr>
            <w:tcW w:w="1886" w:type="dxa"/>
            <w:tcMar>
              <w:top w:w="30" w:type="dxa"/>
              <w:left w:w="30" w:type="dxa"/>
              <w:bottom w:w="20" w:type="dxa"/>
              <w:right w:w="30" w:type="dxa"/>
            </w:tcMar>
          </w:tcPr>
          <w:p w14:paraId="0A5D7548" w14:textId="56A7785C" w:rsidR="00333C5E" w:rsidRDefault="00333C5E" w:rsidP="00333C5E">
            <w:r>
              <w:t>Data Management</w:t>
            </w:r>
          </w:p>
        </w:tc>
        <w:tc>
          <w:tcPr>
            <w:tcW w:w="1709" w:type="dxa"/>
            <w:tcMar>
              <w:top w:w="30" w:type="dxa"/>
              <w:left w:w="30" w:type="dxa"/>
              <w:bottom w:w="20" w:type="dxa"/>
              <w:right w:w="30" w:type="dxa"/>
            </w:tcMar>
          </w:tcPr>
          <w:p w14:paraId="20E81E87" w14:textId="3D0D9F5B" w:rsidR="00333C5E" w:rsidRDefault="00333C5E" w:rsidP="00333C5E">
            <w:pPr>
              <w:spacing w:line="259" w:lineRule="auto"/>
            </w:pPr>
            <w:r>
              <w:t>External Storage (On Premises)</w:t>
            </w:r>
          </w:p>
          <w:p w14:paraId="700481A8" w14:textId="77777777" w:rsidR="00333C5E" w:rsidRDefault="00333C5E" w:rsidP="00333C5E">
            <w:pPr>
              <w:spacing w:line="259" w:lineRule="auto"/>
            </w:pPr>
          </w:p>
          <w:p w14:paraId="64074036" w14:textId="77777777" w:rsidR="00333C5E" w:rsidRDefault="00333C5E" w:rsidP="00333C5E">
            <w:pPr>
              <w:spacing w:line="259" w:lineRule="auto"/>
            </w:pPr>
          </w:p>
          <w:p w14:paraId="330C34AF" w14:textId="77777777" w:rsidR="00333C5E" w:rsidRDefault="00333C5E" w:rsidP="00333C5E">
            <w:pPr>
              <w:spacing w:line="259" w:lineRule="auto"/>
            </w:pPr>
          </w:p>
          <w:p w14:paraId="3E690839" w14:textId="05373C2D" w:rsidR="00333C5E" w:rsidRDefault="00333C5E" w:rsidP="00333C5E">
            <w:pPr>
              <w:spacing w:line="259" w:lineRule="auto"/>
            </w:pPr>
            <w:r>
              <w:t>Illumina Connected Analytics (ICA)</w:t>
            </w:r>
          </w:p>
        </w:tc>
        <w:tc>
          <w:tcPr>
            <w:tcW w:w="4537" w:type="dxa"/>
            <w:tcMar>
              <w:top w:w="30" w:type="dxa"/>
              <w:left w:w="30" w:type="dxa"/>
              <w:bottom w:w="20" w:type="dxa"/>
              <w:right w:w="30" w:type="dxa"/>
            </w:tcMar>
          </w:tcPr>
          <w:p w14:paraId="28B8EDED" w14:textId="123B58AC" w:rsidR="00333C5E" w:rsidRDefault="00333C5E" w:rsidP="00333C5E">
            <w:r>
              <w:t xml:space="preserve">IOS system allows privileged users to configure their own external/network NFS/SMB storage, which is used for storing library prep, sequencing, secondary, tertiary analysis data and IOS backed up data. </w:t>
            </w:r>
          </w:p>
          <w:p w14:paraId="77ED5E35" w14:textId="77777777" w:rsidR="00333C5E" w:rsidRDefault="00333C5E" w:rsidP="00333C5E"/>
          <w:p w14:paraId="22550613" w14:textId="67033C3F" w:rsidR="00333C5E" w:rsidRDefault="00333C5E" w:rsidP="00333C5E">
            <w:r>
              <w:t xml:space="preserve">Illumina Connected Analytics delivers the implementation of the cloud service platform, that enables Cloud data management when IOS is deployed on cloud. </w:t>
            </w:r>
          </w:p>
        </w:tc>
        <w:tc>
          <w:tcPr>
            <w:tcW w:w="1218" w:type="dxa"/>
            <w:tcMar>
              <w:top w:w="30" w:type="dxa"/>
              <w:left w:w="30" w:type="dxa"/>
              <w:bottom w:w="20" w:type="dxa"/>
              <w:right w:w="30" w:type="dxa"/>
            </w:tcMar>
          </w:tcPr>
          <w:p w14:paraId="32D6DEB8" w14:textId="77777777" w:rsidR="00333C5E" w:rsidRDefault="00333C5E" w:rsidP="00333C5E">
            <w:r>
              <w:t>Moderate</w:t>
            </w:r>
          </w:p>
        </w:tc>
      </w:tr>
    </w:tbl>
    <w:p w14:paraId="178BDE5B" w14:textId="77777777" w:rsidR="00A561B8" w:rsidRDefault="00A561B8" w:rsidP="005D0BDB"/>
    <w:p w14:paraId="0FB8F7D6" w14:textId="77777777" w:rsidR="00F96E89" w:rsidRPr="008B14B1" w:rsidRDefault="00F96E89" w:rsidP="005D0BDB"/>
    <w:p w14:paraId="7133CC1B" w14:textId="4CB10F61" w:rsidR="005D0BDB" w:rsidRDefault="005D0BDB" w:rsidP="005D0BDB">
      <w:pPr>
        <w:pStyle w:val="Heading2"/>
      </w:pPr>
      <w:bookmarkStart w:id="33" w:name="_Toc42071857"/>
      <w:bookmarkStart w:id="34" w:name="_Toc200656256"/>
      <w:r>
        <w:t>Physical Architecture</w:t>
      </w:r>
      <w:bookmarkEnd w:id="33"/>
      <w:bookmarkEnd w:id="34"/>
      <w:r>
        <w:t xml:space="preserve"> </w:t>
      </w:r>
    </w:p>
    <w:p w14:paraId="33776E4B" w14:textId="28EBD7DF" w:rsidR="00F72462" w:rsidRPr="00F73630" w:rsidRDefault="00F72462" w:rsidP="005D0BDB">
      <w:pPr>
        <w:rPr>
          <w:rFonts w:cs="Arial"/>
          <w:iCs/>
          <w:color w:val="000000" w:themeColor="text1"/>
          <w:szCs w:val="20"/>
        </w:rPr>
      </w:pPr>
      <w:r w:rsidRPr="00F72462">
        <w:rPr>
          <w:rFonts w:cs="Arial"/>
          <w:iCs/>
          <w:color w:val="000000" w:themeColor="text1"/>
          <w:szCs w:val="20"/>
        </w:rPr>
        <w:t>In</w:t>
      </w:r>
      <w:r>
        <w:rPr>
          <w:rFonts w:cs="Arial"/>
          <w:iCs/>
          <w:color w:val="000000" w:themeColor="text1"/>
          <w:szCs w:val="20"/>
        </w:rPr>
        <w:t xml:space="preserve">terstellar Orchestrator software </w:t>
      </w:r>
      <w:r w:rsidR="00B40F92">
        <w:rPr>
          <w:rFonts w:cs="Arial"/>
          <w:iCs/>
          <w:color w:val="000000" w:themeColor="text1"/>
          <w:szCs w:val="20"/>
        </w:rPr>
        <w:t>is a web application software</w:t>
      </w:r>
      <w:r w:rsidR="00E702FB">
        <w:rPr>
          <w:rFonts w:cs="Arial"/>
          <w:iCs/>
          <w:color w:val="000000" w:themeColor="text1"/>
          <w:szCs w:val="20"/>
        </w:rPr>
        <w:t>.</w:t>
      </w:r>
      <w:r w:rsidR="00B40F92">
        <w:rPr>
          <w:rFonts w:cs="Arial"/>
          <w:iCs/>
          <w:color w:val="000000" w:themeColor="text1"/>
          <w:szCs w:val="20"/>
        </w:rPr>
        <w:t xml:space="preserve"> </w:t>
      </w:r>
      <w:r w:rsidR="00E702FB">
        <w:rPr>
          <w:rFonts w:cs="Arial"/>
          <w:iCs/>
          <w:color w:val="000000" w:themeColor="text1"/>
          <w:szCs w:val="20"/>
        </w:rPr>
        <w:t>F</w:t>
      </w:r>
      <w:r w:rsidR="00BF0893">
        <w:rPr>
          <w:rFonts w:cs="Arial"/>
          <w:iCs/>
          <w:color w:val="000000" w:themeColor="text1"/>
          <w:szCs w:val="20"/>
        </w:rPr>
        <w:t xml:space="preserve">or on premises </w:t>
      </w:r>
      <w:r w:rsidR="00E702FB">
        <w:rPr>
          <w:rFonts w:cs="Arial"/>
          <w:iCs/>
          <w:color w:val="000000" w:themeColor="text1"/>
          <w:szCs w:val="20"/>
        </w:rPr>
        <w:t>solution,</w:t>
      </w:r>
      <w:r w:rsidR="00BF0893">
        <w:rPr>
          <w:rFonts w:cs="Arial"/>
          <w:iCs/>
          <w:color w:val="000000" w:themeColor="text1"/>
          <w:szCs w:val="20"/>
        </w:rPr>
        <w:t xml:space="preserve"> it’s deployable on a </w:t>
      </w:r>
      <w:r w:rsidR="00EC41CC">
        <w:rPr>
          <w:rFonts w:cs="Arial"/>
          <w:iCs/>
          <w:color w:val="000000" w:themeColor="text1"/>
          <w:szCs w:val="20"/>
        </w:rPr>
        <w:t>s</w:t>
      </w:r>
      <w:r w:rsidR="00AA4C41">
        <w:rPr>
          <w:rFonts w:cs="Arial"/>
          <w:iCs/>
          <w:color w:val="000000" w:themeColor="text1"/>
          <w:szCs w:val="20"/>
        </w:rPr>
        <w:t>erver</w:t>
      </w:r>
      <w:r w:rsidR="00BF0893">
        <w:rPr>
          <w:rFonts w:cs="Arial"/>
          <w:iCs/>
          <w:color w:val="000000" w:themeColor="text1"/>
          <w:szCs w:val="20"/>
        </w:rPr>
        <w:t xml:space="preserve">. The application </w:t>
      </w:r>
      <w:r w:rsidR="00C37FE1">
        <w:rPr>
          <w:rFonts w:cs="Arial"/>
          <w:iCs/>
          <w:color w:val="000000" w:themeColor="text1"/>
          <w:szCs w:val="20"/>
        </w:rPr>
        <w:t xml:space="preserve">user interface is accessible </w:t>
      </w:r>
      <w:r w:rsidR="00BF25F5">
        <w:rPr>
          <w:rFonts w:cs="Arial"/>
          <w:iCs/>
          <w:color w:val="000000" w:themeColor="text1"/>
          <w:szCs w:val="20"/>
        </w:rPr>
        <w:t xml:space="preserve">remotely </w:t>
      </w:r>
      <w:r w:rsidR="00C37FE1">
        <w:rPr>
          <w:rFonts w:cs="Arial"/>
          <w:iCs/>
          <w:color w:val="000000" w:themeColor="text1"/>
          <w:szCs w:val="20"/>
        </w:rPr>
        <w:t xml:space="preserve">through </w:t>
      </w:r>
      <w:r w:rsidR="00BF25F5">
        <w:rPr>
          <w:rFonts w:cs="Arial"/>
          <w:iCs/>
          <w:color w:val="000000" w:themeColor="text1"/>
          <w:szCs w:val="20"/>
        </w:rPr>
        <w:t>the</w:t>
      </w:r>
      <w:r w:rsidR="00C37FE1">
        <w:rPr>
          <w:rFonts w:cs="Arial"/>
          <w:iCs/>
          <w:color w:val="000000" w:themeColor="text1"/>
          <w:szCs w:val="20"/>
        </w:rPr>
        <w:t xml:space="preserve"> </w:t>
      </w:r>
      <w:r w:rsidR="008010AA">
        <w:rPr>
          <w:rFonts w:cs="Arial"/>
          <w:iCs/>
          <w:color w:val="000000" w:themeColor="text1"/>
          <w:szCs w:val="20"/>
        </w:rPr>
        <w:t xml:space="preserve">web </w:t>
      </w:r>
      <w:r w:rsidR="00C37FE1">
        <w:rPr>
          <w:rFonts w:cs="Arial"/>
          <w:iCs/>
          <w:color w:val="000000" w:themeColor="text1"/>
          <w:szCs w:val="20"/>
        </w:rPr>
        <w:t>browser</w:t>
      </w:r>
      <w:r w:rsidR="008010AA">
        <w:rPr>
          <w:rFonts w:cs="Arial"/>
          <w:iCs/>
          <w:color w:val="000000" w:themeColor="text1"/>
          <w:szCs w:val="20"/>
        </w:rPr>
        <w:t xml:space="preserve"> using HTTPS protocol</w:t>
      </w:r>
      <w:r w:rsidR="00E702FB">
        <w:rPr>
          <w:rFonts w:cs="Arial"/>
          <w:iCs/>
          <w:color w:val="000000" w:themeColor="text1"/>
          <w:szCs w:val="20"/>
        </w:rPr>
        <w:t>.</w:t>
      </w:r>
      <w:r w:rsidR="00C37FE1">
        <w:rPr>
          <w:rFonts w:cs="Arial"/>
          <w:iCs/>
          <w:color w:val="000000" w:themeColor="text1"/>
          <w:szCs w:val="20"/>
        </w:rPr>
        <w:t xml:space="preserve"> </w:t>
      </w:r>
      <w:r w:rsidR="00EF0A42">
        <w:rPr>
          <w:rFonts w:cs="Arial"/>
          <w:iCs/>
          <w:color w:val="000000" w:themeColor="text1"/>
          <w:szCs w:val="20"/>
        </w:rPr>
        <w:t xml:space="preserve">The data </w:t>
      </w:r>
      <w:r w:rsidR="008418C5">
        <w:rPr>
          <w:rFonts w:cs="Arial"/>
          <w:iCs/>
          <w:color w:val="000000" w:themeColor="text1"/>
          <w:szCs w:val="20"/>
        </w:rPr>
        <w:t xml:space="preserve">files </w:t>
      </w:r>
      <w:r w:rsidR="00EF0A42">
        <w:rPr>
          <w:rFonts w:cs="Arial"/>
          <w:iCs/>
          <w:color w:val="000000" w:themeColor="text1"/>
          <w:szCs w:val="20"/>
        </w:rPr>
        <w:t xml:space="preserve">generated by the </w:t>
      </w:r>
      <w:r w:rsidR="006603FD">
        <w:rPr>
          <w:rFonts w:cs="Arial"/>
          <w:iCs/>
          <w:color w:val="000000" w:themeColor="text1"/>
          <w:szCs w:val="20"/>
        </w:rPr>
        <w:t>instruments are written on the customer provided external storage</w:t>
      </w:r>
      <w:r w:rsidR="00EF0A42">
        <w:rPr>
          <w:rFonts w:cs="Arial"/>
          <w:iCs/>
          <w:color w:val="000000" w:themeColor="text1"/>
          <w:szCs w:val="20"/>
        </w:rPr>
        <w:t xml:space="preserve"> </w:t>
      </w:r>
      <w:r w:rsidR="0093487B">
        <w:rPr>
          <w:rFonts w:cs="Arial"/>
          <w:iCs/>
          <w:color w:val="000000" w:themeColor="text1"/>
          <w:szCs w:val="20"/>
        </w:rPr>
        <w:t xml:space="preserve">where the same storage is mounted on </w:t>
      </w:r>
      <w:r w:rsidR="00633F03">
        <w:rPr>
          <w:rFonts w:cs="Arial"/>
          <w:iCs/>
          <w:color w:val="000000" w:themeColor="text1"/>
          <w:szCs w:val="20"/>
        </w:rPr>
        <w:t>all</w:t>
      </w:r>
      <w:r w:rsidR="0093487B">
        <w:rPr>
          <w:rFonts w:cs="Arial"/>
          <w:iCs/>
          <w:color w:val="000000" w:themeColor="text1"/>
          <w:szCs w:val="20"/>
        </w:rPr>
        <w:t xml:space="preserve"> the connected devices that are part of the IOS </w:t>
      </w:r>
      <w:r w:rsidR="00B31747">
        <w:rPr>
          <w:rFonts w:cs="Arial"/>
          <w:iCs/>
          <w:color w:val="000000" w:themeColor="text1"/>
          <w:szCs w:val="20"/>
        </w:rPr>
        <w:t xml:space="preserve">fleet. The data </w:t>
      </w:r>
      <w:r w:rsidR="00633F03">
        <w:rPr>
          <w:rFonts w:cs="Arial"/>
          <w:iCs/>
          <w:color w:val="000000" w:themeColor="text1"/>
          <w:szCs w:val="20"/>
        </w:rPr>
        <w:t xml:space="preserve">generated by the sequencing instruments </w:t>
      </w:r>
      <w:r w:rsidR="00B31747">
        <w:rPr>
          <w:rFonts w:cs="Arial"/>
          <w:iCs/>
          <w:color w:val="000000" w:themeColor="text1"/>
          <w:szCs w:val="20"/>
        </w:rPr>
        <w:t xml:space="preserve">is read by the secondary </w:t>
      </w:r>
      <w:r w:rsidR="00422363">
        <w:rPr>
          <w:rFonts w:cs="Arial"/>
          <w:iCs/>
          <w:color w:val="000000" w:themeColor="text1"/>
          <w:szCs w:val="20"/>
        </w:rPr>
        <w:t>analysis application which process</w:t>
      </w:r>
      <w:r w:rsidR="00625219">
        <w:rPr>
          <w:rFonts w:cs="Arial"/>
          <w:iCs/>
          <w:color w:val="000000" w:themeColor="text1"/>
          <w:szCs w:val="20"/>
        </w:rPr>
        <w:t>es</w:t>
      </w:r>
      <w:r w:rsidR="00422363">
        <w:rPr>
          <w:rFonts w:cs="Arial"/>
          <w:iCs/>
          <w:color w:val="000000" w:themeColor="text1"/>
          <w:szCs w:val="20"/>
        </w:rPr>
        <w:t xml:space="preserve"> the </w:t>
      </w:r>
      <w:r w:rsidR="003B5080">
        <w:rPr>
          <w:rFonts w:cs="Arial"/>
          <w:iCs/>
          <w:color w:val="000000" w:themeColor="text1"/>
          <w:szCs w:val="20"/>
        </w:rPr>
        <w:t>(.</w:t>
      </w:r>
      <w:proofErr w:type="spellStart"/>
      <w:r w:rsidR="003B5080">
        <w:rPr>
          <w:rFonts w:cs="Arial"/>
          <w:iCs/>
          <w:color w:val="000000" w:themeColor="text1"/>
          <w:szCs w:val="20"/>
        </w:rPr>
        <w:t>bcl</w:t>
      </w:r>
      <w:proofErr w:type="spellEnd"/>
      <w:r w:rsidR="003B5080">
        <w:rPr>
          <w:rFonts w:cs="Arial"/>
          <w:iCs/>
          <w:color w:val="000000" w:themeColor="text1"/>
          <w:szCs w:val="20"/>
        </w:rPr>
        <w:t xml:space="preserve">) </w:t>
      </w:r>
      <w:r w:rsidR="00422363">
        <w:rPr>
          <w:rFonts w:cs="Arial"/>
          <w:iCs/>
          <w:color w:val="000000" w:themeColor="text1"/>
          <w:szCs w:val="20"/>
        </w:rPr>
        <w:t xml:space="preserve">data and generates the variant </w:t>
      </w:r>
      <w:r w:rsidR="003B5080">
        <w:rPr>
          <w:rFonts w:cs="Arial"/>
          <w:iCs/>
          <w:color w:val="000000" w:themeColor="text1"/>
          <w:szCs w:val="20"/>
        </w:rPr>
        <w:t>(.</w:t>
      </w:r>
      <w:proofErr w:type="spellStart"/>
      <w:r w:rsidR="003B5080">
        <w:rPr>
          <w:rFonts w:cs="Arial"/>
          <w:iCs/>
          <w:color w:val="000000" w:themeColor="text1"/>
          <w:szCs w:val="20"/>
        </w:rPr>
        <w:t>vcf</w:t>
      </w:r>
      <w:proofErr w:type="spellEnd"/>
      <w:r w:rsidR="003B5080">
        <w:rPr>
          <w:rFonts w:cs="Arial"/>
          <w:iCs/>
          <w:color w:val="000000" w:themeColor="text1"/>
          <w:szCs w:val="20"/>
        </w:rPr>
        <w:t>) files</w:t>
      </w:r>
      <w:r w:rsidR="00884FE7">
        <w:rPr>
          <w:rFonts w:cs="Arial"/>
          <w:iCs/>
          <w:color w:val="000000" w:themeColor="text1"/>
          <w:szCs w:val="20"/>
        </w:rPr>
        <w:t xml:space="preserve"> and writes to the mounted storage.</w:t>
      </w:r>
      <w:r w:rsidR="00422363">
        <w:rPr>
          <w:rFonts w:cs="Arial"/>
          <w:iCs/>
          <w:color w:val="000000" w:themeColor="text1"/>
          <w:szCs w:val="20"/>
        </w:rPr>
        <w:t xml:space="preserve"> </w:t>
      </w:r>
      <w:r w:rsidR="00884FE7">
        <w:rPr>
          <w:rFonts w:cs="Arial"/>
          <w:iCs/>
          <w:color w:val="000000" w:themeColor="text1"/>
          <w:szCs w:val="20"/>
        </w:rPr>
        <w:t xml:space="preserve">The tertiary application reads the </w:t>
      </w:r>
      <w:proofErr w:type="spellStart"/>
      <w:r w:rsidR="00884FE7">
        <w:rPr>
          <w:rFonts w:cs="Arial"/>
          <w:iCs/>
          <w:color w:val="000000" w:themeColor="text1"/>
          <w:szCs w:val="20"/>
        </w:rPr>
        <w:t>vcf</w:t>
      </w:r>
      <w:proofErr w:type="spellEnd"/>
      <w:r w:rsidR="00884FE7">
        <w:rPr>
          <w:rFonts w:cs="Arial"/>
          <w:iCs/>
          <w:color w:val="000000" w:themeColor="text1"/>
          <w:szCs w:val="20"/>
        </w:rPr>
        <w:t xml:space="preserve"> data from the mounted storage </w:t>
      </w:r>
      <w:r w:rsidR="00F73630">
        <w:rPr>
          <w:rFonts w:cs="Arial"/>
          <w:iCs/>
          <w:color w:val="000000" w:themeColor="text1"/>
          <w:szCs w:val="20"/>
        </w:rPr>
        <w:t>which</w:t>
      </w:r>
      <w:r w:rsidR="00FE6ECB">
        <w:rPr>
          <w:rFonts w:cs="Arial"/>
          <w:iCs/>
          <w:color w:val="000000" w:themeColor="text1"/>
          <w:szCs w:val="20"/>
        </w:rPr>
        <w:t xml:space="preserve"> </w:t>
      </w:r>
      <w:r w:rsidR="00884FE7">
        <w:rPr>
          <w:rFonts w:cs="Arial"/>
          <w:iCs/>
          <w:color w:val="000000" w:themeColor="text1"/>
          <w:szCs w:val="20"/>
        </w:rPr>
        <w:t>annotates the data &amp; generates the reports</w:t>
      </w:r>
      <w:r w:rsidR="00DB4E1F">
        <w:rPr>
          <w:rFonts w:cs="Arial"/>
          <w:iCs/>
          <w:color w:val="000000" w:themeColor="text1"/>
          <w:szCs w:val="20"/>
        </w:rPr>
        <w:t>.</w:t>
      </w:r>
    </w:p>
    <w:p w14:paraId="4823C342" w14:textId="2BA6CB97" w:rsidR="00CE05CD" w:rsidRPr="005D0BDB" w:rsidRDefault="002B2EC5" w:rsidP="005D0BDB">
      <w:pPr>
        <w:rPr>
          <w:rFonts w:cs="Arial"/>
          <w:i/>
          <w:color w:val="0070C0"/>
          <w:szCs w:val="20"/>
        </w:rPr>
      </w:pPr>
      <w:r>
        <w:rPr>
          <w:rFonts w:cs="Arial"/>
          <w:i/>
          <w:noProof/>
          <w:color w:val="0070C0"/>
          <w:szCs w:val="20"/>
        </w:rPr>
        <w:lastRenderedPageBreak/>
        <w:drawing>
          <wp:inline distT="0" distB="0" distL="0" distR="0" wp14:anchorId="38DD332D" wp14:editId="4EF2F783">
            <wp:extent cx="5892800" cy="2970530"/>
            <wp:effectExtent l="0" t="0" r="0" b="1270"/>
            <wp:docPr id="2071558751" name="Picture 147" title="GCO_Diagram">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1558751" name="Picture 147" title="GCO_Diagram">
                      <a:hlinkClick r:id="rId14"/>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2800" cy="2970530"/>
                    </a:xfrm>
                    <a:prstGeom prst="rect">
                      <a:avLst/>
                    </a:prstGeom>
                  </pic:spPr>
                </pic:pic>
              </a:graphicData>
            </a:graphic>
          </wp:inline>
        </w:drawing>
      </w:r>
    </w:p>
    <w:p w14:paraId="6FB88350" w14:textId="77777777" w:rsidR="005D0BDB" w:rsidRDefault="005D0BDB" w:rsidP="005D0BDB">
      <w:pPr>
        <w:pStyle w:val="Heading2"/>
      </w:pPr>
      <w:bookmarkStart w:id="35" w:name="_Toc42071858"/>
      <w:bookmarkStart w:id="36" w:name="_Toc200656257"/>
      <w:r>
        <w:t>Logical Architecture</w:t>
      </w:r>
      <w:bookmarkEnd w:id="35"/>
      <w:bookmarkEnd w:id="36"/>
    </w:p>
    <w:p w14:paraId="457A6DB8" w14:textId="77777777" w:rsidR="00DD1448" w:rsidRDefault="00DD1448" w:rsidP="00DD1448"/>
    <w:p w14:paraId="44E23918" w14:textId="49391784" w:rsidR="00F2206A" w:rsidRDefault="00F2206A" w:rsidP="00F2206A">
      <w:pPr>
        <w:pStyle w:val="Heading3"/>
      </w:pPr>
      <w:r>
        <w:t>Logical Architecture – System view</w:t>
      </w:r>
    </w:p>
    <w:p w14:paraId="5A8BEBCF" w14:textId="77777777" w:rsidR="00F2206A" w:rsidRDefault="00F2206A" w:rsidP="00DD1448"/>
    <w:p w14:paraId="416D7FEC" w14:textId="7C343686" w:rsidR="003152F4" w:rsidRPr="00C15287" w:rsidRDefault="00C15287" w:rsidP="005D0BDB">
      <w:pPr>
        <w:rPr>
          <w:rFonts w:cs="Arial"/>
          <w:iCs/>
          <w:color w:val="000000" w:themeColor="text1"/>
          <w:szCs w:val="20"/>
        </w:rPr>
      </w:pPr>
      <w:r w:rsidRPr="00C15287">
        <w:rPr>
          <w:rFonts w:cs="Arial"/>
          <w:iCs/>
          <w:color w:val="000000" w:themeColor="text1"/>
          <w:szCs w:val="20"/>
        </w:rPr>
        <w:t xml:space="preserve">Below diagram depicts the </w:t>
      </w:r>
      <w:r>
        <w:rPr>
          <w:rFonts w:cs="Arial"/>
          <w:iCs/>
          <w:color w:val="000000" w:themeColor="text1"/>
          <w:szCs w:val="20"/>
        </w:rPr>
        <w:t xml:space="preserve">E2E system </w:t>
      </w:r>
      <w:r w:rsidR="00E16942">
        <w:rPr>
          <w:rFonts w:cs="Arial"/>
          <w:iCs/>
          <w:color w:val="000000" w:themeColor="text1"/>
          <w:szCs w:val="20"/>
        </w:rPr>
        <w:t>level architecture and outlines the software Items applicable to the IOS software and integration points.</w:t>
      </w:r>
    </w:p>
    <w:p w14:paraId="1E081A36" w14:textId="4D193510" w:rsidR="00281649" w:rsidRDefault="002B2EC5" w:rsidP="005D0BDB">
      <w:pPr>
        <w:rPr>
          <w:rFonts w:cs="Arial"/>
          <w:i/>
          <w:color w:val="0070C0"/>
          <w:szCs w:val="20"/>
        </w:rPr>
      </w:pPr>
      <w:r>
        <w:rPr>
          <w:rFonts w:cs="Arial"/>
          <w:i/>
          <w:noProof/>
          <w:color w:val="0070C0"/>
          <w:szCs w:val="20"/>
        </w:rPr>
        <w:drawing>
          <wp:inline distT="0" distB="0" distL="0" distR="0" wp14:anchorId="5B159614" wp14:editId="43F5FCE0">
            <wp:extent cx="5892800" cy="3251200"/>
            <wp:effectExtent l="0" t="0" r="0" b="0"/>
            <wp:docPr id="1845154151" name="Picture 148" title="GCO_SW">
              <a:hlinkClick xmlns:a="http://schemas.openxmlformats.org/drawingml/2006/main" r:id="rId1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5154151" name="Picture 148" title="GCO_SW">
                      <a:hlinkClick r:id="rId16"/>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2800" cy="3251200"/>
                    </a:xfrm>
                    <a:prstGeom prst="rect">
                      <a:avLst/>
                    </a:prstGeom>
                  </pic:spPr>
                </pic:pic>
              </a:graphicData>
            </a:graphic>
          </wp:inline>
        </w:drawing>
      </w:r>
    </w:p>
    <w:p w14:paraId="3EBD66A9" w14:textId="77777777" w:rsidR="00BA2E13" w:rsidRDefault="00BA2E13" w:rsidP="005D0BDB">
      <w:pPr>
        <w:rPr>
          <w:rFonts w:cs="Arial"/>
          <w:i/>
          <w:color w:val="0070C0"/>
          <w:szCs w:val="20"/>
        </w:rPr>
      </w:pPr>
    </w:p>
    <w:p w14:paraId="78111424" w14:textId="77777777" w:rsidR="00F2206A" w:rsidRDefault="00F2206A" w:rsidP="005D0BDB">
      <w:pPr>
        <w:rPr>
          <w:rFonts w:cs="Arial"/>
          <w:i/>
          <w:color w:val="0070C0"/>
          <w:szCs w:val="20"/>
        </w:rPr>
      </w:pPr>
    </w:p>
    <w:p w14:paraId="1A524E14" w14:textId="2D285AA7" w:rsidR="00F2206A" w:rsidRDefault="00F2206A" w:rsidP="00F2206A">
      <w:pPr>
        <w:pStyle w:val="Heading3"/>
      </w:pPr>
      <w:r>
        <w:t>Logical Architecture – System Data Flow</w:t>
      </w:r>
    </w:p>
    <w:p w14:paraId="5143D9E3" w14:textId="77777777" w:rsidR="00BA2E13" w:rsidRDefault="00BA2E13" w:rsidP="005D0BDB">
      <w:pPr>
        <w:rPr>
          <w:rFonts w:cs="Arial"/>
          <w:i/>
          <w:color w:val="0070C0"/>
          <w:szCs w:val="20"/>
        </w:rPr>
      </w:pPr>
    </w:p>
    <w:p w14:paraId="3BB0C6B5" w14:textId="296AF962" w:rsidR="00E16942" w:rsidRPr="00C15287" w:rsidRDefault="00E16942" w:rsidP="00E16942">
      <w:pPr>
        <w:rPr>
          <w:rFonts w:cs="Arial"/>
          <w:iCs/>
          <w:color w:val="000000" w:themeColor="text1"/>
          <w:szCs w:val="20"/>
        </w:rPr>
      </w:pPr>
      <w:r w:rsidRPr="00C15287">
        <w:rPr>
          <w:rFonts w:cs="Arial"/>
          <w:iCs/>
          <w:color w:val="000000" w:themeColor="text1"/>
          <w:szCs w:val="20"/>
        </w:rPr>
        <w:t xml:space="preserve">Below diagram depicts the </w:t>
      </w:r>
      <w:r>
        <w:rPr>
          <w:rFonts w:cs="Arial"/>
          <w:iCs/>
          <w:color w:val="000000" w:themeColor="text1"/>
          <w:szCs w:val="20"/>
        </w:rPr>
        <w:t>E2E system level data flow</w:t>
      </w:r>
      <w:r w:rsidR="00445334">
        <w:rPr>
          <w:rFonts w:cs="Arial"/>
          <w:iCs/>
          <w:color w:val="000000" w:themeColor="text1"/>
          <w:szCs w:val="20"/>
        </w:rPr>
        <w:t xml:space="preserve"> and external system integration points such as EHR and LIMS</w:t>
      </w:r>
      <w:r w:rsidR="00F172FA">
        <w:rPr>
          <w:rFonts w:cs="Arial"/>
          <w:iCs/>
          <w:color w:val="000000" w:themeColor="text1"/>
          <w:szCs w:val="20"/>
        </w:rPr>
        <w:t>.</w:t>
      </w:r>
    </w:p>
    <w:p w14:paraId="1DD9BC93" w14:textId="77777777" w:rsidR="00DD1448" w:rsidRDefault="00DD1448" w:rsidP="005D0BDB">
      <w:pPr>
        <w:rPr>
          <w:rFonts w:cs="Arial"/>
          <w:i/>
          <w:color w:val="0070C0"/>
          <w:szCs w:val="20"/>
        </w:rPr>
      </w:pPr>
    </w:p>
    <w:p w14:paraId="0AEFB3E5" w14:textId="48F84422" w:rsidR="00A40A74" w:rsidRDefault="002B2EC5" w:rsidP="005D0BDB">
      <w:pPr>
        <w:rPr>
          <w:rFonts w:cs="Arial"/>
          <w:i/>
          <w:color w:val="0070C0"/>
          <w:szCs w:val="20"/>
        </w:rPr>
      </w:pPr>
      <w:r>
        <w:rPr>
          <w:rFonts w:cs="Arial"/>
          <w:i/>
          <w:noProof/>
          <w:color w:val="0070C0"/>
          <w:szCs w:val="20"/>
        </w:rPr>
        <w:drawing>
          <wp:inline distT="0" distB="0" distL="0" distR="0" wp14:anchorId="775A9DA5" wp14:editId="25C9A61A">
            <wp:extent cx="5892800" cy="1748155"/>
            <wp:effectExtent l="0" t="0" r="0" b="4445"/>
            <wp:docPr id="333361849" name="Picture 149" title="GCO_Diagram">
              <a:hlinkClick xmlns:a="http://schemas.openxmlformats.org/drawingml/2006/main" r:id="rId1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361849" name="Picture 149" title="GCO_Diagram">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92800" cy="1748155"/>
                    </a:xfrm>
                    <a:prstGeom prst="rect">
                      <a:avLst/>
                    </a:prstGeom>
                  </pic:spPr>
                </pic:pic>
              </a:graphicData>
            </a:graphic>
          </wp:inline>
        </w:drawing>
      </w:r>
    </w:p>
    <w:p w14:paraId="3B2EEFCA" w14:textId="77777777" w:rsidR="00BA2E13" w:rsidRDefault="00BA2E13" w:rsidP="005D0BDB">
      <w:pPr>
        <w:rPr>
          <w:rFonts w:cs="Arial"/>
          <w:i/>
          <w:color w:val="0070C0"/>
          <w:szCs w:val="20"/>
        </w:rPr>
      </w:pPr>
    </w:p>
    <w:p w14:paraId="002A8C4B" w14:textId="5C42A8FF" w:rsidR="00F2206A" w:rsidRDefault="00F2206A" w:rsidP="00F2206A">
      <w:pPr>
        <w:pStyle w:val="Heading3"/>
      </w:pPr>
      <w:r>
        <w:t xml:space="preserve">Logical Architecture – </w:t>
      </w:r>
      <w:r w:rsidR="00C57507">
        <w:t>Deployment</w:t>
      </w:r>
      <w:r>
        <w:t xml:space="preserve"> view</w:t>
      </w:r>
      <w:r w:rsidR="005B2AB6">
        <w:t xml:space="preserve"> </w:t>
      </w:r>
      <w:r w:rsidR="00E05823">
        <w:t xml:space="preserve">of IOS </w:t>
      </w:r>
      <w:r w:rsidR="005B2AB6">
        <w:t xml:space="preserve">on a </w:t>
      </w:r>
      <w:r w:rsidR="00E05823">
        <w:t xml:space="preserve">DRAGEN </w:t>
      </w:r>
      <w:r w:rsidR="005B2AB6">
        <w:t>server</w:t>
      </w:r>
    </w:p>
    <w:p w14:paraId="4ED46FD2" w14:textId="77777777" w:rsidR="00BA2E13" w:rsidRDefault="00BA2E13" w:rsidP="005D0BDB">
      <w:pPr>
        <w:rPr>
          <w:rFonts w:cs="Arial"/>
          <w:i/>
          <w:color w:val="0070C0"/>
          <w:szCs w:val="20"/>
        </w:rPr>
      </w:pPr>
    </w:p>
    <w:p w14:paraId="423F763C" w14:textId="0369F36C" w:rsidR="00AF4D0B" w:rsidRDefault="002B2EC5" w:rsidP="005D0BDB">
      <w:pPr>
        <w:rPr>
          <w:rFonts w:cs="Arial"/>
          <w:i/>
          <w:color w:val="0070C0"/>
          <w:szCs w:val="20"/>
        </w:rPr>
      </w:pPr>
      <w:r>
        <w:rPr>
          <w:rFonts w:cs="Arial"/>
          <w:i/>
          <w:noProof/>
          <w:color w:val="0070C0"/>
          <w:szCs w:val="20"/>
        </w:rPr>
        <w:drawing>
          <wp:inline distT="0" distB="0" distL="0" distR="0" wp14:anchorId="12AC1F86" wp14:editId="66E2CC6F">
            <wp:extent cx="5892800" cy="3696335"/>
            <wp:effectExtent l="0" t="0" r="0" b="0"/>
            <wp:docPr id="1572890026" name="Picture 150" title="GCO_Diagram">
              <a:hlinkClick xmlns:a="http://schemas.openxmlformats.org/drawingml/2006/main" r:id="rId2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2890026" name="Picture 150" title="GCO_Diagram">
                      <a:hlinkClick r:id="rId20"/>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92800" cy="3696335"/>
                    </a:xfrm>
                    <a:prstGeom prst="rect">
                      <a:avLst/>
                    </a:prstGeom>
                  </pic:spPr>
                </pic:pic>
              </a:graphicData>
            </a:graphic>
          </wp:inline>
        </w:drawing>
      </w:r>
    </w:p>
    <w:p w14:paraId="0C52339D" w14:textId="77777777" w:rsidR="00AC7E8E" w:rsidRDefault="00AC7E8E" w:rsidP="005D0BDB">
      <w:pPr>
        <w:rPr>
          <w:rFonts w:cs="Arial"/>
          <w:i/>
          <w:color w:val="0070C0"/>
          <w:szCs w:val="20"/>
        </w:rPr>
      </w:pPr>
    </w:p>
    <w:p w14:paraId="5EFFFE0A" w14:textId="5BF7C4C0" w:rsidR="000314E5" w:rsidRPr="000314E5" w:rsidRDefault="00C57507" w:rsidP="000314E5">
      <w:pPr>
        <w:pStyle w:val="Heading3"/>
      </w:pPr>
      <w:r>
        <w:lastRenderedPageBreak/>
        <w:t xml:space="preserve">Logical Architecture – Workflow </w:t>
      </w:r>
    </w:p>
    <w:p w14:paraId="4353B403" w14:textId="55E799BE" w:rsidR="001677CE" w:rsidRDefault="00A17434" w:rsidP="00A17434">
      <w:r>
        <w:t xml:space="preserve">Workflow configuration </w:t>
      </w:r>
      <w:r w:rsidR="001F685B">
        <w:t>will carry the regulatory labelling of the workflow e.g. IVD/RU</w:t>
      </w:r>
      <w:r w:rsidR="001A02BD">
        <w:t>O</w:t>
      </w:r>
      <w:r w:rsidR="008B4C11">
        <w:t xml:space="preserve">. Each workflow </w:t>
      </w:r>
      <w:r w:rsidR="00211E5E">
        <w:t>configuration will consist of settings applicable to the workflow</w:t>
      </w:r>
      <w:r w:rsidR="00555317">
        <w:t xml:space="preserve"> and is self-contained</w:t>
      </w:r>
      <w:r w:rsidR="001A02BD">
        <w:t>.</w:t>
      </w:r>
      <w:r w:rsidR="00EA7B09">
        <w:t xml:space="preserve"> A workflow will have a preconfigured state </w:t>
      </w:r>
      <w:r w:rsidR="009B2A7A">
        <w:t xml:space="preserve">and settings </w:t>
      </w:r>
      <w:r w:rsidR="00F130E8">
        <w:t xml:space="preserve">which will define the actions a user can perform on a </w:t>
      </w:r>
      <w:r w:rsidR="00CC3B33">
        <w:t xml:space="preserve">given workflow. </w:t>
      </w:r>
      <w:r w:rsidR="00836A4B">
        <w:t>Any</w:t>
      </w:r>
      <w:r w:rsidR="009B2A7A">
        <w:t xml:space="preserve"> changes performed on a workflow are auditable</w:t>
      </w:r>
      <w:r w:rsidR="00227FD8">
        <w:t xml:space="preserve"> and will generate a new revision number</w:t>
      </w:r>
      <w:r w:rsidR="00836A4B">
        <w:t>.</w:t>
      </w:r>
      <w:r w:rsidR="0043196B">
        <w:t xml:space="preserve"> </w:t>
      </w:r>
      <w:r w:rsidR="00FE19CD">
        <w:t xml:space="preserve">A workflow </w:t>
      </w:r>
    </w:p>
    <w:p w14:paraId="649BA3C4" w14:textId="6A32308B" w:rsidR="00A17434" w:rsidRPr="000075FE" w:rsidRDefault="00CC3B33" w:rsidP="00A17434">
      <w:pPr>
        <w:rPr>
          <w:b/>
          <w:bCs/>
        </w:rPr>
      </w:pPr>
      <w:r w:rsidRPr="000075FE">
        <w:rPr>
          <w:b/>
          <w:bCs/>
        </w:rPr>
        <w:t xml:space="preserve">Workflow configuration is </w:t>
      </w:r>
      <w:r w:rsidR="00B8226A" w:rsidRPr="000075FE">
        <w:rPr>
          <w:b/>
          <w:bCs/>
        </w:rPr>
        <w:t>of</w:t>
      </w:r>
      <w:r w:rsidR="00D32EBF" w:rsidRPr="000075FE">
        <w:rPr>
          <w:b/>
          <w:bCs/>
        </w:rPr>
        <w:t xml:space="preserve"> </w:t>
      </w:r>
      <w:r w:rsidR="00B8226A" w:rsidRPr="000075FE">
        <w:rPr>
          <w:b/>
          <w:bCs/>
        </w:rPr>
        <w:t>two types</w:t>
      </w:r>
    </w:p>
    <w:p w14:paraId="5676C57C" w14:textId="63FB49B7" w:rsidR="004B1DF4" w:rsidRDefault="00C3445E" w:rsidP="007B0FD9">
      <w:pPr>
        <w:pStyle w:val="ListParagraph"/>
        <w:numPr>
          <w:ilvl w:val="0"/>
          <w:numId w:val="25"/>
        </w:numPr>
      </w:pPr>
      <w:r w:rsidRPr="00673926">
        <w:rPr>
          <w:b/>
          <w:bCs/>
        </w:rPr>
        <w:t>Preconfigured ready to use workflow</w:t>
      </w:r>
      <w:r w:rsidR="000724B2">
        <w:t xml:space="preserve"> with locked settings</w:t>
      </w:r>
      <w:r w:rsidR="008820AC">
        <w:t xml:space="preserve"> </w:t>
      </w:r>
      <w:r w:rsidR="00C630E4">
        <w:t xml:space="preserve">controlled </w:t>
      </w:r>
      <w:r w:rsidR="008820AC">
        <w:t>by workflow confi</w:t>
      </w:r>
      <w:r w:rsidR="00011AF9">
        <w:t>guration</w:t>
      </w:r>
    </w:p>
    <w:p w14:paraId="1FA665AA" w14:textId="280CADFF" w:rsidR="00316571" w:rsidRDefault="00C3445E" w:rsidP="00316571">
      <w:pPr>
        <w:pStyle w:val="ListParagraph"/>
        <w:numPr>
          <w:ilvl w:val="0"/>
          <w:numId w:val="25"/>
        </w:numPr>
      </w:pPr>
      <w:r w:rsidRPr="00673926">
        <w:rPr>
          <w:b/>
          <w:bCs/>
        </w:rPr>
        <w:t>Workflow Template</w:t>
      </w:r>
      <w:r w:rsidR="00143E70" w:rsidRPr="00673926">
        <w:rPr>
          <w:b/>
          <w:bCs/>
        </w:rPr>
        <w:t>s</w:t>
      </w:r>
      <w:r w:rsidR="00FB1B01">
        <w:t xml:space="preserve"> </w:t>
      </w:r>
      <w:r w:rsidR="00143E70">
        <w:t xml:space="preserve">which can be used by the labs </w:t>
      </w:r>
      <w:r w:rsidR="000A5CCC">
        <w:t xml:space="preserve">to define their custom workflow within the </w:t>
      </w:r>
      <w:r w:rsidR="00772D0C">
        <w:t xml:space="preserve">predefined </w:t>
      </w:r>
      <w:r w:rsidR="000A5CCC">
        <w:t xml:space="preserve">boundaries </w:t>
      </w:r>
      <w:r w:rsidR="00BD07EF">
        <w:t xml:space="preserve">and configurable parameters </w:t>
      </w:r>
      <w:r w:rsidR="000A5CCC">
        <w:t>specified by the templates</w:t>
      </w:r>
      <w:r w:rsidR="000724B2">
        <w:t>.</w:t>
      </w:r>
    </w:p>
    <w:p w14:paraId="2D51A9C0" w14:textId="37DD7277" w:rsidR="00316571" w:rsidRPr="000075FE" w:rsidRDefault="00316571" w:rsidP="00316571">
      <w:pPr>
        <w:rPr>
          <w:b/>
          <w:bCs/>
        </w:rPr>
      </w:pPr>
      <w:r w:rsidRPr="000075FE">
        <w:rPr>
          <w:b/>
          <w:bCs/>
        </w:rPr>
        <w:t>A workflow consists of below settings</w:t>
      </w:r>
    </w:p>
    <w:p w14:paraId="337748B5" w14:textId="01593F66" w:rsidR="009616EE" w:rsidRDefault="009616EE" w:rsidP="00316571">
      <w:pPr>
        <w:pStyle w:val="ListParagraph"/>
        <w:numPr>
          <w:ilvl w:val="0"/>
          <w:numId w:val="26"/>
        </w:numPr>
      </w:pPr>
      <w:r>
        <w:t xml:space="preserve">Compatibility with the </w:t>
      </w:r>
      <w:r w:rsidR="002144D1">
        <w:t xml:space="preserve">interstellar </w:t>
      </w:r>
      <w:r w:rsidR="00542CE5">
        <w:t xml:space="preserve">and instrument </w:t>
      </w:r>
      <w:r>
        <w:t>software version</w:t>
      </w:r>
    </w:p>
    <w:p w14:paraId="52B28F07" w14:textId="112A1226" w:rsidR="00316571" w:rsidRDefault="00316571" w:rsidP="00316571">
      <w:pPr>
        <w:pStyle w:val="ListParagraph"/>
        <w:numPr>
          <w:ilvl w:val="0"/>
          <w:numId w:val="26"/>
        </w:numPr>
      </w:pPr>
      <w:r>
        <w:t xml:space="preserve">A predefined </w:t>
      </w:r>
      <w:r w:rsidR="0000552F">
        <w:t>mandatory s</w:t>
      </w:r>
      <w:r>
        <w:t xml:space="preserve">ample </w:t>
      </w:r>
      <w:r w:rsidR="0000552F">
        <w:t>a</w:t>
      </w:r>
      <w:r>
        <w:t>ttributes required for secondary and Tertiary Analysis</w:t>
      </w:r>
      <w:r w:rsidR="001338EF">
        <w:t xml:space="preserve"> </w:t>
      </w:r>
      <w:r w:rsidR="002E5445">
        <w:t>to</w:t>
      </w:r>
      <w:r w:rsidR="00437856">
        <w:t xml:space="preserve"> reduce the additional touch points from the user</w:t>
      </w:r>
    </w:p>
    <w:p w14:paraId="6FAFC5A9" w14:textId="794EA362" w:rsidR="0000552F" w:rsidRDefault="0000552F" w:rsidP="00316571">
      <w:pPr>
        <w:pStyle w:val="ListParagraph"/>
        <w:numPr>
          <w:ilvl w:val="0"/>
          <w:numId w:val="26"/>
        </w:numPr>
      </w:pPr>
      <w:r>
        <w:t xml:space="preserve">A predefined specimen types </w:t>
      </w:r>
      <w:r w:rsidR="000A7ED0">
        <w:t xml:space="preserve">as applicable to the workflow </w:t>
      </w:r>
    </w:p>
    <w:p w14:paraId="5274D962" w14:textId="7BC10990" w:rsidR="00FD69FC" w:rsidRDefault="00754B0E">
      <w:pPr>
        <w:pStyle w:val="ListParagraph"/>
        <w:numPr>
          <w:ilvl w:val="0"/>
          <w:numId w:val="26"/>
        </w:numPr>
      </w:pPr>
      <w:r>
        <w:t xml:space="preserve">Library Prep </w:t>
      </w:r>
      <w:r w:rsidR="00A94B56">
        <w:t xml:space="preserve">settings </w:t>
      </w:r>
      <w:r>
        <w:t xml:space="preserve">with an ability to </w:t>
      </w:r>
      <w:r w:rsidR="00A45DA4">
        <w:t>bundle</w:t>
      </w:r>
      <w:r>
        <w:t xml:space="preserve"> </w:t>
      </w:r>
      <w:r w:rsidR="00A45DA4">
        <w:t xml:space="preserve">the instrument </w:t>
      </w:r>
      <w:r w:rsidR="0032041C">
        <w:t>recipe</w:t>
      </w:r>
      <w:r w:rsidR="00A45DA4">
        <w:t xml:space="preserve"> </w:t>
      </w:r>
      <w:r w:rsidR="00B91364">
        <w:t>package</w:t>
      </w:r>
      <w:r w:rsidR="00FD5FD3">
        <w:t xml:space="preserve"> and compatibility with instrument software version</w:t>
      </w:r>
      <w:r w:rsidR="00FF0A12">
        <w:t>.</w:t>
      </w:r>
      <w:r w:rsidR="002A5BEF">
        <w:t xml:space="preserve"> </w:t>
      </w:r>
      <w:r w:rsidR="0088279A">
        <w:t xml:space="preserve">It </w:t>
      </w:r>
      <w:r w:rsidR="007631F8">
        <w:t>also holds the configuration of consumables required</w:t>
      </w:r>
      <w:r w:rsidR="00A94E85">
        <w:t xml:space="preserve"> </w:t>
      </w:r>
      <w:r w:rsidR="00EA65E9">
        <w:t>and their retention period after usage</w:t>
      </w:r>
      <w:r w:rsidR="00D1378F">
        <w:t xml:space="preserve"> as applicable to </w:t>
      </w:r>
      <w:r w:rsidR="00326429">
        <w:t>Kit</w:t>
      </w:r>
      <w:r w:rsidR="00C4091C">
        <w:t xml:space="preserve">. E.g. Archival plate can be used for 3 months post </w:t>
      </w:r>
      <w:r w:rsidR="00520A6D">
        <w:t>run completion date.</w:t>
      </w:r>
    </w:p>
    <w:p w14:paraId="78832FE5" w14:textId="7DF1A5BD" w:rsidR="00754B0E" w:rsidRDefault="00754B0E" w:rsidP="00272690">
      <w:pPr>
        <w:pStyle w:val="ListParagraph"/>
        <w:numPr>
          <w:ilvl w:val="0"/>
          <w:numId w:val="26"/>
        </w:numPr>
      </w:pPr>
      <w:r>
        <w:t>Sequencing settings</w:t>
      </w:r>
      <w:r w:rsidR="0032041C">
        <w:t xml:space="preserve"> with an ability to bundle the instrument recipe</w:t>
      </w:r>
      <w:r w:rsidR="00B91364">
        <w:t xml:space="preserve"> package</w:t>
      </w:r>
      <w:r w:rsidR="00FD5FD3">
        <w:t xml:space="preserve"> and compatibility with instrument software version</w:t>
      </w:r>
      <w:r w:rsidR="00272690">
        <w:t xml:space="preserve">. </w:t>
      </w:r>
      <w:r w:rsidR="00E55AA9">
        <w:t xml:space="preserve">It also holds the configuration of consumables required and their retention </w:t>
      </w:r>
      <w:r w:rsidR="00D1378F">
        <w:t xml:space="preserve">as applicable to </w:t>
      </w:r>
      <w:r w:rsidR="00326429">
        <w:t>kit</w:t>
      </w:r>
      <w:r w:rsidR="00E55AA9">
        <w:t>.</w:t>
      </w:r>
    </w:p>
    <w:p w14:paraId="700D4E69" w14:textId="7839DD97" w:rsidR="0067146C" w:rsidRDefault="0067146C" w:rsidP="00316571">
      <w:pPr>
        <w:pStyle w:val="ListParagraph"/>
        <w:numPr>
          <w:ilvl w:val="0"/>
          <w:numId w:val="26"/>
        </w:numPr>
      </w:pPr>
      <w:r>
        <w:t xml:space="preserve">Analysis settings with the secondary analysis apps </w:t>
      </w:r>
      <w:r w:rsidR="00B91364">
        <w:t>package bundled with it</w:t>
      </w:r>
    </w:p>
    <w:p w14:paraId="7DCD981F" w14:textId="0CFABE6F" w:rsidR="00A849D2" w:rsidRDefault="00A849D2" w:rsidP="00A849D2">
      <w:pPr>
        <w:pStyle w:val="ListParagraph"/>
        <w:numPr>
          <w:ilvl w:val="0"/>
          <w:numId w:val="26"/>
        </w:numPr>
      </w:pPr>
      <w:r>
        <w:t xml:space="preserve">Tertiary Settings with the information </w:t>
      </w:r>
      <w:r w:rsidR="00603C2E">
        <w:t>of which application types are supported and ability to have a predefined Test definition association</w:t>
      </w:r>
      <w:r w:rsidR="00CD2AD7">
        <w:t xml:space="preserve"> or bundle the whole test definition package and install to the tertiary</w:t>
      </w:r>
    </w:p>
    <w:p w14:paraId="7350734C" w14:textId="61B16681" w:rsidR="00EE1AC6" w:rsidRDefault="00B91364" w:rsidP="00316571">
      <w:pPr>
        <w:pStyle w:val="ListParagraph"/>
        <w:numPr>
          <w:ilvl w:val="0"/>
          <w:numId w:val="26"/>
        </w:numPr>
      </w:pPr>
      <w:r>
        <w:t>QC settings</w:t>
      </w:r>
      <w:r w:rsidR="00F73E70">
        <w:t xml:space="preserve"> with the applicable QC metrics </w:t>
      </w:r>
      <w:r w:rsidR="009A2C54">
        <w:t>list and</w:t>
      </w:r>
      <w:r w:rsidR="00F73E70">
        <w:t xml:space="preserve"> </w:t>
      </w:r>
      <w:r w:rsidR="009A2C54">
        <w:t>t</w:t>
      </w:r>
      <w:r w:rsidR="00F73E70">
        <w:t xml:space="preserve">hreshold </w:t>
      </w:r>
      <w:r w:rsidR="008E3ED8">
        <w:t xml:space="preserve">range </w:t>
      </w:r>
      <w:r w:rsidR="00F73E70">
        <w:t>and default value</w:t>
      </w:r>
      <w:r w:rsidR="008E3ED8">
        <w:t xml:space="preserve"> associate</w:t>
      </w:r>
      <w:r w:rsidR="004D1B6F">
        <w:t>d</w:t>
      </w:r>
      <w:r w:rsidR="008E3ED8">
        <w:t xml:space="preserve"> to the metric for QC Pass/Fail determination</w:t>
      </w:r>
      <w:r w:rsidR="00A849D2">
        <w:t>.</w:t>
      </w:r>
      <w:r w:rsidR="00705CF2">
        <w:t xml:space="preserve"> QC settings can </w:t>
      </w:r>
    </w:p>
    <w:p w14:paraId="2AD1CCEB" w14:textId="3533ABB7" w:rsidR="00B91364" w:rsidRDefault="00E04251" w:rsidP="00316571">
      <w:pPr>
        <w:pStyle w:val="ListParagraph"/>
        <w:numPr>
          <w:ilvl w:val="0"/>
          <w:numId w:val="26"/>
        </w:numPr>
      </w:pPr>
      <w:r>
        <w:t>List of s</w:t>
      </w:r>
      <w:r w:rsidR="00EE1AC6">
        <w:t>tep</w:t>
      </w:r>
      <w:r>
        <w:t>s</w:t>
      </w:r>
      <w:r w:rsidR="00EE1AC6">
        <w:t xml:space="preserve"> </w:t>
      </w:r>
      <w:r w:rsidR="003D4656">
        <w:rPr>
          <w:rFonts w:cs="Arial"/>
          <w:iCs/>
          <w:color w:val="000000" w:themeColor="text1"/>
          <w:szCs w:val="20"/>
        </w:rPr>
        <w:t>and each step of the workflow can have an automation script associate</w:t>
      </w:r>
      <w:r w:rsidR="008B2BA1">
        <w:rPr>
          <w:rFonts w:cs="Arial"/>
          <w:iCs/>
          <w:color w:val="000000" w:themeColor="text1"/>
          <w:szCs w:val="20"/>
        </w:rPr>
        <w:t>d</w:t>
      </w:r>
      <w:r w:rsidR="003D4656">
        <w:rPr>
          <w:rFonts w:cs="Arial"/>
          <w:iCs/>
          <w:color w:val="000000" w:themeColor="text1"/>
          <w:szCs w:val="20"/>
        </w:rPr>
        <w:t xml:space="preserve"> with</w:t>
      </w:r>
      <w:r w:rsidR="008A371B">
        <w:rPr>
          <w:rFonts w:cs="Arial"/>
          <w:iCs/>
          <w:color w:val="000000" w:themeColor="text1"/>
          <w:szCs w:val="20"/>
        </w:rPr>
        <w:t>.</w:t>
      </w:r>
    </w:p>
    <w:p w14:paraId="7689449E" w14:textId="173FA6F4" w:rsidR="00F33FD3" w:rsidRDefault="00F33FD3" w:rsidP="00F33FD3">
      <w:r w:rsidRPr="00F33FD3">
        <w:rPr>
          <w:b/>
          <w:bCs/>
        </w:rPr>
        <w:t>Note:</w:t>
      </w:r>
      <w:r>
        <w:t xml:space="preserve"> Recipe package </w:t>
      </w:r>
      <w:r w:rsidR="00F97F5C">
        <w:t xml:space="preserve">is optional and </w:t>
      </w:r>
      <w:r>
        <w:t xml:space="preserve">if bundled with </w:t>
      </w:r>
      <w:r w:rsidR="00F97F5C">
        <w:t xml:space="preserve">the workflow </w:t>
      </w:r>
      <w:r w:rsidR="00775805">
        <w:t>will be</w:t>
      </w:r>
      <w:r w:rsidR="0050411E">
        <w:t xml:space="preserve"> </w:t>
      </w:r>
      <w:r>
        <w:t xml:space="preserve">shared with the connected instrument </w:t>
      </w:r>
      <w:r w:rsidR="00402971">
        <w:t>type</w:t>
      </w:r>
      <w:r w:rsidR="0050411E">
        <w:t xml:space="preserve"> for installation</w:t>
      </w:r>
      <w:r w:rsidR="004A689C">
        <w:t>.</w:t>
      </w:r>
      <w:r w:rsidR="00402971">
        <w:t xml:space="preserve"> </w:t>
      </w:r>
      <w:r w:rsidR="004A689C">
        <w:t>For details on installation process r</w:t>
      </w:r>
      <w:r w:rsidR="00014243">
        <w:t xml:space="preserve">efer </w:t>
      </w:r>
      <w:r w:rsidR="004A689C">
        <w:t xml:space="preserve">the </w:t>
      </w:r>
      <w:hyperlink w:anchor="_Software_&amp;_Workflow" w:history="1">
        <w:r w:rsidR="00D0496A" w:rsidRPr="00D0496A">
          <w:rPr>
            <w:rStyle w:val="Hyperlink"/>
          </w:rPr>
          <w:t>s</w:t>
        </w:r>
        <w:r w:rsidR="00014243" w:rsidRPr="00D0496A">
          <w:rPr>
            <w:rStyle w:val="Hyperlink"/>
          </w:rPr>
          <w:t>oftware &amp; workflow Installation</w:t>
        </w:r>
      </w:hyperlink>
      <w:r w:rsidR="00014243">
        <w:t xml:space="preserve"> section of this document</w:t>
      </w:r>
      <w:r w:rsidR="004A689C">
        <w:t xml:space="preserve">. </w:t>
      </w:r>
    </w:p>
    <w:p w14:paraId="4851B02B" w14:textId="77777777" w:rsidR="007B0FD9" w:rsidRDefault="007B0FD9" w:rsidP="00A17434"/>
    <w:p w14:paraId="03031C8C" w14:textId="14B0626D" w:rsidR="003775B4" w:rsidRDefault="002B2EC5" w:rsidP="005D0BDB">
      <w:pPr>
        <w:rPr>
          <w:rFonts w:cs="Arial"/>
          <w:i/>
          <w:color w:val="0070C0"/>
          <w:szCs w:val="20"/>
        </w:rPr>
      </w:pPr>
      <w:r>
        <w:rPr>
          <w:rFonts w:cs="Arial"/>
          <w:i/>
          <w:noProof/>
          <w:color w:val="0070C0"/>
          <w:szCs w:val="20"/>
        </w:rPr>
        <w:drawing>
          <wp:inline distT="0" distB="0" distL="0" distR="0" wp14:anchorId="3490A1CC" wp14:editId="4B1B06DB">
            <wp:extent cx="5892800" cy="2569845"/>
            <wp:effectExtent l="0" t="0" r="0" b="0"/>
            <wp:docPr id="2092922415" name="Picture 151" title="GCO_Diagram">
              <a:hlinkClick xmlns:a="http://schemas.openxmlformats.org/drawingml/2006/main" r:id="rId2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2922415" name="Picture 151" title="GCO_Diagram">
                      <a:hlinkClick r:id="rId22"/>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2800" cy="2569845"/>
                    </a:xfrm>
                    <a:prstGeom prst="rect">
                      <a:avLst/>
                    </a:prstGeom>
                  </pic:spPr>
                </pic:pic>
              </a:graphicData>
            </a:graphic>
          </wp:inline>
        </w:drawing>
      </w:r>
    </w:p>
    <w:p w14:paraId="1FC71A9C" w14:textId="194CBABA" w:rsidR="00CA3814" w:rsidRPr="00273085" w:rsidRDefault="005B2AB6" w:rsidP="00CA3814">
      <w:pPr>
        <w:pStyle w:val="Heading3"/>
        <w:rPr>
          <w:iCs/>
          <w:color w:val="000000" w:themeColor="text1"/>
          <w:szCs w:val="20"/>
        </w:rPr>
      </w:pPr>
      <w:r>
        <w:lastRenderedPageBreak/>
        <w:t xml:space="preserve">Logical Architecture – </w:t>
      </w:r>
      <w:r w:rsidR="0053513C" w:rsidRPr="005B2AB6">
        <w:rPr>
          <w:iCs/>
          <w:color w:val="000000" w:themeColor="text1"/>
          <w:szCs w:val="20"/>
        </w:rPr>
        <w:t>Sample Management</w:t>
      </w:r>
    </w:p>
    <w:p w14:paraId="37237AF0" w14:textId="6702C563" w:rsidR="00CA3814" w:rsidRDefault="00B20624" w:rsidP="00CA3814">
      <w:r>
        <w:t>Interstellar Orchestrator software</w:t>
      </w:r>
      <w:r w:rsidR="00CA3814">
        <w:t xml:space="preserve"> system will have a set of predefined reserved sample attributes on which the sample positive tracking, business logic</w:t>
      </w:r>
      <w:r w:rsidR="00543F88">
        <w:t xml:space="preserve">, secondary and tertiary </w:t>
      </w:r>
      <w:r w:rsidR="00CA3814">
        <w:t>analysis processing is dependent on. System will have an ability which allows privileged customers to define their own custom attributes related to sample, subject and case. The attributes defined by customer will have an ability to categorize attributes as restricted for which only the privileged user will have access to.</w:t>
      </w:r>
      <w:r w:rsidR="00AB7DD4">
        <w:t xml:space="preserve"> The attributes marked as privileged </w:t>
      </w:r>
      <w:r w:rsidR="003C6FFF">
        <w:t xml:space="preserve">are </w:t>
      </w:r>
      <w:r w:rsidR="00AB7DD4">
        <w:t xml:space="preserve">encrypted </w:t>
      </w:r>
      <w:r w:rsidR="003C6FFF">
        <w:t xml:space="preserve">using AES 256 algorithm </w:t>
      </w:r>
      <w:r w:rsidR="004E00A4">
        <w:t xml:space="preserve">and will be </w:t>
      </w:r>
      <w:r w:rsidR="0073481D">
        <w:t xml:space="preserve">hidden or </w:t>
      </w:r>
      <w:r w:rsidR="004E00A4">
        <w:t xml:space="preserve">masked from the </w:t>
      </w:r>
      <w:r w:rsidR="00DC69A1">
        <w:t xml:space="preserve">user interface </w:t>
      </w:r>
      <w:r w:rsidR="004E00A4">
        <w:t>view of non-privileged users</w:t>
      </w:r>
      <w:r w:rsidR="002F1FF9">
        <w:t>.</w:t>
      </w:r>
      <w:r w:rsidR="004A76B0">
        <w:t xml:space="preserve"> IOS will store all the sample meta data, positive sample tracking info, QC metrics and status </w:t>
      </w:r>
      <w:r w:rsidR="005B7A3F">
        <w:t>in</w:t>
      </w:r>
      <w:r w:rsidR="004A76B0">
        <w:t xml:space="preserve"> LINK database. Tertiary analysis solution will read the same data based on the sample ID available for the case creation which is </w:t>
      </w:r>
      <w:r w:rsidR="00F426D9">
        <w:t>processed</w:t>
      </w:r>
      <w:r w:rsidR="004A76B0">
        <w:t xml:space="preserve"> by the Tertiary analysis monitoring tool developed by each tertiary application team. For a given </w:t>
      </w:r>
      <w:r w:rsidR="00096E0D">
        <w:t>S</w:t>
      </w:r>
      <w:r w:rsidR="004A76B0">
        <w:t xml:space="preserve">ample </w:t>
      </w:r>
      <w:proofErr w:type="gramStart"/>
      <w:r w:rsidR="004A76B0">
        <w:t>ID</w:t>
      </w:r>
      <w:proofErr w:type="gramEnd"/>
      <w:r w:rsidR="004A76B0">
        <w:t xml:space="preserve"> the tertiary analysis will update the case ID and case status back to the LINK database (diagram below shows the interaction between IOS, LINK and Tertiary Analysis more </w:t>
      </w:r>
      <w:r w:rsidR="00792651">
        <w:t>low-level</w:t>
      </w:r>
      <w:r w:rsidR="004A76B0">
        <w:t xml:space="preserve"> details will be documented as part of SDD)</w:t>
      </w:r>
      <w:r w:rsidR="00645110">
        <w:t xml:space="preserve">. </w:t>
      </w:r>
    </w:p>
    <w:p w14:paraId="2CFD278D" w14:textId="0BFF04D8" w:rsidR="00A7666D" w:rsidRDefault="00EF1EFB" w:rsidP="000075FE">
      <w:r>
        <w:t xml:space="preserve">Interstellar Orchestrator software </w:t>
      </w:r>
      <w:r w:rsidR="00304258">
        <w:t xml:space="preserve">allows </w:t>
      </w:r>
      <w:r w:rsidR="00A7666D">
        <w:t>registration of the samples in the system using below 3 forms</w:t>
      </w:r>
    </w:p>
    <w:p w14:paraId="04FC9042" w14:textId="52C1FCFF" w:rsidR="00547657" w:rsidRDefault="00A7666D" w:rsidP="00A7666D">
      <w:pPr>
        <w:pStyle w:val="ListParagraph"/>
        <w:numPr>
          <w:ilvl w:val="0"/>
          <w:numId w:val="27"/>
        </w:numPr>
      </w:pPr>
      <w:r>
        <w:t>User interface</w:t>
      </w:r>
    </w:p>
    <w:p w14:paraId="2A2D340C" w14:textId="2300A5DC" w:rsidR="00572328" w:rsidRDefault="00D77EA7" w:rsidP="00572328">
      <w:pPr>
        <w:pStyle w:val="ListParagraph"/>
        <w:numPr>
          <w:ilvl w:val="0"/>
          <w:numId w:val="27"/>
        </w:numPr>
      </w:pPr>
      <w:r>
        <w:t xml:space="preserve">Through </w:t>
      </w:r>
      <w:r w:rsidR="00666D86">
        <w:t>t</w:t>
      </w:r>
      <w:r w:rsidR="00C20F38">
        <w:t>hird party systems using system exposed APIs</w:t>
      </w:r>
    </w:p>
    <w:p w14:paraId="3304B7F6" w14:textId="102403B0" w:rsidR="005157EE" w:rsidRDefault="00666D86">
      <w:pPr>
        <w:pStyle w:val="ListParagraph"/>
        <w:numPr>
          <w:ilvl w:val="0"/>
          <w:numId w:val="27"/>
        </w:numPr>
      </w:pPr>
      <w:r>
        <w:t xml:space="preserve">By </w:t>
      </w:r>
      <w:r w:rsidR="00AE1776">
        <w:t>Monitoring external storage</w:t>
      </w:r>
      <w:r w:rsidR="00547657">
        <w:t xml:space="preserve"> </w:t>
      </w:r>
      <w:r w:rsidR="003F3A64">
        <w:t xml:space="preserve">configured </w:t>
      </w:r>
      <w:r w:rsidR="0034438A">
        <w:t>folder location</w:t>
      </w:r>
    </w:p>
    <w:p w14:paraId="1DA7E713" w14:textId="77777777" w:rsidR="005157EE" w:rsidRPr="00572328" w:rsidRDefault="005157EE" w:rsidP="005157EE"/>
    <w:p w14:paraId="54B3F851" w14:textId="4C92767E" w:rsidR="00EB5B3C" w:rsidRPr="00AC6B94" w:rsidRDefault="002B2EC5" w:rsidP="00530708">
      <w:pPr>
        <w:rPr>
          <w:rFonts w:cs="Arial"/>
          <w:i/>
          <w:color w:val="0070C0"/>
          <w:szCs w:val="20"/>
        </w:rPr>
      </w:pPr>
      <w:r>
        <w:rPr>
          <w:rFonts w:cs="Arial"/>
          <w:i/>
          <w:noProof/>
          <w:color w:val="0070C0"/>
          <w:szCs w:val="20"/>
        </w:rPr>
        <w:drawing>
          <wp:inline distT="0" distB="0" distL="0" distR="0" wp14:anchorId="29D89E8F" wp14:editId="2C2B41D2">
            <wp:extent cx="5892800" cy="2706370"/>
            <wp:effectExtent l="0" t="0" r="0" b="0"/>
            <wp:docPr id="982966971" name="Picture 152" title="GCO_Diagram">
              <a:hlinkClick xmlns:a="http://schemas.openxmlformats.org/drawingml/2006/main" r:id="rId2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2966971" name="Picture 152" title="GCO_Diagram">
                      <a:hlinkClick r:id="rId24"/>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92800" cy="2706370"/>
                    </a:xfrm>
                    <a:prstGeom prst="rect">
                      <a:avLst/>
                    </a:prstGeom>
                  </pic:spPr>
                </pic:pic>
              </a:graphicData>
            </a:graphic>
          </wp:inline>
        </w:drawing>
      </w:r>
    </w:p>
    <w:p w14:paraId="0ECB72A4" w14:textId="77777777" w:rsidR="00EB5B3C" w:rsidRDefault="00EB5B3C" w:rsidP="00530708">
      <w:pPr>
        <w:rPr>
          <w:rFonts w:cs="Arial"/>
          <w:iCs/>
          <w:color w:val="000000" w:themeColor="text1"/>
          <w:szCs w:val="20"/>
        </w:rPr>
      </w:pPr>
    </w:p>
    <w:p w14:paraId="488CBF41" w14:textId="77777777" w:rsidR="00273085" w:rsidRDefault="00273085" w:rsidP="00530708">
      <w:pPr>
        <w:rPr>
          <w:rFonts w:cs="Arial"/>
          <w:iCs/>
          <w:color w:val="000000" w:themeColor="text1"/>
          <w:szCs w:val="20"/>
        </w:rPr>
      </w:pPr>
    </w:p>
    <w:p w14:paraId="2C958D93" w14:textId="77777777" w:rsidR="00273085" w:rsidRDefault="00273085" w:rsidP="00530708">
      <w:pPr>
        <w:rPr>
          <w:rFonts w:cs="Arial"/>
          <w:iCs/>
          <w:color w:val="000000" w:themeColor="text1"/>
          <w:szCs w:val="20"/>
        </w:rPr>
      </w:pPr>
    </w:p>
    <w:p w14:paraId="3E6AF3B3" w14:textId="77777777" w:rsidR="00273085" w:rsidRDefault="00273085" w:rsidP="00530708">
      <w:pPr>
        <w:rPr>
          <w:rFonts w:cs="Arial"/>
          <w:iCs/>
          <w:color w:val="000000" w:themeColor="text1"/>
          <w:szCs w:val="20"/>
        </w:rPr>
      </w:pPr>
    </w:p>
    <w:p w14:paraId="214E6266" w14:textId="77777777" w:rsidR="00273085" w:rsidRDefault="00273085" w:rsidP="00530708">
      <w:pPr>
        <w:rPr>
          <w:rFonts w:cs="Arial"/>
          <w:iCs/>
          <w:color w:val="000000" w:themeColor="text1"/>
          <w:szCs w:val="20"/>
        </w:rPr>
      </w:pPr>
    </w:p>
    <w:p w14:paraId="3F56688B" w14:textId="77777777" w:rsidR="00273085" w:rsidRDefault="00273085" w:rsidP="00530708">
      <w:pPr>
        <w:rPr>
          <w:rFonts w:cs="Arial"/>
          <w:iCs/>
          <w:color w:val="000000" w:themeColor="text1"/>
          <w:szCs w:val="20"/>
        </w:rPr>
      </w:pPr>
    </w:p>
    <w:p w14:paraId="133419A4" w14:textId="77777777" w:rsidR="00273085" w:rsidRDefault="00273085" w:rsidP="00530708">
      <w:pPr>
        <w:rPr>
          <w:rFonts w:cs="Arial"/>
          <w:iCs/>
          <w:color w:val="000000" w:themeColor="text1"/>
          <w:szCs w:val="20"/>
        </w:rPr>
      </w:pPr>
    </w:p>
    <w:p w14:paraId="34CD70BD" w14:textId="77777777" w:rsidR="00273085" w:rsidRDefault="00273085" w:rsidP="00530708">
      <w:pPr>
        <w:rPr>
          <w:rFonts w:cs="Arial"/>
          <w:iCs/>
          <w:color w:val="000000" w:themeColor="text1"/>
          <w:szCs w:val="20"/>
        </w:rPr>
      </w:pPr>
    </w:p>
    <w:p w14:paraId="05DE22D2" w14:textId="6F433F40" w:rsidR="00530708" w:rsidRPr="005B2AB6" w:rsidRDefault="005B2AB6" w:rsidP="00530708">
      <w:pPr>
        <w:pStyle w:val="Heading3"/>
      </w:pPr>
      <w:r>
        <w:lastRenderedPageBreak/>
        <w:t xml:space="preserve">Logical Architecture – </w:t>
      </w:r>
      <w:r w:rsidR="00530708" w:rsidRPr="005B2AB6">
        <w:rPr>
          <w:iCs/>
          <w:color w:val="000000" w:themeColor="text1"/>
          <w:szCs w:val="20"/>
        </w:rPr>
        <w:t>Run Management</w:t>
      </w:r>
    </w:p>
    <w:p w14:paraId="4902A76F" w14:textId="77CE4285" w:rsidR="00530708" w:rsidRPr="0009015E" w:rsidRDefault="00215E63" w:rsidP="005D0BDB">
      <w:pPr>
        <w:rPr>
          <w:rFonts w:cs="Arial"/>
          <w:iCs/>
          <w:color w:val="000000" w:themeColor="text1"/>
          <w:szCs w:val="20"/>
        </w:rPr>
      </w:pPr>
      <w:r>
        <w:rPr>
          <w:rFonts w:cs="Arial"/>
          <w:iCs/>
          <w:color w:val="000000" w:themeColor="text1"/>
          <w:szCs w:val="20"/>
        </w:rPr>
        <w:t xml:space="preserve">Interstellar Orchestrator </w:t>
      </w:r>
      <w:r w:rsidR="00220C69">
        <w:rPr>
          <w:rFonts w:cs="Arial"/>
          <w:iCs/>
          <w:color w:val="000000" w:themeColor="text1"/>
          <w:szCs w:val="20"/>
        </w:rPr>
        <w:t>S</w:t>
      </w:r>
      <w:r>
        <w:rPr>
          <w:rFonts w:cs="Arial"/>
          <w:iCs/>
          <w:color w:val="000000" w:themeColor="text1"/>
          <w:szCs w:val="20"/>
        </w:rPr>
        <w:t>oftware</w:t>
      </w:r>
      <w:r w:rsidR="000D3348">
        <w:rPr>
          <w:rFonts w:cs="Arial"/>
          <w:iCs/>
          <w:color w:val="000000" w:themeColor="text1"/>
          <w:szCs w:val="20"/>
        </w:rPr>
        <w:t xml:space="preserve"> provides the </w:t>
      </w:r>
      <w:r w:rsidR="00E551A5">
        <w:rPr>
          <w:rFonts w:cs="Arial"/>
          <w:iCs/>
          <w:color w:val="000000" w:themeColor="text1"/>
          <w:szCs w:val="20"/>
        </w:rPr>
        <w:t xml:space="preserve">Run Management </w:t>
      </w:r>
      <w:r w:rsidR="00A3585C">
        <w:rPr>
          <w:rFonts w:cs="Arial"/>
          <w:iCs/>
          <w:color w:val="000000" w:themeColor="text1"/>
          <w:szCs w:val="20"/>
        </w:rPr>
        <w:t xml:space="preserve">capabilities such as </w:t>
      </w:r>
      <w:r w:rsidR="005B1CE4">
        <w:rPr>
          <w:rFonts w:cs="Arial"/>
          <w:iCs/>
          <w:color w:val="000000" w:themeColor="text1"/>
          <w:szCs w:val="20"/>
        </w:rPr>
        <w:t>view, create</w:t>
      </w:r>
      <w:r w:rsidR="005B6197">
        <w:rPr>
          <w:rFonts w:cs="Arial"/>
          <w:iCs/>
          <w:color w:val="000000" w:themeColor="text1"/>
          <w:szCs w:val="20"/>
        </w:rPr>
        <w:t xml:space="preserve"> and </w:t>
      </w:r>
      <w:r w:rsidR="00D86B5C">
        <w:rPr>
          <w:rFonts w:cs="Arial"/>
          <w:iCs/>
          <w:color w:val="000000" w:themeColor="text1"/>
          <w:szCs w:val="20"/>
        </w:rPr>
        <w:t>monitor run status</w:t>
      </w:r>
      <w:r w:rsidR="00A5034C">
        <w:rPr>
          <w:rFonts w:cs="Arial"/>
          <w:iCs/>
          <w:color w:val="000000" w:themeColor="text1"/>
          <w:szCs w:val="20"/>
        </w:rPr>
        <w:t xml:space="preserve">. Where a </w:t>
      </w:r>
      <w:r w:rsidR="00A67620">
        <w:rPr>
          <w:rFonts w:cs="Arial"/>
          <w:iCs/>
          <w:color w:val="000000" w:themeColor="text1"/>
          <w:szCs w:val="20"/>
        </w:rPr>
        <w:t>run plan is create</w:t>
      </w:r>
      <w:r w:rsidR="00276B3C">
        <w:rPr>
          <w:rFonts w:cs="Arial"/>
          <w:iCs/>
          <w:color w:val="000000" w:themeColor="text1"/>
          <w:szCs w:val="20"/>
        </w:rPr>
        <w:t>d</w:t>
      </w:r>
      <w:r w:rsidR="00A67620">
        <w:rPr>
          <w:rFonts w:cs="Arial"/>
          <w:iCs/>
          <w:color w:val="000000" w:themeColor="text1"/>
          <w:szCs w:val="20"/>
        </w:rPr>
        <w:t xml:space="preserve"> by a user </w:t>
      </w:r>
      <w:r w:rsidR="00276B3C">
        <w:rPr>
          <w:rFonts w:cs="Arial"/>
          <w:iCs/>
          <w:color w:val="000000" w:themeColor="text1"/>
          <w:szCs w:val="20"/>
        </w:rPr>
        <w:t xml:space="preserve">remotely </w:t>
      </w:r>
      <w:r w:rsidR="00A67620">
        <w:rPr>
          <w:rFonts w:cs="Arial"/>
          <w:iCs/>
          <w:color w:val="000000" w:themeColor="text1"/>
          <w:szCs w:val="20"/>
        </w:rPr>
        <w:t>using a web browser</w:t>
      </w:r>
      <w:r w:rsidR="00161C7B">
        <w:rPr>
          <w:rFonts w:cs="Arial"/>
          <w:iCs/>
          <w:color w:val="000000" w:themeColor="text1"/>
          <w:szCs w:val="20"/>
        </w:rPr>
        <w:t xml:space="preserve"> by accessing the IOS application. </w:t>
      </w:r>
      <w:r w:rsidR="00744EF1">
        <w:rPr>
          <w:rFonts w:cs="Arial"/>
          <w:iCs/>
          <w:color w:val="000000" w:themeColor="text1"/>
          <w:szCs w:val="20"/>
        </w:rPr>
        <w:t xml:space="preserve">Run Management service depends on the Workflow Management service to get the details of workflow using which it </w:t>
      </w:r>
      <w:r w:rsidR="00372B6E">
        <w:rPr>
          <w:rFonts w:cs="Arial"/>
          <w:iCs/>
          <w:color w:val="000000" w:themeColor="text1"/>
          <w:szCs w:val="20"/>
        </w:rPr>
        <w:t>guides user</w:t>
      </w:r>
      <w:r w:rsidR="00744EF1">
        <w:rPr>
          <w:rFonts w:cs="Arial"/>
          <w:iCs/>
          <w:color w:val="000000" w:themeColor="text1"/>
          <w:szCs w:val="20"/>
        </w:rPr>
        <w:t xml:space="preserve"> </w:t>
      </w:r>
      <w:r w:rsidR="00372B6E">
        <w:rPr>
          <w:rFonts w:cs="Arial"/>
          <w:iCs/>
          <w:color w:val="000000" w:themeColor="text1"/>
          <w:szCs w:val="20"/>
        </w:rPr>
        <w:t>for the run creation flow.</w:t>
      </w:r>
      <w:r w:rsidR="00744EF1">
        <w:rPr>
          <w:rFonts w:cs="Arial"/>
          <w:iCs/>
          <w:color w:val="000000" w:themeColor="text1"/>
          <w:szCs w:val="20"/>
        </w:rPr>
        <w:t xml:space="preserve"> </w:t>
      </w:r>
      <w:r w:rsidR="003E0640">
        <w:rPr>
          <w:rFonts w:cs="Arial"/>
          <w:iCs/>
          <w:color w:val="000000" w:themeColor="text1"/>
          <w:szCs w:val="20"/>
        </w:rPr>
        <w:t xml:space="preserve"> </w:t>
      </w:r>
    </w:p>
    <w:p w14:paraId="15F056E9" w14:textId="25D2DBB1" w:rsidR="00AF4D0B" w:rsidRDefault="002B2EC5" w:rsidP="005D0BDB">
      <w:pPr>
        <w:rPr>
          <w:rFonts w:cs="Arial"/>
          <w:i/>
          <w:color w:val="0070C0"/>
          <w:szCs w:val="20"/>
        </w:rPr>
      </w:pPr>
      <w:r>
        <w:rPr>
          <w:rFonts w:cs="Arial"/>
          <w:i/>
          <w:noProof/>
          <w:color w:val="0070C0"/>
          <w:szCs w:val="20"/>
        </w:rPr>
        <w:drawing>
          <wp:inline distT="0" distB="0" distL="0" distR="0" wp14:anchorId="2542D225" wp14:editId="30411953">
            <wp:extent cx="5892800" cy="2390775"/>
            <wp:effectExtent l="0" t="0" r="0" b="0"/>
            <wp:docPr id="1030699432" name="Picture 153" title="GCO_Diagram">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699432" name="Picture 153" title="GCO_Diagram">
                      <a:hlinkClick r:id="rId26"/>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92800" cy="2390775"/>
                    </a:xfrm>
                    <a:prstGeom prst="rect">
                      <a:avLst/>
                    </a:prstGeom>
                  </pic:spPr>
                </pic:pic>
              </a:graphicData>
            </a:graphic>
          </wp:inline>
        </w:drawing>
      </w:r>
    </w:p>
    <w:p w14:paraId="006FA7A4" w14:textId="77777777" w:rsidR="003775B4" w:rsidRDefault="003775B4" w:rsidP="005D0BDB">
      <w:pPr>
        <w:rPr>
          <w:rFonts w:cs="Arial"/>
          <w:i/>
          <w:color w:val="0070C0"/>
          <w:szCs w:val="20"/>
        </w:rPr>
      </w:pPr>
    </w:p>
    <w:p w14:paraId="301FD4D1" w14:textId="07E6909E" w:rsidR="009C6971" w:rsidRDefault="002B2EC5" w:rsidP="005D0BDB">
      <w:pPr>
        <w:rPr>
          <w:rFonts w:cs="Arial"/>
          <w:i/>
          <w:color w:val="0070C0"/>
          <w:szCs w:val="20"/>
        </w:rPr>
      </w:pPr>
      <w:r>
        <w:rPr>
          <w:rFonts w:cs="Arial"/>
          <w:i/>
          <w:noProof/>
          <w:color w:val="0070C0"/>
          <w:szCs w:val="20"/>
        </w:rPr>
        <w:drawing>
          <wp:inline distT="0" distB="0" distL="0" distR="0" wp14:anchorId="3346C0AF" wp14:editId="0A7E7452">
            <wp:extent cx="5892800" cy="2643505"/>
            <wp:effectExtent l="0" t="0" r="0" b="0"/>
            <wp:docPr id="1107783987" name="Picture 154" title="GCO_Diagram">
              <a:hlinkClick xmlns:a="http://schemas.openxmlformats.org/drawingml/2006/main" r:id="rId2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7783987" name="Picture 154" title="GCO_Diagram">
                      <a:hlinkClick r:id="rId28"/>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92800" cy="2643505"/>
                    </a:xfrm>
                    <a:prstGeom prst="rect">
                      <a:avLst/>
                    </a:prstGeom>
                  </pic:spPr>
                </pic:pic>
              </a:graphicData>
            </a:graphic>
          </wp:inline>
        </w:drawing>
      </w:r>
    </w:p>
    <w:p w14:paraId="7B365999" w14:textId="77777777" w:rsidR="009C6971" w:rsidRDefault="009C6971" w:rsidP="005D0BDB">
      <w:pPr>
        <w:rPr>
          <w:rFonts w:cs="Arial"/>
          <w:i/>
          <w:color w:val="0070C0"/>
          <w:szCs w:val="20"/>
        </w:rPr>
      </w:pPr>
    </w:p>
    <w:p w14:paraId="10FAA871" w14:textId="77777777" w:rsidR="009C6971" w:rsidRDefault="009C6971" w:rsidP="005D0BDB">
      <w:pPr>
        <w:rPr>
          <w:rFonts w:cs="Arial"/>
          <w:i/>
          <w:color w:val="0070C0"/>
          <w:szCs w:val="20"/>
        </w:rPr>
      </w:pPr>
    </w:p>
    <w:p w14:paraId="4330137D" w14:textId="77777777" w:rsidR="00273085" w:rsidRDefault="00273085" w:rsidP="005D0BDB">
      <w:pPr>
        <w:rPr>
          <w:rFonts w:cs="Arial"/>
          <w:i/>
          <w:color w:val="0070C0"/>
          <w:szCs w:val="20"/>
        </w:rPr>
      </w:pPr>
    </w:p>
    <w:p w14:paraId="0F684C76" w14:textId="77777777" w:rsidR="00273085" w:rsidRDefault="00273085" w:rsidP="005D0BDB">
      <w:pPr>
        <w:rPr>
          <w:rFonts w:cs="Arial"/>
          <w:i/>
          <w:color w:val="0070C0"/>
          <w:szCs w:val="20"/>
        </w:rPr>
      </w:pPr>
    </w:p>
    <w:p w14:paraId="47C8A3F2" w14:textId="77777777" w:rsidR="00273085" w:rsidRDefault="00273085" w:rsidP="005D0BDB">
      <w:pPr>
        <w:rPr>
          <w:rFonts w:cs="Arial"/>
          <w:i/>
          <w:color w:val="0070C0"/>
          <w:szCs w:val="20"/>
        </w:rPr>
      </w:pPr>
    </w:p>
    <w:p w14:paraId="62226B48" w14:textId="77777777" w:rsidR="00273085" w:rsidRDefault="00273085" w:rsidP="005D0BDB">
      <w:pPr>
        <w:rPr>
          <w:rFonts w:cs="Arial"/>
          <w:i/>
          <w:color w:val="0070C0"/>
          <w:szCs w:val="20"/>
        </w:rPr>
      </w:pPr>
    </w:p>
    <w:p w14:paraId="41B52EA7" w14:textId="77777777" w:rsidR="00273085" w:rsidRDefault="00273085" w:rsidP="005D0BDB">
      <w:pPr>
        <w:rPr>
          <w:rFonts w:cs="Arial"/>
          <w:i/>
          <w:color w:val="0070C0"/>
          <w:szCs w:val="20"/>
        </w:rPr>
      </w:pPr>
    </w:p>
    <w:p w14:paraId="54DD24A3" w14:textId="0541ECE8" w:rsidR="008B4AB9" w:rsidRPr="005B2AB6" w:rsidRDefault="005B2AB6" w:rsidP="008B4AB9">
      <w:pPr>
        <w:pStyle w:val="Heading3"/>
      </w:pPr>
      <w:r>
        <w:lastRenderedPageBreak/>
        <w:t xml:space="preserve">Logical Architecture – </w:t>
      </w:r>
      <w:r>
        <w:rPr>
          <w:iCs/>
          <w:color w:val="000000" w:themeColor="text1"/>
          <w:szCs w:val="20"/>
        </w:rPr>
        <w:t>Secondary</w:t>
      </w:r>
      <w:r w:rsidR="008B4AB9" w:rsidRPr="005B2AB6">
        <w:rPr>
          <w:iCs/>
          <w:color w:val="000000" w:themeColor="text1"/>
          <w:szCs w:val="20"/>
        </w:rPr>
        <w:t xml:space="preserve"> Analysis</w:t>
      </w:r>
    </w:p>
    <w:p w14:paraId="28A8C22C" w14:textId="77777777" w:rsidR="00FF60FA" w:rsidRDefault="00FF60FA" w:rsidP="005D0BDB">
      <w:pPr>
        <w:rPr>
          <w:rFonts w:cs="Arial"/>
          <w:i/>
          <w:color w:val="0070C0"/>
          <w:szCs w:val="20"/>
        </w:rPr>
      </w:pPr>
    </w:p>
    <w:p w14:paraId="3DFCACDC" w14:textId="3D125594" w:rsidR="00CE2092" w:rsidRDefault="00756148" w:rsidP="005D0BDB">
      <w:pPr>
        <w:rPr>
          <w:rFonts w:cs="Arial"/>
          <w:iCs/>
          <w:color w:val="000000" w:themeColor="text1"/>
          <w:szCs w:val="20"/>
        </w:rPr>
      </w:pPr>
      <w:r w:rsidRPr="00DD3CA2">
        <w:rPr>
          <w:rFonts w:cs="Arial"/>
          <w:iCs/>
          <w:color w:val="000000" w:themeColor="text1"/>
          <w:szCs w:val="20"/>
        </w:rPr>
        <w:t>In</w:t>
      </w:r>
      <w:r>
        <w:rPr>
          <w:rFonts w:cs="Arial"/>
          <w:iCs/>
          <w:color w:val="000000" w:themeColor="text1"/>
          <w:szCs w:val="20"/>
        </w:rPr>
        <w:t xml:space="preserve">terstellar </w:t>
      </w:r>
      <w:r w:rsidR="00470710">
        <w:rPr>
          <w:rFonts w:cs="Arial"/>
          <w:iCs/>
          <w:color w:val="000000" w:themeColor="text1"/>
          <w:szCs w:val="20"/>
        </w:rPr>
        <w:t>O</w:t>
      </w:r>
      <w:r>
        <w:rPr>
          <w:rFonts w:cs="Arial"/>
          <w:iCs/>
          <w:color w:val="000000" w:themeColor="text1"/>
          <w:szCs w:val="20"/>
        </w:rPr>
        <w:t xml:space="preserve">rchestrator </w:t>
      </w:r>
      <w:r w:rsidR="00470710">
        <w:rPr>
          <w:rFonts w:cs="Arial"/>
          <w:iCs/>
          <w:color w:val="000000" w:themeColor="text1"/>
          <w:szCs w:val="20"/>
        </w:rPr>
        <w:t>S</w:t>
      </w:r>
      <w:r>
        <w:rPr>
          <w:rFonts w:cs="Arial"/>
          <w:iCs/>
          <w:color w:val="000000" w:themeColor="text1"/>
          <w:szCs w:val="20"/>
        </w:rPr>
        <w:t xml:space="preserve">oftware </w:t>
      </w:r>
      <w:r w:rsidR="00F773AA">
        <w:rPr>
          <w:rFonts w:cs="Arial"/>
          <w:iCs/>
          <w:color w:val="000000" w:themeColor="text1"/>
          <w:szCs w:val="20"/>
        </w:rPr>
        <w:t xml:space="preserve">is </w:t>
      </w:r>
      <w:r w:rsidR="005A2BE3">
        <w:rPr>
          <w:rFonts w:cs="Arial"/>
          <w:iCs/>
          <w:color w:val="000000" w:themeColor="text1"/>
          <w:szCs w:val="20"/>
        </w:rPr>
        <w:t xml:space="preserve">responsible for creating analysis jobs </w:t>
      </w:r>
      <w:r w:rsidR="007338AD">
        <w:rPr>
          <w:rFonts w:cs="Arial"/>
          <w:iCs/>
          <w:color w:val="000000" w:themeColor="text1"/>
          <w:szCs w:val="20"/>
        </w:rPr>
        <w:t xml:space="preserve">and </w:t>
      </w:r>
      <w:r w:rsidR="000820F6">
        <w:rPr>
          <w:rFonts w:cs="Arial"/>
          <w:iCs/>
          <w:color w:val="000000" w:themeColor="text1"/>
          <w:szCs w:val="20"/>
        </w:rPr>
        <w:t xml:space="preserve">it </w:t>
      </w:r>
      <w:r w:rsidR="00434A2A">
        <w:rPr>
          <w:rFonts w:cs="Arial"/>
          <w:iCs/>
          <w:color w:val="000000" w:themeColor="text1"/>
          <w:szCs w:val="20"/>
        </w:rPr>
        <w:t xml:space="preserve">submits </w:t>
      </w:r>
      <w:r w:rsidR="006124F4">
        <w:rPr>
          <w:rFonts w:cs="Arial"/>
          <w:iCs/>
          <w:color w:val="000000" w:themeColor="text1"/>
          <w:szCs w:val="20"/>
        </w:rPr>
        <w:t>the job</w:t>
      </w:r>
      <w:r w:rsidR="00434A2A">
        <w:rPr>
          <w:rFonts w:cs="Arial"/>
          <w:iCs/>
          <w:color w:val="000000" w:themeColor="text1"/>
          <w:szCs w:val="20"/>
        </w:rPr>
        <w:t xml:space="preserve"> to </w:t>
      </w:r>
      <w:r w:rsidR="006124F4">
        <w:rPr>
          <w:rFonts w:cs="Arial"/>
          <w:iCs/>
          <w:color w:val="000000" w:themeColor="text1"/>
          <w:szCs w:val="20"/>
        </w:rPr>
        <w:t>a</w:t>
      </w:r>
      <w:r w:rsidR="00434A2A">
        <w:rPr>
          <w:rFonts w:cs="Arial"/>
          <w:iCs/>
          <w:color w:val="000000" w:themeColor="text1"/>
          <w:szCs w:val="20"/>
        </w:rPr>
        <w:t xml:space="preserve"> </w:t>
      </w:r>
      <w:r w:rsidR="006A587C">
        <w:rPr>
          <w:rFonts w:cs="Arial"/>
          <w:iCs/>
          <w:color w:val="000000" w:themeColor="text1"/>
          <w:szCs w:val="20"/>
        </w:rPr>
        <w:t>messaging</w:t>
      </w:r>
      <w:r w:rsidR="00885062">
        <w:rPr>
          <w:rFonts w:cs="Arial"/>
          <w:iCs/>
          <w:color w:val="000000" w:themeColor="text1"/>
          <w:szCs w:val="20"/>
        </w:rPr>
        <w:t xml:space="preserve"> </w:t>
      </w:r>
      <w:r w:rsidR="006A587C">
        <w:rPr>
          <w:rFonts w:cs="Arial"/>
          <w:iCs/>
          <w:color w:val="000000" w:themeColor="text1"/>
          <w:szCs w:val="20"/>
        </w:rPr>
        <w:t>queue</w:t>
      </w:r>
      <w:r w:rsidR="00434C2C">
        <w:rPr>
          <w:rFonts w:cs="Arial"/>
          <w:iCs/>
          <w:color w:val="000000" w:themeColor="text1"/>
          <w:szCs w:val="20"/>
        </w:rPr>
        <w:t xml:space="preserve">. </w:t>
      </w:r>
      <w:r w:rsidR="00995956">
        <w:rPr>
          <w:rFonts w:cs="Arial"/>
          <w:iCs/>
          <w:color w:val="000000" w:themeColor="text1"/>
          <w:szCs w:val="20"/>
        </w:rPr>
        <w:t>The job creation is done by the automation script associate</w:t>
      </w:r>
      <w:r w:rsidR="001F37F9">
        <w:rPr>
          <w:rFonts w:cs="Arial"/>
          <w:iCs/>
          <w:color w:val="000000" w:themeColor="text1"/>
          <w:szCs w:val="20"/>
        </w:rPr>
        <w:t>d</w:t>
      </w:r>
      <w:r w:rsidR="00995956">
        <w:rPr>
          <w:rFonts w:cs="Arial"/>
          <w:iCs/>
          <w:color w:val="000000" w:themeColor="text1"/>
          <w:szCs w:val="20"/>
        </w:rPr>
        <w:t xml:space="preserve"> with </w:t>
      </w:r>
      <w:r w:rsidR="0075638E">
        <w:rPr>
          <w:rFonts w:cs="Arial"/>
          <w:iCs/>
          <w:color w:val="000000" w:themeColor="text1"/>
          <w:szCs w:val="20"/>
        </w:rPr>
        <w:t>the workflow</w:t>
      </w:r>
      <w:r w:rsidR="0001689E">
        <w:rPr>
          <w:rFonts w:cs="Arial"/>
          <w:iCs/>
          <w:color w:val="000000" w:themeColor="text1"/>
          <w:szCs w:val="20"/>
        </w:rPr>
        <w:t xml:space="preserve"> entity</w:t>
      </w:r>
      <w:r w:rsidR="0075638E">
        <w:rPr>
          <w:rFonts w:cs="Arial"/>
          <w:iCs/>
          <w:color w:val="000000" w:themeColor="text1"/>
          <w:szCs w:val="20"/>
        </w:rPr>
        <w:t xml:space="preserve">. </w:t>
      </w:r>
      <w:r w:rsidR="00434C2C">
        <w:rPr>
          <w:rFonts w:cs="Arial"/>
          <w:iCs/>
          <w:color w:val="000000" w:themeColor="text1"/>
          <w:szCs w:val="20"/>
        </w:rPr>
        <w:t>The</w:t>
      </w:r>
      <w:r w:rsidR="003E4A8C">
        <w:rPr>
          <w:rFonts w:cs="Arial"/>
          <w:iCs/>
          <w:color w:val="000000" w:themeColor="text1"/>
          <w:szCs w:val="20"/>
        </w:rPr>
        <w:t xml:space="preserve"> agent </w:t>
      </w:r>
      <w:r w:rsidR="008E0419">
        <w:rPr>
          <w:rFonts w:cs="Arial"/>
          <w:iCs/>
          <w:color w:val="000000" w:themeColor="text1"/>
          <w:szCs w:val="20"/>
        </w:rPr>
        <w:t xml:space="preserve">running </w:t>
      </w:r>
      <w:r w:rsidR="003E4A8C">
        <w:rPr>
          <w:rFonts w:cs="Arial"/>
          <w:iCs/>
          <w:color w:val="000000" w:themeColor="text1"/>
          <w:szCs w:val="20"/>
        </w:rPr>
        <w:t>on the DRAGEN</w:t>
      </w:r>
      <w:r w:rsidR="003F51E2">
        <w:rPr>
          <w:rFonts w:cs="Arial"/>
          <w:iCs/>
          <w:color w:val="000000" w:themeColor="text1"/>
          <w:szCs w:val="20"/>
        </w:rPr>
        <w:t xml:space="preserve"> </w:t>
      </w:r>
      <w:r w:rsidR="00CE5C72">
        <w:rPr>
          <w:rFonts w:cs="Arial"/>
          <w:iCs/>
          <w:color w:val="000000" w:themeColor="text1"/>
          <w:szCs w:val="20"/>
        </w:rPr>
        <w:t xml:space="preserve">server </w:t>
      </w:r>
      <w:r w:rsidR="008D0637">
        <w:rPr>
          <w:rFonts w:cs="Arial"/>
          <w:iCs/>
          <w:color w:val="000000" w:themeColor="text1"/>
          <w:szCs w:val="20"/>
        </w:rPr>
        <w:t xml:space="preserve">polls </w:t>
      </w:r>
      <w:r w:rsidR="00EC5FC2">
        <w:rPr>
          <w:rFonts w:cs="Arial"/>
          <w:iCs/>
          <w:color w:val="000000" w:themeColor="text1"/>
          <w:szCs w:val="20"/>
        </w:rPr>
        <w:t>the analysis job</w:t>
      </w:r>
      <w:r w:rsidR="004D4872">
        <w:rPr>
          <w:rFonts w:cs="Arial"/>
          <w:iCs/>
          <w:color w:val="000000" w:themeColor="text1"/>
          <w:szCs w:val="20"/>
        </w:rPr>
        <w:t xml:space="preserve"> and take</w:t>
      </w:r>
      <w:r w:rsidR="008E0419">
        <w:rPr>
          <w:rFonts w:cs="Arial"/>
          <w:iCs/>
          <w:color w:val="000000" w:themeColor="text1"/>
          <w:szCs w:val="20"/>
        </w:rPr>
        <w:t>s</w:t>
      </w:r>
      <w:r w:rsidR="004D4872">
        <w:rPr>
          <w:rFonts w:cs="Arial"/>
          <w:iCs/>
          <w:color w:val="000000" w:themeColor="text1"/>
          <w:szCs w:val="20"/>
        </w:rPr>
        <w:t xml:space="preserve"> a lock on the DRAGEN server </w:t>
      </w:r>
      <w:r w:rsidR="007B37DC">
        <w:rPr>
          <w:rFonts w:cs="Arial"/>
          <w:iCs/>
          <w:color w:val="000000" w:themeColor="text1"/>
          <w:szCs w:val="20"/>
        </w:rPr>
        <w:t>by invoking</w:t>
      </w:r>
      <w:r w:rsidR="006042A0">
        <w:rPr>
          <w:rFonts w:cs="Arial"/>
          <w:iCs/>
          <w:color w:val="000000" w:themeColor="text1"/>
          <w:szCs w:val="20"/>
        </w:rPr>
        <w:t xml:space="preserve"> the DAM command </w:t>
      </w:r>
      <w:r w:rsidR="004D4872">
        <w:rPr>
          <w:rFonts w:cs="Arial"/>
          <w:iCs/>
          <w:color w:val="000000" w:themeColor="text1"/>
          <w:szCs w:val="20"/>
        </w:rPr>
        <w:t xml:space="preserve">for the </w:t>
      </w:r>
      <w:r w:rsidR="001A1B6A">
        <w:rPr>
          <w:rFonts w:cs="Arial"/>
          <w:iCs/>
          <w:color w:val="000000" w:themeColor="text1"/>
          <w:szCs w:val="20"/>
        </w:rPr>
        <w:t xml:space="preserve">secondary </w:t>
      </w:r>
      <w:r w:rsidR="007B37DC">
        <w:rPr>
          <w:rFonts w:cs="Arial"/>
          <w:iCs/>
          <w:color w:val="000000" w:themeColor="text1"/>
          <w:szCs w:val="20"/>
        </w:rPr>
        <w:t>analysis j</w:t>
      </w:r>
      <w:r w:rsidR="004D4872">
        <w:rPr>
          <w:rFonts w:cs="Arial"/>
          <w:iCs/>
          <w:color w:val="000000" w:themeColor="text1"/>
          <w:szCs w:val="20"/>
        </w:rPr>
        <w:t xml:space="preserve">ob processing. If lock for the </w:t>
      </w:r>
      <w:r w:rsidR="00AB2E51">
        <w:rPr>
          <w:rFonts w:cs="Arial"/>
          <w:iCs/>
          <w:color w:val="000000" w:themeColor="text1"/>
          <w:szCs w:val="20"/>
        </w:rPr>
        <w:t>analysis</w:t>
      </w:r>
      <w:r w:rsidR="004D4872">
        <w:rPr>
          <w:rFonts w:cs="Arial"/>
          <w:iCs/>
          <w:color w:val="000000" w:themeColor="text1"/>
          <w:szCs w:val="20"/>
        </w:rPr>
        <w:t xml:space="preserve"> </w:t>
      </w:r>
      <w:r w:rsidR="00AB2E51">
        <w:rPr>
          <w:rFonts w:cs="Arial"/>
          <w:iCs/>
          <w:color w:val="000000" w:themeColor="text1"/>
          <w:szCs w:val="20"/>
        </w:rPr>
        <w:t xml:space="preserve">is successful </w:t>
      </w:r>
      <w:r w:rsidR="007817CE">
        <w:rPr>
          <w:rFonts w:cs="Arial"/>
          <w:iCs/>
          <w:color w:val="000000" w:themeColor="text1"/>
          <w:szCs w:val="20"/>
        </w:rPr>
        <w:t>the analysis is launched and an acknowledgement is sent back</w:t>
      </w:r>
      <w:r w:rsidR="00D137F4">
        <w:rPr>
          <w:rFonts w:cs="Arial"/>
          <w:iCs/>
          <w:color w:val="000000" w:themeColor="text1"/>
          <w:szCs w:val="20"/>
        </w:rPr>
        <w:t xml:space="preserve"> to the queue</w:t>
      </w:r>
      <w:r w:rsidR="00024571">
        <w:rPr>
          <w:rFonts w:cs="Arial"/>
          <w:iCs/>
          <w:color w:val="000000" w:themeColor="text1"/>
          <w:szCs w:val="20"/>
        </w:rPr>
        <w:t xml:space="preserve"> to remove the job from queue</w:t>
      </w:r>
      <w:r w:rsidR="00D137F4">
        <w:rPr>
          <w:rFonts w:cs="Arial"/>
          <w:iCs/>
          <w:color w:val="000000" w:themeColor="text1"/>
          <w:szCs w:val="20"/>
        </w:rPr>
        <w:t xml:space="preserve">, in case of failure </w:t>
      </w:r>
      <w:r w:rsidR="00DC47AE">
        <w:rPr>
          <w:rFonts w:cs="Arial"/>
          <w:iCs/>
          <w:color w:val="000000" w:themeColor="text1"/>
          <w:szCs w:val="20"/>
        </w:rPr>
        <w:t xml:space="preserve">to acquire lock the job </w:t>
      </w:r>
      <w:r w:rsidR="00024571">
        <w:rPr>
          <w:rFonts w:cs="Arial"/>
          <w:iCs/>
          <w:color w:val="000000" w:themeColor="text1"/>
          <w:szCs w:val="20"/>
        </w:rPr>
        <w:t xml:space="preserve">is retained in the queue for </w:t>
      </w:r>
      <w:r w:rsidR="0049053D">
        <w:rPr>
          <w:rFonts w:cs="Arial"/>
          <w:iCs/>
          <w:color w:val="000000" w:themeColor="text1"/>
          <w:szCs w:val="20"/>
        </w:rPr>
        <w:t>later processing.</w:t>
      </w:r>
      <w:r w:rsidR="00211DCE">
        <w:rPr>
          <w:rFonts w:cs="Arial"/>
          <w:iCs/>
          <w:color w:val="000000" w:themeColor="text1"/>
          <w:szCs w:val="20"/>
        </w:rPr>
        <w:t xml:space="preserve"> System will also have the priority queue capability and samples labeled as Pri</w:t>
      </w:r>
      <w:r w:rsidR="006C5880">
        <w:rPr>
          <w:rFonts w:cs="Arial"/>
          <w:iCs/>
          <w:color w:val="000000" w:themeColor="text1"/>
          <w:szCs w:val="20"/>
        </w:rPr>
        <w:t xml:space="preserve">ority sample will be prioritized over the other samples when scheduling the </w:t>
      </w:r>
      <w:r w:rsidR="007776A4">
        <w:rPr>
          <w:rFonts w:cs="Arial"/>
          <w:iCs/>
          <w:color w:val="000000" w:themeColor="text1"/>
          <w:szCs w:val="20"/>
        </w:rPr>
        <w:t xml:space="preserve">analysis </w:t>
      </w:r>
      <w:r w:rsidR="006C5880">
        <w:rPr>
          <w:rFonts w:cs="Arial"/>
          <w:iCs/>
          <w:color w:val="000000" w:themeColor="text1"/>
          <w:szCs w:val="20"/>
        </w:rPr>
        <w:t>jobs</w:t>
      </w:r>
      <w:r w:rsidR="007776A4">
        <w:rPr>
          <w:rFonts w:cs="Arial"/>
          <w:iCs/>
          <w:color w:val="000000" w:themeColor="text1"/>
          <w:szCs w:val="20"/>
        </w:rPr>
        <w:t xml:space="preserve"> in queue</w:t>
      </w:r>
      <w:r w:rsidR="006C5880">
        <w:rPr>
          <w:rFonts w:cs="Arial"/>
          <w:iCs/>
          <w:color w:val="000000" w:themeColor="text1"/>
          <w:szCs w:val="20"/>
        </w:rPr>
        <w:t xml:space="preserve">. </w:t>
      </w:r>
      <w:r w:rsidR="00A222A5">
        <w:rPr>
          <w:rFonts w:cs="Arial"/>
          <w:iCs/>
          <w:color w:val="000000" w:themeColor="text1"/>
          <w:szCs w:val="20"/>
        </w:rPr>
        <w:t xml:space="preserve"> </w:t>
      </w:r>
    </w:p>
    <w:p w14:paraId="330EC9B7" w14:textId="77777777" w:rsidR="009E4967" w:rsidRDefault="002F19D2" w:rsidP="005D0BDB">
      <w:pPr>
        <w:rPr>
          <w:rFonts w:cs="Arial"/>
          <w:iCs/>
          <w:color w:val="000000" w:themeColor="text1"/>
          <w:szCs w:val="20"/>
        </w:rPr>
      </w:pPr>
      <w:r>
        <w:rPr>
          <w:rFonts w:cs="Arial"/>
          <w:iCs/>
          <w:color w:val="000000" w:themeColor="text1"/>
          <w:szCs w:val="20"/>
        </w:rPr>
        <w:t xml:space="preserve">The IOS </w:t>
      </w:r>
      <w:r w:rsidR="00D90F32">
        <w:rPr>
          <w:rFonts w:cs="Arial"/>
          <w:iCs/>
          <w:color w:val="000000" w:themeColor="text1"/>
          <w:szCs w:val="20"/>
        </w:rPr>
        <w:t xml:space="preserve">will create analysis jobs </w:t>
      </w:r>
      <w:r w:rsidR="00CE2092">
        <w:rPr>
          <w:rFonts w:cs="Arial"/>
          <w:iCs/>
          <w:color w:val="000000" w:themeColor="text1"/>
          <w:szCs w:val="20"/>
        </w:rPr>
        <w:t>as</w:t>
      </w:r>
      <w:r w:rsidR="009E4967">
        <w:rPr>
          <w:rFonts w:cs="Arial"/>
          <w:iCs/>
          <w:color w:val="000000" w:themeColor="text1"/>
          <w:szCs w:val="20"/>
        </w:rPr>
        <w:t xml:space="preserve"> below</w:t>
      </w:r>
    </w:p>
    <w:p w14:paraId="5EBF91D7" w14:textId="63CC2F75" w:rsidR="00DD3CA2" w:rsidRDefault="009E4967" w:rsidP="009E4967">
      <w:pPr>
        <w:pStyle w:val="ListParagraph"/>
        <w:numPr>
          <w:ilvl w:val="0"/>
          <w:numId w:val="28"/>
        </w:numPr>
        <w:rPr>
          <w:rFonts w:cs="Arial"/>
          <w:iCs/>
          <w:color w:val="000000" w:themeColor="text1"/>
          <w:szCs w:val="20"/>
        </w:rPr>
      </w:pPr>
      <w:r>
        <w:rPr>
          <w:rFonts w:cs="Arial"/>
          <w:iCs/>
          <w:color w:val="000000" w:themeColor="text1"/>
          <w:szCs w:val="20"/>
        </w:rPr>
        <w:t xml:space="preserve">For </w:t>
      </w:r>
      <w:r w:rsidR="00D90F32" w:rsidRPr="009E4967">
        <w:rPr>
          <w:rFonts w:cs="Arial"/>
          <w:iCs/>
          <w:color w:val="000000" w:themeColor="text1"/>
          <w:szCs w:val="20"/>
        </w:rPr>
        <w:t>Dem</w:t>
      </w:r>
      <w:r w:rsidR="00BE2219">
        <w:rPr>
          <w:rFonts w:cs="Arial"/>
          <w:iCs/>
          <w:color w:val="000000" w:themeColor="text1"/>
          <w:szCs w:val="20"/>
        </w:rPr>
        <w:t>ultiplexing (using BCL convert) a single job analysis</w:t>
      </w:r>
      <w:r w:rsidR="00130BA2">
        <w:rPr>
          <w:rFonts w:cs="Arial"/>
          <w:iCs/>
          <w:color w:val="000000" w:themeColor="text1"/>
          <w:szCs w:val="20"/>
        </w:rPr>
        <w:t xml:space="preserve"> which </w:t>
      </w:r>
      <w:r w:rsidR="003A7315">
        <w:rPr>
          <w:rFonts w:cs="Arial"/>
          <w:iCs/>
          <w:color w:val="000000" w:themeColor="text1"/>
          <w:szCs w:val="20"/>
        </w:rPr>
        <w:t xml:space="preserve">generates </w:t>
      </w:r>
      <w:proofErr w:type="spellStart"/>
      <w:r w:rsidR="003A7315">
        <w:rPr>
          <w:rFonts w:cs="Arial"/>
          <w:iCs/>
          <w:color w:val="000000" w:themeColor="text1"/>
          <w:szCs w:val="20"/>
        </w:rPr>
        <w:t>fastq</w:t>
      </w:r>
      <w:proofErr w:type="spellEnd"/>
      <w:r w:rsidR="004B703F">
        <w:rPr>
          <w:rFonts w:cs="Arial"/>
          <w:iCs/>
          <w:color w:val="000000" w:themeColor="text1"/>
          <w:szCs w:val="20"/>
        </w:rPr>
        <w:t xml:space="preserve"> files</w:t>
      </w:r>
    </w:p>
    <w:p w14:paraId="551B1952" w14:textId="778B7A7F" w:rsidR="00DA0026" w:rsidRDefault="00DA0026" w:rsidP="009E4967">
      <w:pPr>
        <w:pStyle w:val="ListParagraph"/>
        <w:numPr>
          <w:ilvl w:val="0"/>
          <w:numId w:val="28"/>
        </w:numPr>
        <w:rPr>
          <w:rFonts w:cs="Arial"/>
          <w:iCs/>
          <w:color w:val="000000" w:themeColor="text1"/>
          <w:szCs w:val="20"/>
        </w:rPr>
      </w:pPr>
      <w:r>
        <w:rPr>
          <w:rFonts w:cs="Arial"/>
          <w:iCs/>
          <w:color w:val="000000" w:themeColor="text1"/>
          <w:szCs w:val="20"/>
        </w:rPr>
        <w:t xml:space="preserve">Post </w:t>
      </w:r>
      <w:proofErr w:type="spellStart"/>
      <w:r>
        <w:rPr>
          <w:rFonts w:cs="Arial"/>
          <w:iCs/>
          <w:color w:val="000000" w:themeColor="text1"/>
          <w:szCs w:val="20"/>
        </w:rPr>
        <w:t>Demux</w:t>
      </w:r>
      <w:proofErr w:type="spellEnd"/>
      <w:r>
        <w:rPr>
          <w:rFonts w:cs="Arial"/>
          <w:iCs/>
          <w:color w:val="000000" w:themeColor="text1"/>
          <w:szCs w:val="20"/>
        </w:rPr>
        <w:t xml:space="preserve"> step it </w:t>
      </w:r>
      <w:r w:rsidR="00107A71">
        <w:rPr>
          <w:rFonts w:cs="Arial"/>
          <w:iCs/>
          <w:color w:val="000000" w:themeColor="text1"/>
          <w:szCs w:val="20"/>
        </w:rPr>
        <w:t>creates</w:t>
      </w:r>
      <w:r>
        <w:rPr>
          <w:rFonts w:cs="Arial"/>
          <w:iCs/>
          <w:color w:val="000000" w:themeColor="text1"/>
          <w:szCs w:val="20"/>
        </w:rPr>
        <w:t xml:space="preserve"> job</w:t>
      </w:r>
      <w:r w:rsidR="00AB6B07">
        <w:rPr>
          <w:rFonts w:cs="Arial"/>
          <w:iCs/>
          <w:color w:val="000000" w:themeColor="text1"/>
          <w:szCs w:val="20"/>
        </w:rPr>
        <w:t>s</w:t>
      </w:r>
      <w:r>
        <w:rPr>
          <w:rFonts w:cs="Arial"/>
          <w:iCs/>
          <w:color w:val="000000" w:themeColor="text1"/>
          <w:szCs w:val="20"/>
        </w:rPr>
        <w:t xml:space="preserve"> </w:t>
      </w:r>
      <w:r w:rsidR="00AB6B07">
        <w:rPr>
          <w:rFonts w:cs="Arial"/>
          <w:iCs/>
          <w:color w:val="000000" w:themeColor="text1"/>
          <w:szCs w:val="20"/>
        </w:rPr>
        <w:t>per sample</w:t>
      </w:r>
      <w:r w:rsidR="00C754B5">
        <w:rPr>
          <w:rFonts w:cs="Arial"/>
          <w:iCs/>
          <w:color w:val="000000" w:themeColor="text1"/>
          <w:szCs w:val="20"/>
        </w:rPr>
        <w:t xml:space="preserve"> with an ability to create jobs per workflow. This is configurable as part of the workflow Analysis settings</w:t>
      </w:r>
    </w:p>
    <w:p w14:paraId="3565528E" w14:textId="015D9076" w:rsidR="00A62B43" w:rsidRDefault="00A62B43" w:rsidP="00337743">
      <w:pPr>
        <w:pStyle w:val="ListParagraph"/>
        <w:numPr>
          <w:ilvl w:val="0"/>
          <w:numId w:val="28"/>
        </w:numPr>
        <w:rPr>
          <w:rFonts w:cs="Arial"/>
          <w:iCs/>
          <w:color w:val="000000" w:themeColor="text1"/>
          <w:szCs w:val="20"/>
        </w:rPr>
      </w:pPr>
      <w:r>
        <w:rPr>
          <w:rFonts w:cs="Arial"/>
          <w:iCs/>
          <w:color w:val="000000" w:themeColor="text1"/>
          <w:szCs w:val="20"/>
        </w:rPr>
        <w:t>If Control samples</w:t>
      </w:r>
      <w:r w:rsidR="00705CF2">
        <w:rPr>
          <w:rFonts w:cs="Arial"/>
          <w:iCs/>
          <w:color w:val="000000" w:themeColor="text1"/>
          <w:szCs w:val="20"/>
        </w:rPr>
        <w:t xml:space="preserve"> (Positive &amp; NTC samples)</w:t>
      </w:r>
      <w:r>
        <w:rPr>
          <w:rFonts w:cs="Arial"/>
          <w:iCs/>
          <w:color w:val="000000" w:themeColor="text1"/>
          <w:szCs w:val="20"/>
        </w:rPr>
        <w:t xml:space="preserve"> are associated with the </w:t>
      </w:r>
      <w:r w:rsidR="0013413B">
        <w:rPr>
          <w:rFonts w:cs="Arial"/>
          <w:iCs/>
          <w:color w:val="000000" w:themeColor="text1"/>
          <w:szCs w:val="20"/>
        </w:rPr>
        <w:t>run,</w:t>
      </w:r>
      <w:r>
        <w:rPr>
          <w:rFonts w:cs="Arial"/>
          <w:iCs/>
          <w:color w:val="000000" w:themeColor="text1"/>
          <w:szCs w:val="20"/>
        </w:rPr>
        <w:t xml:space="preserve"> </w:t>
      </w:r>
      <w:r w:rsidR="00705CF2">
        <w:rPr>
          <w:rFonts w:cs="Arial"/>
          <w:iCs/>
          <w:color w:val="000000" w:themeColor="text1"/>
          <w:szCs w:val="20"/>
        </w:rPr>
        <w:t>then control samples analysis is prioritized over the actual samples for processing</w:t>
      </w:r>
      <w:r w:rsidR="004D3F92">
        <w:rPr>
          <w:rFonts w:cs="Arial"/>
          <w:iCs/>
          <w:color w:val="000000" w:themeColor="text1"/>
          <w:szCs w:val="20"/>
        </w:rPr>
        <w:t xml:space="preserve">. </w:t>
      </w:r>
    </w:p>
    <w:p w14:paraId="5200CAE7" w14:textId="246FB938" w:rsidR="00A62B43" w:rsidRPr="00705CF2" w:rsidRDefault="00337743" w:rsidP="00705CF2">
      <w:pPr>
        <w:pStyle w:val="ListParagraph"/>
        <w:numPr>
          <w:ilvl w:val="0"/>
          <w:numId w:val="28"/>
        </w:numPr>
        <w:rPr>
          <w:rFonts w:cs="Arial"/>
          <w:iCs/>
          <w:color w:val="000000" w:themeColor="text1"/>
          <w:szCs w:val="20"/>
        </w:rPr>
      </w:pPr>
      <w:r w:rsidRPr="00337743">
        <w:rPr>
          <w:rFonts w:cs="Arial"/>
          <w:iCs/>
          <w:color w:val="000000" w:themeColor="text1"/>
          <w:szCs w:val="20"/>
        </w:rPr>
        <w:t>QC processing automation</w:t>
      </w:r>
      <w:r w:rsidR="003A58AA">
        <w:rPr>
          <w:rFonts w:cs="Arial"/>
          <w:iCs/>
          <w:color w:val="000000" w:themeColor="text1"/>
          <w:szCs w:val="20"/>
        </w:rPr>
        <w:t xml:space="preserve"> </w:t>
      </w:r>
      <w:r w:rsidR="001C0C31">
        <w:rPr>
          <w:rFonts w:cs="Arial"/>
          <w:iCs/>
          <w:color w:val="000000" w:themeColor="text1"/>
          <w:szCs w:val="20"/>
        </w:rPr>
        <w:t>step</w:t>
      </w:r>
      <w:r w:rsidR="0022739F">
        <w:rPr>
          <w:rFonts w:cs="Arial"/>
          <w:iCs/>
          <w:color w:val="000000" w:themeColor="text1"/>
          <w:szCs w:val="20"/>
        </w:rPr>
        <w:t>s based on the workflow QC settings</w:t>
      </w:r>
      <w:r w:rsidR="00A62B43">
        <w:rPr>
          <w:rFonts w:cs="Arial"/>
          <w:iCs/>
          <w:color w:val="000000" w:themeColor="text1"/>
          <w:szCs w:val="20"/>
        </w:rPr>
        <w:t xml:space="preserve"> to determine the QC pass fail criteria</w:t>
      </w:r>
      <w:r w:rsidR="004D3F92">
        <w:rPr>
          <w:rFonts w:cs="Arial"/>
          <w:iCs/>
          <w:color w:val="000000" w:themeColor="text1"/>
          <w:szCs w:val="20"/>
        </w:rPr>
        <w:t>.</w:t>
      </w:r>
    </w:p>
    <w:p w14:paraId="0CBA50A9" w14:textId="77777777" w:rsidR="00337743" w:rsidRPr="009E4967" w:rsidRDefault="00337743" w:rsidP="00337743">
      <w:pPr>
        <w:pStyle w:val="ListParagraph"/>
        <w:ind w:left="775"/>
        <w:rPr>
          <w:rFonts w:cs="Arial"/>
          <w:iCs/>
          <w:color w:val="000000" w:themeColor="text1"/>
          <w:szCs w:val="20"/>
        </w:rPr>
      </w:pPr>
    </w:p>
    <w:p w14:paraId="76BC926C" w14:textId="7614865D" w:rsidR="006855C4" w:rsidRDefault="002B2EC5" w:rsidP="005D0BDB">
      <w:pPr>
        <w:rPr>
          <w:rFonts w:cs="Arial"/>
          <w:i/>
          <w:color w:val="0070C0"/>
          <w:szCs w:val="20"/>
        </w:rPr>
      </w:pPr>
      <w:r>
        <w:rPr>
          <w:rFonts w:cs="Arial"/>
          <w:i/>
          <w:noProof/>
          <w:color w:val="0070C0"/>
          <w:szCs w:val="20"/>
        </w:rPr>
        <w:drawing>
          <wp:inline distT="0" distB="0" distL="0" distR="0" wp14:anchorId="0C73821E" wp14:editId="2CFACA2F">
            <wp:extent cx="5892800" cy="2512060"/>
            <wp:effectExtent l="0" t="0" r="0" b="2540"/>
            <wp:docPr id="992915993" name="Picture 155" title="GCO_Diagram">
              <a:hlinkClick xmlns:a="http://schemas.openxmlformats.org/drawingml/2006/main" r:id="rId3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2915993" name="Picture 155" title="GCO_Diagram">
                      <a:hlinkClick r:id="rId30"/>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92800" cy="2512060"/>
                    </a:xfrm>
                    <a:prstGeom prst="rect">
                      <a:avLst/>
                    </a:prstGeom>
                  </pic:spPr>
                </pic:pic>
              </a:graphicData>
            </a:graphic>
          </wp:inline>
        </w:drawing>
      </w:r>
    </w:p>
    <w:p w14:paraId="14A8DBBE" w14:textId="77777777" w:rsidR="00FF60FA" w:rsidRDefault="00FF60FA" w:rsidP="005D0BDB">
      <w:pPr>
        <w:rPr>
          <w:rFonts w:cs="Arial"/>
          <w:i/>
          <w:color w:val="0070C0"/>
          <w:szCs w:val="20"/>
        </w:rPr>
      </w:pPr>
    </w:p>
    <w:p w14:paraId="4165A167" w14:textId="77777777" w:rsidR="00273085" w:rsidRDefault="00273085" w:rsidP="005D0BDB">
      <w:pPr>
        <w:rPr>
          <w:rFonts w:cs="Arial"/>
          <w:i/>
          <w:color w:val="0070C0"/>
          <w:szCs w:val="20"/>
        </w:rPr>
      </w:pPr>
    </w:p>
    <w:p w14:paraId="250438DC" w14:textId="77777777" w:rsidR="00273085" w:rsidRDefault="00273085" w:rsidP="005D0BDB">
      <w:pPr>
        <w:rPr>
          <w:rFonts w:cs="Arial"/>
          <w:i/>
          <w:color w:val="0070C0"/>
          <w:szCs w:val="20"/>
        </w:rPr>
      </w:pPr>
    </w:p>
    <w:p w14:paraId="3B3849A3" w14:textId="77777777" w:rsidR="00273085" w:rsidRDefault="00273085" w:rsidP="005D0BDB">
      <w:pPr>
        <w:rPr>
          <w:rFonts w:cs="Arial"/>
          <w:i/>
          <w:color w:val="0070C0"/>
          <w:szCs w:val="20"/>
        </w:rPr>
      </w:pPr>
    </w:p>
    <w:p w14:paraId="026E1B74" w14:textId="77777777" w:rsidR="00273085" w:rsidRDefault="00273085" w:rsidP="005D0BDB">
      <w:pPr>
        <w:rPr>
          <w:rFonts w:cs="Arial"/>
          <w:i/>
          <w:color w:val="0070C0"/>
          <w:szCs w:val="20"/>
        </w:rPr>
      </w:pPr>
    </w:p>
    <w:p w14:paraId="4495076F" w14:textId="77777777" w:rsidR="00273085" w:rsidRDefault="00273085" w:rsidP="005D0BDB">
      <w:pPr>
        <w:rPr>
          <w:rFonts w:cs="Arial"/>
          <w:i/>
          <w:color w:val="0070C0"/>
          <w:szCs w:val="20"/>
        </w:rPr>
      </w:pPr>
    </w:p>
    <w:p w14:paraId="6CE8CD3B" w14:textId="77777777" w:rsidR="00273085" w:rsidRDefault="00273085" w:rsidP="005D0BDB">
      <w:pPr>
        <w:rPr>
          <w:rFonts w:cs="Arial"/>
          <w:i/>
          <w:color w:val="0070C0"/>
          <w:szCs w:val="20"/>
        </w:rPr>
      </w:pPr>
    </w:p>
    <w:p w14:paraId="01A2571C" w14:textId="77777777" w:rsidR="00273085" w:rsidRDefault="00273085" w:rsidP="005D0BDB">
      <w:pPr>
        <w:rPr>
          <w:rFonts w:cs="Arial"/>
          <w:i/>
          <w:color w:val="0070C0"/>
          <w:szCs w:val="20"/>
        </w:rPr>
      </w:pPr>
    </w:p>
    <w:p w14:paraId="003FB7BB" w14:textId="77777777" w:rsidR="00273085" w:rsidRDefault="00273085" w:rsidP="005D0BDB">
      <w:pPr>
        <w:rPr>
          <w:rFonts w:cs="Arial"/>
          <w:i/>
          <w:color w:val="0070C0"/>
          <w:szCs w:val="20"/>
        </w:rPr>
      </w:pPr>
    </w:p>
    <w:p w14:paraId="7627DC31" w14:textId="264B83D8" w:rsidR="005B2AB6" w:rsidRDefault="005B2AB6" w:rsidP="005B2AB6">
      <w:pPr>
        <w:pStyle w:val="Heading3"/>
        <w:rPr>
          <w:iCs/>
          <w:color w:val="000000" w:themeColor="text1"/>
          <w:szCs w:val="20"/>
        </w:rPr>
      </w:pPr>
      <w:r>
        <w:lastRenderedPageBreak/>
        <w:t xml:space="preserve">Logical Architecture – </w:t>
      </w:r>
      <w:r>
        <w:rPr>
          <w:iCs/>
          <w:color w:val="000000" w:themeColor="text1"/>
          <w:szCs w:val="20"/>
        </w:rPr>
        <w:t>Tertiary</w:t>
      </w:r>
      <w:r w:rsidRPr="005B2AB6">
        <w:rPr>
          <w:iCs/>
          <w:color w:val="000000" w:themeColor="text1"/>
          <w:szCs w:val="20"/>
        </w:rPr>
        <w:t xml:space="preserve"> Analysis</w:t>
      </w:r>
    </w:p>
    <w:p w14:paraId="6A5ACCA9" w14:textId="7DC64D9F" w:rsidR="00F13862" w:rsidRPr="00F13862" w:rsidRDefault="00A540F6" w:rsidP="00F13862">
      <w:r>
        <w:t xml:space="preserve"> Interstellar software integrates with the Tertiary application software. </w:t>
      </w:r>
      <w:r w:rsidR="00754CDD">
        <w:t xml:space="preserve">It receives the updates to case and case updates through the LINK component. Both tertiary application and IOS are integrated with the LINK APIs. </w:t>
      </w:r>
      <w:r w:rsidR="004E4F3F">
        <w:t xml:space="preserve">Below diagram outline the data flow process of IOS, secondary Analysis followed by tertiary and report generation using Tertiary Application UI. The data uploader is the ICI data uploader </w:t>
      </w:r>
      <w:r w:rsidR="00831333">
        <w:t xml:space="preserve">which is deployed on premises which monitors the configured network storage and ingest the cases automatically without a user touchpoint. </w:t>
      </w:r>
      <w:r w:rsidR="00FB30BC">
        <w:t xml:space="preserve">IOS auto registers the path of the secondary </w:t>
      </w:r>
      <w:r w:rsidR="002147A6">
        <w:t>a</w:t>
      </w:r>
      <w:r w:rsidR="00FB30BC">
        <w:t xml:space="preserve">nalysis output for a workflow </w:t>
      </w:r>
      <w:r w:rsidR="002147A6">
        <w:t xml:space="preserve">with the ICI </w:t>
      </w:r>
      <w:proofErr w:type="gramStart"/>
      <w:r w:rsidR="002147A6">
        <w:t>application</w:t>
      </w:r>
      <w:proofErr w:type="gramEnd"/>
      <w:r w:rsidR="002147A6">
        <w:t xml:space="preserve"> and it provides an interface to the users to associate the Test definition with the Workflow</w:t>
      </w:r>
      <w:r w:rsidR="00BA4A98">
        <w:t>.</w:t>
      </w:r>
    </w:p>
    <w:p w14:paraId="063ABD8C" w14:textId="77777777" w:rsidR="004D3F92" w:rsidRPr="004D3F92" w:rsidRDefault="004D3F92" w:rsidP="004D3F92"/>
    <w:p w14:paraId="37E05818" w14:textId="39199C39" w:rsidR="00BA4075" w:rsidRDefault="002B2EC5" w:rsidP="00BA4075">
      <w:r>
        <w:rPr>
          <w:noProof/>
        </w:rPr>
        <w:drawing>
          <wp:inline distT="0" distB="0" distL="0" distR="0" wp14:anchorId="268B0CF4" wp14:editId="7842927D">
            <wp:extent cx="5892800" cy="3434080"/>
            <wp:effectExtent l="0" t="0" r="0" b="0"/>
            <wp:docPr id="67587577" name="Picture 156" title="GCO_Diagram">
              <a:hlinkClick xmlns:a="http://schemas.openxmlformats.org/drawingml/2006/main" r:id="rId3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87577" name="Picture 156" title="GCO_Diagram">
                      <a:hlinkClick r:id="rId32"/>
                    </pic:cNvP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92800" cy="3434080"/>
                    </a:xfrm>
                    <a:prstGeom prst="rect">
                      <a:avLst/>
                    </a:prstGeom>
                  </pic:spPr>
                </pic:pic>
              </a:graphicData>
            </a:graphic>
          </wp:inline>
        </w:drawing>
      </w:r>
    </w:p>
    <w:p w14:paraId="2A01B7B1" w14:textId="77777777" w:rsidR="00F13862" w:rsidRDefault="00F13862" w:rsidP="00BA4075"/>
    <w:p w14:paraId="17421AB4" w14:textId="77777777" w:rsidR="00F13862" w:rsidRDefault="00F13862" w:rsidP="00BA4075"/>
    <w:p w14:paraId="5476E274" w14:textId="77777777" w:rsidR="00F13862" w:rsidRDefault="00F13862" w:rsidP="00BA4075"/>
    <w:p w14:paraId="4682D438" w14:textId="77777777" w:rsidR="00273085" w:rsidRDefault="00273085" w:rsidP="00BA4075"/>
    <w:p w14:paraId="37DFDAE3" w14:textId="77777777" w:rsidR="00273085" w:rsidRDefault="00273085" w:rsidP="00BA4075"/>
    <w:p w14:paraId="357A3808" w14:textId="77777777" w:rsidR="00273085" w:rsidRDefault="00273085" w:rsidP="00BA4075"/>
    <w:p w14:paraId="02E16184" w14:textId="77777777" w:rsidR="00273085" w:rsidRDefault="00273085" w:rsidP="00BA4075"/>
    <w:p w14:paraId="4C907EB9" w14:textId="77777777" w:rsidR="00273085" w:rsidRDefault="00273085" w:rsidP="00BA4075"/>
    <w:p w14:paraId="4D8C76B5" w14:textId="77777777" w:rsidR="00273085" w:rsidRDefault="00273085" w:rsidP="00BA4075"/>
    <w:p w14:paraId="0AAEF53E" w14:textId="77777777" w:rsidR="00273085" w:rsidRDefault="00273085" w:rsidP="00BA4075"/>
    <w:p w14:paraId="2906EE7E" w14:textId="77777777" w:rsidR="00F13862" w:rsidRDefault="00F13862" w:rsidP="00BA4075"/>
    <w:p w14:paraId="34F0EF66" w14:textId="453BD1D1" w:rsidR="00BA4075" w:rsidRDefault="00BA4075" w:rsidP="00BA4075">
      <w:pPr>
        <w:pStyle w:val="Heading3"/>
        <w:rPr>
          <w:iCs/>
          <w:color w:val="000000" w:themeColor="text1"/>
          <w:szCs w:val="20"/>
        </w:rPr>
      </w:pPr>
      <w:r>
        <w:lastRenderedPageBreak/>
        <w:t xml:space="preserve">Logical Architecture – </w:t>
      </w:r>
      <w:r>
        <w:rPr>
          <w:iCs/>
          <w:color w:val="000000" w:themeColor="text1"/>
          <w:szCs w:val="20"/>
        </w:rPr>
        <w:t>Authentication and Authorization</w:t>
      </w:r>
    </w:p>
    <w:p w14:paraId="1FCC5196" w14:textId="68FBDC51" w:rsidR="00B607B9" w:rsidRDefault="00A17434" w:rsidP="00BA4075">
      <w:pPr>
        <w:rPr>
          <w:rFonts w:cs="Arial"/>
          <w:bCs/>
          <w:szCs w:val="26"/>
        </w:rPr>
      </w:pPr>
      <w:r>
        <w:rPr>
          <w:rFonts w:cs="Arial"/>
          <w:bCs/>
          <w:szCs w:val="26"/>
        </w:rPr>
        <w:t xml:space="preserve">Interstellar Orchestrator software </w:t>
      </w:r>
      <w:r w:rsidR="00263D19">
        <w:rPr>
          <w:rFonts w:cs="Arial"/>
          <w:bCs/>
          <w:szCs w:val="26"/>
        </w:rPr>
        <w:t xml:space="preserve">provides a central user management and auth capability. </w:t>
      </w:r>
      <w:r w:rsidR="00CC7F41">
        <w:rPr>
          <w:rFonts w:cs="Arial"/>
          <w:bCs/>
          <w:szCs w:val="26"/>
        </w:rPr>
        <w:t xml:space="preserve">Once </w:t>
      </w:r>
      <w:proofErr w:type="gramStart"/>
      <w:r w:rsidR="00CC7F41">
        <w:rPr>
          <w:rFonts w:cs="Arial"/>
          <w:bCs/>
          <w:szCs w:val="26"/>
        </w:rPr>
        <w:t>a</w:t>
      </w:r>
      <w:proofErr w:type="gramEnd"/>
      <w:r w:rsidR="00CC7F41">
        <w:rPr>
          <w:rFonts w:cs="Arial"/>
          <w:bCs/>
          <w:szCs w:val="26"/>
        </w:rPr>
        <w:t xml:space="preserve"> instrument </w:t>
      </w:r>
      <w:proofErr w:type="gramStart"/>
      <w:r w:rsidR="00CC7F41">
        <w:rPr>
          <w:rFonts w:cs="Arial"/>
          <w:bCs/>
          <w:szCs w:val="26"/>
        </w:rPr>
        <w:t>is connected with</w:t>
      </w:r>
      <w:proofErr w:type="gramEnd"/>
      <w:r w:rsidR="00CC7F41">
        <w:rPr>
          <w:rFonts w:cs="Arial"/>
          <w:bCs/>
          <w:szCs w:val="26"/>
        </w:rPr>
        <w:t xml:space="preserve"> the IOS through an agent the agent will make a call to the instrument </w:t>
      </w:r>
      <w:r w:rsidR="00DD0ADD">
        <w:rPr>
          <w:rFonts w:cs="Arial"/>
          <w:bCs/>
          <w:szCs w:val="26"/>
        </w:rPr>
        <w:t>Auth provider service (</w:t>
      </w:r>
      <w:r w:rsidR="004B4653">
        <w:rPr>
          <w:rFonts w:cs="Arial"/>
          <w:bCs/>
          <w:szCs w:val="26"/>
        </w:rPr>
        <w:t xml:space="preserve">e.g. </w:t>
      </w:r>
      <w:r w:rsidR="008B43C7">
        <w:rPr>
          <w:rFonts w:cs="Arial"/>
          <w:bCs/>
          <w:szCs w:val="26"/>
        </w:rPr>
        <w:t>EdgeOs</w:t>
      </w:r>
      <w:r w:rsidR="00DD0ADD">
        <w:rPr>
          <w:rFonts w:cs="Arial"/>
          <w:bCs/>
          <w:szCs w:val="26"/>
        </w:rPr>
        <w:t xml:space="preserve"> IMS</w:t>
      </w:r>
      <w:r w:rsidR="004B4653">
        <w:rPr>
          <w:rFonts w:cs="Arial"/>
          <w:bCs/>
          <w:szCs w:val="26"/>
        </w:rPr>
        <w:t xml:space="preserve"> service</w:t>
      </w:r>
      <w:r w:rsidR="00DD0ADD">
        <w:rPr>
          <w:rFonts w:cs="Arial"/>
          <w:bCs/>
          <w:szCs w:val="26"/>
        </w:rPr>
        <w:t xml:space="preserve">) </w:t>
      </w:r>
      <w:r w:rsidR="00BB1179">
        <w:rPr>
          <w:rFonts w:cs="Arial"/>
          <w:bCs/>
          <w:szCs w:val="26"/>
        </w:rPr>
        <w:t xml:space="preserve">to register the path of the IOS </w:t>
      </w:r>
      <w:r w:rsidR="00E34844">
        <w:rPr>
          <w:rFonts w:cs="Arial"/>
          <w:bCs/>
          <w:szCs w:val="26"/>
        </w:rPr>
        <w:t xml:space="preserve">application which will be used by the local auth service to </w:t>
      </w:r>
      <w:r w:rsidR="000A1752">
        <w:rPr>
          <w:rFonts w:cs="Arial"/>
          <w:bCs/>
          <w:szCs w:val="26"/>
        </w:rPr>
        <w:t>make a</w:t>
      </w:r>
      <w:r w:rsidR="007D6BAC">
        <w:rPr>
          <w:rFonts w:cs="Arial"/>
          <w:bCs/>
          <w:szCs w:val="26"/>
        </w:rPr>
        <w:t xml:space="preserve"> call to the IOS to provide the Auth and to exchange the token</w:t>
      </w:r>
      <w:r w:rsidR="00BB1179">
        <w:rPr>
          <w:rFonts w:cs="Arial"/>
          <w:bCs/>
          <w:szCs w:val="26"/>
        </w:rPr>
        <w:t xml:space="preserve">. The local Auth service will </w:t>
      </w:r>
      <w:r w:rsidR="00676862">
        <w:rPr>
          <w:rFonts w:cs="Arial"/>
          <w:bCs/>
          <w:szCs w:val="26"/>
        </w:rPr>
        <w:t xml:space="preserve">register the token locally and provide access to the local application. If </w:t>
      </w:r>
      <w:r w:rsidR="00471C28">
        <w:rPr>
          <w:rFonts w:cs="Arial"/>
          <w:bCs/>
          <w:szCs w:val="26"/>
        </w:rPr>
        <w:t xml:space="preserve">the local auth service is unable to </w:t>
      </w:r>
      <w:r w:rsidR="0014216A">
        <w:rPr>
          <w:rFonts w:cs="Arial"/>
          <w:bCs/>
          <w:szCs w:val="26"/>
        </w:rPr>
        <w:t xml:space="preserve">establish a connection with the IOS it would display the error message on its user interface and will provide an option to the user to </w:t>
      </w:r>
      <w:r w:rsidR="00D0288B">
        <w:rPr>
          <w:rFonts w:cs="Arial"/>
          <w:bCs/>
          <w:szCs w:val="26"/>
        </w:rPr>
        <w:t>use</w:t>
      </w:r>
      <w:r w:rsidR="0014216A">
        <w:rPr>
          <w:rFonts w:cs="Arial"/>
          <w:bCs/>
          <w:szCs w:val="26"/>
        </w:rPr>
        <w:t xml:space="preserve"> local </w:t>
      </w:r>
      <w:r w:rsidR="00426493">
        <w:rPr>
          <w:rFonts w:cs="Arial"/>
          <w:bCs/>
          <w:szCs w:val="26"/>
        </w:rPr>
        <w:t xml:space="preserve">application </w:t>
      </w:r>
      <w:r w:rsidR="0014216A">
        <w:rPr>
          <w:rFonts w:cs="Arial"/>
          <w:bCs/>
          <w:szCs w:val="26"/>
        </w:rPr>
        <w:t>login</w:t>
      </w:r>
      <w:r w:rsidR="00D0288B">
        <w:rPr>
          <w:rFonts w:cs="Arial"/>
          <w:bCs/>
          <w:szCs w:val="26"/>
        </w:rPr>
        <w:t xml:space="preserve"> credentials</w:t>
      </w:r>
      <w:r w:rsidR="00426493">
        <w:rPr>
          <w:rFonts w:cs="Arial"/>
          <w:bCs/>
          <w:szCs w:val="26"/>
        </w:rPr>
        <w:t>.</w:t>
      </w:r>
      <w:r w:rsidR="001C6F2E">
        <w:rPr>
          <w:rFonts w:cs="Arial"/>
          <w:bCs/>
          <w:szCs w:val="26"/>
        </w:rPr>
        <w:t xml:space="preserve"> IOS can be registered with the LABS local Auth e.g. LDAP.</w:t>
      </w:r>
    </w:p>
    <w:p w14:paraId="24131087" w14:textId="77777777" w:rsidR="00E828DF" w:rsidRDefault="00E828DF" w:rsidP="00BA4075">
      <w:pPr>
        <w:rPr>
          <w:rFonts w:cs="Arial"/>
          <w:bCs/>
          <w:szCs w:val="26"/>
        </w:rPr>
      </w:pPr>
    </w:p>
    <w:p w14:paraId="3403EE82" w14:textId="7E4F965F" w:rsidR="00E828DF" w:rsidRDefault="00E828DF" w:rsidP="00BA4075">
      <w:pPr>
        <w:rPr>
          <w:rFonts w:cs="Arial"/>
          <w:bCs/>
          <w:szCs w:val="26"/>
        </w:rPr>
      </w:pPr>
    </w:p>
    <w:p w14:paraId="33A320FF" w14:textId="61554976" w:rsidR="00E828DF" w:rsidRDefault="005A2B7C" w:rsidP="00BA4075">
      <w:pPr>
        <w:rPr>
          <w:rFonts w:cs="Arial"/>
          <w:bCs/>
          <w:szCs w:val="26"/>
        </w:rPr>
      </w:pPr>
      <w:r>
        <w:rPr>
          <w:noProof/>
        </w:rPr>
        <w:drawing>
          <wp:inline distT="0" distB="0" distL="0" distR="0" wp14:anchorId="1FF02EE7" wp14:editId="5C441122">
            <wp:extent cx="5892800" cy="3420745"/>
            <wp:effectExtent l="0" t="0" r="0" b="0"/>
            <wp:docPr id="1603927491" name="Picture 75" title="GCO_Diagram">
              <a:hlinkClick xmlns:a="http://schemas.openxmlformats.org/drawingml/2006/main" r:id="rId3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3927491" name="Picture 75" title="GCO_Diagram">
                      <a:hlinkClick r:id="rId34"/>
                    </pic:cNvPr>
                    <pic:cNvPicPr/>
                  </pic:nvPicPr>
                  <pic:blipFill>
                    <a:blip r:embed="rId35">
                      <a:extLst>
                        <a:ext uri="{28A0092B-C50C-407E-A947-70E740481C1C}">
                          <a14:useLocalDpi xmlns:a14="http://schemas.microsoft.com/office/drawing/2010/main" val="0"/>
                        </a:ext>
                      </a:extLst>
                    </a:blip>
                    <a:stretch>
                      <a:fillRect/>
                    </a:stretch>
                  </pic:blipFill>
                  <pic:spPr>
                    <a:xfrm>
                      <a:off x="0" y="0"/>
                      <a:ext cx="5892800" cy="3420745"/>
                    </a:xfrm>
                    <a:prstGeom prst="rect">
                      <a:avLst/>
                    </a:prstGeom>
                  </pic:spPr>
                </pic:pic>
              </a:graphicData>
            </a:graphic>
          </wp:inline>
        </w:drawing>
      </w:r>
    </w:p>
    <w:p w14:paraId="6B838132" w14:textId="77777777" w:rsidR="00E828DF" w:rsidRDefault="00E828DF" w:rsidP="00BA4075">
      <w:pPr>
        <w:rPr>
          <w:rFonts w:cs="Arial"/>
          <w:bCs/>
          <w:szCs w:val="26"/>
        </w:rPr>
      </w:pPr>
    </w:p>
    <w:p w14:paraId="39EC4BD9" w14:textId="77777777" w:rsidR="00E828DF" w:rsidRDefault="00E828DF" w:rsidP="00BA4075">
      <w:pPr>
        <w:rPr>
          <w:rFonts w:cs="Arial"/>
          <w:bCs/>
          <w:szCs w:val="26"/>
        </w:rPr>
      </w:pPr>
    </w:p>
    <w:p w14:paraId="17061D7B" w14:textId="77777777" w:rsidR="00E828DF" w:rsidRDefault="00E828DF" w:rsidP="00BA4075">
      <w:pPr>
        <w:rPr>
          <w:rFonts w:cs="Arial"/>
          <w:bCs/>
          <w:szCs w:val="26"/>
        </w:rPr>
      </w:pPr>
    </w:p>
    <w:p w14:paraId="5198138E" w14:textId="77777777" w:rsidR="00E828DF" w:rsidRDefault="00E828DF" w:rsidP="00BA4075">
      <w:pPr>
        <w:rPr>
          <w:rFonts w:cs="Arial"/>
          <w:bCs/>
          <w:szCs w:val="26"/>
        </w:rPr>
      </w:pPr>
    </w:p>
    <w:p w14:paraId="6D85D5F9" w14:textId="77777777" w:rsidR="00DD3EC4" w:rsidRDefault="00DD3EC4" w:rsidP="00BA4075">
      <w:pPr>
        <w:rPr>
          <w:rFonts w:cs="Arial"/>
          <w:bCs/>
          <w:szCs w:val="26"/>
        </w:rPr>
      </w:pPr>
    </w:p>
    <w:p w14:paraId="29F3458B" w14:textId="77777777" w:rsidR="00DD3EC4" w:rsidRDefault="00DD3EC4" w:rsidP="00BA4075">
      <w:pPr>
        <w:rPr>
          <w:rFonts w:cs="Arial"/>
          <w:bCs/>
          <w:szCs w:val="26"/>
        </w:rPr>
      </w:pPr>
    </w:p>
    <w:p w14:paraId="095300BB" w14:textId="77777777" w:rsidR="00E828DF" w:rsidRDefault="00E828DF" w:rsidP="00BA4075">
      <w:pPr>
        <w:rPr>
          <w:rFonts w:cs="Arial"/>
          <w:bCs/>
          <w:szCs w:val="26"/>
        </w:rPr>
      </w:pPr>
    </w:p>
    <w:p w14:paraId="2EE9E496" w14:textId="77777777" w:rsidR="00273085" w:rsidRDefault="00273085" w:rsidP="00BA4075">
      <w:pPr>
        <w:rPr>
          <w:rFonts w:cs="Arial"/>
          <w:bCs/>
          <w:szCs w:val="26"/>
        </w:rPr>
      </w:pPr>
    </w:p>
    <w:p w14:paraId="54E63079" w14:textId="77777777" w:rsidR="00273085" w:rsidRDefault="00273085" w:rsidP="00BA4075">
      <w:pPr>
        <w:rPr>
          <w:rFonts w:cs="Arial"/>
          <w:bCs/>
          <w:szCs w:val="26"/>
        </w:rPr>
      </w:pPr>
    </w:p>
    <w:p w14:paraId="205A425C" w14:textId="77777777" w:rsidR="00E828DF" w:rsidRDefault="00E828DF" w:rsidP="00BA4075">
      <w:pPr>
        <w:rPr>
          <w:rFonts w:cs="Arial"/>
          <w:bCs/>
          <w:szCs w:val="26"/>
        </w:rPr>
      </w:pPr>
    </w:p>
    <w:p w14:paraId="32430E04" w14:textId="5C78C894" w:rsidR="00B607B9" w:rsidRDefault="00B607B9" w:rsidP="00B607B9">
      <w:pPr>
        <w:pStyle w:val="Heading3"/>
        <w:rPr>
          <w:iCs/>
          <w:color w:val="000000" w:themeColor="text1"/>
          <w:szCs w:val="20"/>
        </w:rPr>
      </w:pPr>
      <w:r>
        <w:lastRenderedPageBreak/>
        <w:t xml:space="preserve">Logical Architecture – </w:t>
      </w:r>
      <w:r>
        <w:rPr>
          <w:iCs/>
          <w:color w:val="000000" w:themeColor="text1"/>
          <w:szCs w:val="20"/>
        </w:rPr>
        <w:t>Third Part</w:t>
      </w:r>
      <w:r w:rsidR="00701E16">
        <w:rPr>
          <w:iCs/>
          <w:color w:val="000000" w:themeColor="text1"/>
          <w:szCs w:val="20"/>
        </w:rPr>
        <w:t>y</w:t>
      </w:r>
      <w:r>
        <w:rPr>
          <w:iCs/>
          <w:color w:val="000000" w:themeColor="text1"/>
          <w:szCs w:val="20"/>
        </w:rPr>
        <w:t xml:space="preserve"> Integration APIs</w:t>
      </w:r>
    </w:p>
    <w:p w14:paraId="6DF550BA" w14:textId="77777777" w:rsidR="00E828DF" w:rsidRPr="00E828DF" w:rsidRDefault="00E828DF" w:rsidP="00E828DF"/>
    <w:p w14:paraId="49CD8EBB" w14:textId="12DB29C3" w:rsidR="00936828" w:rsidRPr="00273085" w:rsidRDefault="002B2EC5" w:rsidP="005D0BDB">
      <w:r>
        <w:rPr>
          <w:noProof/>
        </w:rPr>
        <w:drawing>
          <wp:inline distT="0" distB="0" distL="0" distR="0" wp14:anchorId="71FEFE4F" wp14:editId="5E72E185">
            <wp:extent cx="5549900" cy="2755900"/>
            <wp:effectExtent l="0" t="0" r="0" b="0"/>
            <wp:docPr id="111846424" name="Picture 157" title="GCO_Diagram">
              <a:hlinkClick xmlns:a="http://schemas.openxmlformats.org/drawingml/2006/main" r:id="rId3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846424" name="Picture 157" title="GCO_Diagram">
                      <a:hlinkClick r:id="rId36"/>
                    </pic:cNvPr>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49900" cy="2755900"/>
                    </a:xfrm>
                    <a:prstGeom prst="rect">
                      <a:avLst/>
                    </a:prstGeom>
                  </pic:spPr>
                </pic:pic>
              </a:graphicData>
            </a:graphic>
          </wp:inline>
        </w:drawing>
      </w:r>
    </w:p>
    <w:p w14:paraId="3B44C47F" w14:textId="54898249" w:rsidR="005B2AB6" w:rsidRPr="005B2AB6" w:rsidRDefault="005B2AB6" w:rsidP="005D0BDB">
      <w:pPr>
        <w:pStyle w:val="Heading3"/>
      </w:pPr>
      <w:r>
        <w:t>Logical UI Architecture</w:t>
      </w:r>
    </w:p>
    <w:p w14:paraId="02CC5CDC" w14:textId="32197D23" w:rsidR="008E7636" w:rsidRPr="0097492B" w:rsidRDefault="008E7636" w:rsidP="008E7636">
      <w:pPr>
        <w:spacing w:after="0"/>
      </w:pPr>
      <w:r>
        <w:t xml:space="preserve">The IOS User Interface is built using </w:t>
      </w:r>
      <w:r w:rsidRPr="0097492B">
        <w:t xml:space="preserve">Module Federation architecture where multiple separate builds </w:t>
      </w:r>
      <w:r w:rsidR="009879FD">
        <w:t>show</w:t>
      </w:r>
      <w:r w:rsidRPr="0097492B">
        <w:t xml:space="preserve"> a</w:t>
      </w:r>
      <w:r>
        <w:t>s a</w:t>
      </w:r>
      <w:r w:rsidRPr="0097492B">
        <w:t xml:space="preserve"> single application. These separate builds act like containers and can expose and consume code between builds, creating a single, unified application. This is often known as Micro-Frontends but is not limited to that.</w:t>
      </w:r>
    </w:p>
    <w:p w14:paraId="7513075C" w14:textId="77777777" w:rsidR="008E7636" w:rsidRPr="0097492B" w:rsidRDefault="008E7636" w:rsidP="008E7636">
      <w:pPr>
        <w:spacing w:after="0"/>
      </w:pPr>
    </w:p>
    <w:p w14:paraId="5E9A9B41" w14:textId="386A8192" w:rsidR="00FF60FA" w:rsidRDefault="008E7636" w:rsidP="00273085">
      <w:pPr>
        <w:spacing w:after="0"/>
      </w:pPr>
      <w:r w:rsidRPr="0097492B">
        <w:t xml:space="preserve">The </w:t>
      </w:r>
      <w:r w:rsidR="002129E2">
        <w:t>IOS</w:t>
      </w:r>
      <w:r w:rsidRPr="0097492B">
        <w:t xml:space="preserve"> Shell application (UI-Shell) acts as host, which is a JavaScript application that loads a remote UI Service when needed. A dynamic import is used for this or what some would call lazy loading. Webpack configurations are needed before getting to this step which is around routing.</w:t>
      </w:r>
    </w:p>
    <w:p w14:paraId="3AE706F5" w14:textId="2B23EFB2" w:rsidR="008E4197" w:rsidRDefault="008E0096" w:rsidP="005D0BDB">
      <w:pPr>
        <w:rPr>
          <w:rFonts w:cs="Arial"/>
          <w:i/>
          <w:color w:val="0070C0"/>
          <w:szCs w:val="20"/>
        </w:rPr>
      </w:pPr>
      <w:r w:rsidRPr="008E0096">
        <w:rPr>
          <w:rFonts w:cs="Arial"/>
          <w:i/>
          <w:noProof/>
          <w:color w:val="0070C0"/>
          <w:szCs w:val="20"/>
        </w:rPr>
        <w:drawing>
          <wp:inline distT="0" distB="0" distL="0" distR="0" wp14:anchorId="1CAF51DD" wp14:editId="5A0F2079">
            <wp:extent cx="5943600" cy="2734147"/>
            <wp:effectExtent l="0" t="0" r="0" b="0"/>
            <wp:docPr id="991515196" name="Picture 1" descr="A screenshot of a remot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15196" name="Picture 1" descr="A screenshot of a remote application&#10;&#10;AI-generated content may be incorrect."/>
                    <pic:cNvPicPr/>
                  </pic:nvPicPr>
                  <pic:blipFill>
                    <a:blip r:embed="rId38"/>
                    <a:stretch>
                      <a:fillRect/>
                    </a:stretch>
                  </pic:blipFill>
                  <pic:spPr>
                    <a:xfrm>
                      <a:off x="0" y="0"/>
                      <a:ext cx="5952925" cy="2738437"/>
                    </a:xfrm>
                    <a:prstGeom prst="rect">
                      <a:avLst/>
                    </a:prstGeom>
                  </pic:spPr>
                </pic:pic>
              </a:graphicData>
            </a:graphic>
          </wp:inline>
        </w:drawing>
      </w:r>
    </w:p>
    <w:p w14:paraId="13BE7E72" w14:textId="77777777" w:rsidR="008E4197" w:rsidRDefault="008E4197" w:rsidP="005D0BDB">
      <w:pPr>
        <w:rPr>
          <w:rFonts w:cs="Arial"/>
          <w:i/>
          <w:color w:val="0070C0"/>
          <w:szCs w:val="20"/>
        </w:rPr>
      </w:pPr>
    </w:p>
    <w:p w14:paraId="5FD1BF71" w14:textId="2FC8596A" w:rsidR="00B715B6" w:rsidRPr="00B715B6" w:rsidRDefault="000C6B42" w:rsidP="00B715B6">
      <w:pPr>
        <w:pStyle w:val="Heading2"/>
      </w:pPr>
      <w:bookmarkStart w:id="37" w:name="_Toc200656258"/>
      <w:r>
        <w:lastRenderedPageBreak/>
        <w:t>Security Architecture</w:t>
      </w:r>
      <w:bookmarkEnd w:id="37"/>
    </w:p>
    <w:p w14:paraId="2AC7920D" w14:textId="199EC8B5" w:rsidR="00CD16A7" w:rsidRPr="00CE79E1" w:rsidRDefault="00EE18A6" w:rsidP="0015353A">
      <w:pPr>
        <w:pStyle w:val="Heading3"/>
      </w:pPr>
      <w:r w:rsidRPr="00CE79E1">
        <w:t>System Level Security View</w:t>
      </w:r>
    </w:p>
    <w:p w14:paraId="2CA88390" w14:textId="29476253" w:rsidR="001754A8" w:rsidRDefault="002B2EC5" w:rsidP="005D0BDB">
      <w:pPr>
        <w:rPr>
          <w:rFonts w:cs="Arial"/>
          <w:i/>
          <w:color w:val="0070C0"/>
          <w:szCs w:val="20"/>
        </w:rPr>
      </w:pPr>
      <w:r>
        <w:rPr>
          <w:rFonts w:cs="Arial"/>
          <w:i/>
          <w:noProof/>
          <w:color w:val="0070C0"/>
          <w:szCs w:val="20"/>
        </w:rPr>
        <w:drawing>
          <wp:inline distT="0" distB="0" distL="0" distR="0" wp14:anchorId="3293D47B" wp14:editId="743A7D9E">
            <wp:extent cx="5368705" cy="4133850"/>
            <wp:effectExtent l="0" t="0" r="3810" b="0"/>
            <wp:docPr id="237068758" name="Picture 158" title="IOS Security (Local)">
              <a:hlinkClick xmlns:a="http://schemas.openxmlformats.org/drawingml/2006/main" r:id="rId3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068758" name="Picture 158" title="IOS Security (Local)">
                      <a:hlinkClick r:id="rId39"/>
                    </pic:cNvP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82973" cy="4144836"/>
                    </a:xfrm>
                    <a:prstGeom prst="rect">
                      <a:avLst/>
                    </a:prstGeom>
                  </pic:spPr>
                </pic:pic>
              </a:graphicData>
            </a:graphic>
          </wp:inline>
        </w:drawing>
      </w:r>
    </w:p>
    <w:p w14:paraId="1D4F194A" w14:textId="77777777" w:rsidR="00F01798" w:rsidRDefault="00F01798" w:rsidP="00F01798">
      <w:pPr>
        <w:pStyle w:val="Heading3"/>
        <w:numPr>
          <w:ilvl w:val="0"/>
          <w:numId w:val="0"/>
        </w:numPr>
      </w:pPr>
    </w:p>
    <w:p w14:paraId="64A05130" w14:textId="77777777" w:rsidR="00F01798" w:rsidRDefault="00F01798" w:rsidP="00F01798"/>
    <w:p w14:paraId="3A5FEE6D" w14:textId="77777777" w:rsidR="00F01798" w:rsidRDefault="00F01798" w:rsidP="00F01798"/>
    <w:p w14:paraId="04EA3DA8" w14:textId="77777777" w:rsidR="00F01798" w:rsidRDefault="00F01798" w:rsidP="00F01798"/>
    <w:p w14:paraId="62CB2C47" w14:textId="77777777" w:rsidR="00F01798" w:rsidRDefault="00F01798" w:rsidP="00F01798"/>
    <w:p w14:paraId="596D11C6" w14:textId="77777777" w:rsidR="00F01798" w:rsidRDefault="00F01798" w:rsidP="00F01798"/>
    <w:p w14:paraId="369AE971" w14:textId="77777777" w:rsidR="00F01798" w:rsidRDefault="00F01798" w:rsidP="00F01798"/>
    <w:p w14:paraId="769E46C1" w14:textId="77777777" w:rsidR="00F01798" w:rsidRDefault="00F01798" w:rsidP="00F01798"/>
    <w:p w14:paraId="66D3383E" w14:textId="77777777" w:rsidR="00F01798" w:rsidRDefault="00F01798" w:rsidP="00F01798"/>
    <w:p w14:paraId="31AF564F" w14:textId="77777777" w:rsidR="00F01798" w:rsidRDefault="00F01798" w:rsidP="00F01798"/>
    <w:p w14:paraId="3B0065B6" w14:textId="77777777" w:rsidR="00F01798" w:rsidRDefault="00F01798" w:rsidP="00F01798"/>
    <w:p w14:paraId="67672B5A" w14:textId="77777777" w:rsidR="00F01798" w:rsidRDefault="00F01798" w:rsidP="00F01798"/>
    <w:p w14:paraId="5185FD45" w14:textId="77777777" w:rsidR="00F01798" w:rsidRPr="00F01798" w:rsidRDefault="00F01798" w:rsidP="00F01798"/>
    <w:p w14:paraId="6643FD28" w14:textId="1B977ACF" w:rsidR="001754A8" w:rsidRDefault="00FA58CA" w:rsidP="0015353A">
      <w:pPr>
        <w:pStyle w:val="Heading3"/>
      </w:pPr>
      <w:r>
        <w:lastRenderedPageBreak/>
        <w:t>Component</w:t>
      </w:r>
      <w:r w:rsidR="001754A8" w:rsidRPr="00CE79E1">
        <w:t xml:space="preserve"> Level Security View</w:t>
      </w:r>
      <w:r>
        <w:t>(s)</w:t>
      </w:r>
    </w:p>
    <w:p w14:paraId="635C54C1" w14:textId="77777777" w:rsidR="00B00D33" w:rsidRDefault="00B00D33" w:rsidP="00B00D33"/>
    <w:p w14:paraId="08992ABC" w14:textId="76F271AE" w:rsidR="00B00D33" w:rsidRPr="00B00D33" w:rsidRDefault="002B2EC5" w:rsidP="00B00D33">
      <w:r>
        <w:rPr>
          <w:noProof/>
        </w:rPr>
        <w:drawing>
          <wp:inline distT="0" distB="0" distL="0" distR="0" wp14:anchorId="4E0013C0" wp14:editId="55DF57DC">
            <wp:extent cx="5540375" cy="5549774"/>
            <wp:effectExtent l="0" t="0" r="0" b="635"/>
            <wp:docPr id="438920320" name="Picture 159" title="IOS Security (Local)">
              <a:hlinkClick xmlns:a="http://schemas.openxmlformats.org/drawingml/2006/main" r:id="rId4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920320" name="Picture 159" title="IOS Security (Local)">
                      <a:hlinkClick r:id="rId41"/>
                    </pic:cNvP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67590" cy="5577036"/>
                    </a:xfrm>
                    <a:prstGeom prst="rect">
                      <a:avLst/>
                    </a:prstGeom>
                  </pic:spPr>
                </pic:pic>
              </a:graphicData>
            </a:graphic>
          </wp:inline>
        </w:drawing>
      </w:r>
    </w:p>
    <w:p w14:paraId="3E9C9239" w14:textId="77777777" w:rsidR="008E4844" w:rsidRDefault="008E4844" w:rsidP="001754A8">
      <w:pPr>
        <w:rPr>
          <w:rFonts w:cs="Arial"/>
          <w:i/>
          <w:color w:val="0070C0"/>
          <w:szCs w:val="20"/>
        </w:rPr>
      </w:pPr>
    </w:p>
    <w:p w14:paraId="055BB242" w14:textId="77777777" w:rsidR="00F01798" w:rsidRDefault="00F01798" w:rsidP="001754A8">
      <w:pPr>
        <w:rPr>
          <w:rFonts w:cs="Arial"/>
          <w:i/>
          <w:color w:val="0070C0"/>
          <w:szCs w:val="20"/>
        </w:rPr>
      </w:pPr>
    </w:p>
    <w:p w14:paraId="236D371E" w14:textId="77777777" w:rsidR="00F01798" w:rsidRDefault="00F01798" w:rsidP="001754A8">
      <w:pPr>
        <w:rPr>
          <w:rFonts w:cs="Arial"/>
          <w:i/>
          <w:color w:val="0070C0"/>
          <w:szCs w:val="20"/>
        </w:rPr>
      </w:pPr>
    </w:p>
    <w:p w14:paraId="7D09E08A" w14:textId="77777777" w:rsidR="00F01798" w:rsidRDefault="00F01798" w:rsidP="001754A8">
      <w:pPr>
        <w:rPr>
          <w:rFonts w:cs="Arial"/>
          <w:i/>
          <w:color w:val="0070C0"/>
          <w:szCs w:val="20"/>
        </w:rPr>
      </w:pPr>
    </w:p>
    <w:p w14:paraId="0B06251E" w14:textId="77777777" w:rsidR="00F01798" w:rsidRDefault="00F01798" w:rsidP="001754A8">
      <w:pPr>
        <w:rPr>
          <w:rFonts w:cs="Arial"/>
          <w:i/>
          <w:color w:val="0070C0"/>
          <w:szCs w:val="20"/>
        </w:rPr>
      </w:pPr>
    </w:p>
    <w:p w14:paraId="492CB415" w14:textId="77777777" w:rsidR="00F01798" w:rsidRDefault="00F01798" w:rsidP="001754A8">
      <w:pPr>
        <w:rPr>
          <w:rFonts w:cs="Arial"/>
          <w:i/>
          <w:color w:val="0070C0"/>
          <w:szCs w:val="20"/>
        </w:rPr>
      </w:pPr>
    </w:p>
    <w:p w14:paraId="1138BF19" w14:textId="77777777" w:rsidR="00F01798" w:rsidRDefault="00F01798" w:rsidP="001754A8">
      <w:pPr>
        <w:rPr>
          <w:rFonts w:cs="Arial"/>
          <w:i/>
          <w:color w:val="0070C0"/>
          <w:szCs w:val="20"/>
        </w:rPr>
      </w:pPr>
    </w:p>
    <w:p w14:paraId="4AD2750E" w14:textId="77777777" w:rsidR="00F01798" w:rsidRDefault="00F01798" w:rsidP="001754A8">
      <w:pPr>
        <w:rPr>
          <w:rFonts w:cs="Arial"/>
          <w:i/>
          <w:color w:val="0070C0"/>
          <w:szCs w:val="20"/>
        </w:rPr>
      </w:pPr>
    </w:p>
    <w:p w14:paraId="11EF9F5C" w14:textId="77777777" w:rsidR="00F01798" w:rsidRDefault="00F01798" w:rsidP="001754A8">
      <w:pPr>
        <w:rPr>
          <w:rFonts w:cs="Arial"/>
          <w:i/>
          <w:color w:val="0070C0"/>
          <w:szCs w:val="20"/>
        </w:rPr>
      </w:pPr>
    </w:p>
    <w:p w14:paraId="0186632E" w14:textId="77777777" w:rsidR="00F01798" w:rsidRDefault="00F01798" w:rsidP="001754A8">
      <w:pPr>
        <w:rPr>
          <w:rFonts w:cs="Arial"/>
          <w:i/>
          <w:color w:val="0070C0"/>
          <w:szCs w:val="20"/>
        </w:rPr>
      </w:pPr>
    </w:p>
    <w:p w14:paraId="72CE3A9F" w14:textId="0C5B3B01" w:rsidR="008E4844" w:rsidRDefault="00876D9D" w:rsidP="0015353A">
      <w:pPr>
        <w:pStyle w:val="Heading3"/>
      </w:pPr>
      <w:r w:rsidRPr="00876D9D">
        <w:t>Multi-Patient Harm Architecture View</w:t>
      </w:r>
    </w:p>
    <w:p w14:paraId="45AD90F7" w14:textId="77777777" w:rsidR="008E7B38" w:rsidRDefault="008E7B38" w:rsidP="008E7B38"/>
    <w:p w14:paraId="0737F8EA" w14:textId="48DECCDB" w:rsidR="00BC092B" w:rsidRPr="008E7B38" w:rsidRDefault="002B2EC5" w:rsidP="008E7B38">
      <w:r>
        <w:rPr>
          <w:noProof/>
        </w:rPr>
        <w:drawing>
          <wp:inline distT="0" distB="0" distL="0" distR="0" wp14:anchorId="2665C753" wp14:editId="1176522B">
            <wp:extent cx="5372100" cy="2270125"/>
            <wp:effectExtent l="0" t="0" r="0" b="3175"/>
            <wp:docPr id="549641252" name="Picture 160" title="IOS Security (Local)">
              <a:hlinkClick xmlns:a="http://schemas.openxmlformats.org/drawingml/2006/main" r:id="rId4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641252" name="Picture 160" title="IOS Security (Local)">
                      <a:hlinkClick r:id="rId43"/>
                    </pic:cNvP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72100" cy="2270125"/>
                    </a:xfrm>
                    <a:prstGeom prst="rect">
                      <a:avLst/>
                    </a:prstGeom>
                  </pic:spPr>
                </pic:pic>
              </a:graphicData>
            </a:graphic>
          </wp:inline>
        </w:drawing>
      </w:r>
    </w:p>
    <w:p w14:paraId="4D13270F" w14:textId="77777777" w:rsidR="008E4844" w:rsidRDefault="008E4844" w:rsidP="001754A8">
      <w:pPr>
        <w:rPr>
          <w:rFonts w:cs="Arial"/>
          <w:i/>
          <w:color w:val="0070C0"/>
          <w:szCs w:val="20"/>
        </w:rPr>
      </w:pPr>
    </w:p>
    <w:p w14:paraId="7125D745" w14:textId="7870EA24" w:rsidR="00FB67C2" w:rsidRDefault="00FB67C2" w:rsidP="00FB67C2">
      <w:pPr>
        <w:pStyle w:val="Heading2"/>
      </w:pPr>
      <w:bookmarkStart w:id="38" w:name="_Toc42071860"/>
      <w:bookmarkStart w:id="39" w:name="_Toc200656259"/>
      <w:r>
        <w:t xml:space="preserve">Software </w:t>
      </w:r>
      <w:r w:rsidR="00D10E4F">
        <w:t>Decomposition</w:t>
      </w:r>
      <w:bookmarkEnd w:id="38"/>
      <w:bookmarkEnd w:id="39"/>
      <w:r w:rsidR="00D10E4F">
        <w:t xml:space="preserve"> </w:t>
      </w:r>
      <w:r>
        <w:t xml:space="preserve"> </w:t>
      </w:r>
    </w:p>
    <w:p w14:paraId="05D621D7" w14:textId="05437DD5" w:rsidR="007A1F38" w:rsidRPr="008F6948" w:rsidRDefault="007A1F38" w:rsidP="007A1F38">
      <w:r>
        <w:t xml:space="preserve">The software system consists of a set of UI Services that the user interacts with by navigating to the </w:t>
      </w:r>
      <w:r w:rsidR="00BC03C9">
        <w:t>IOS</w:t>
      </w:r>
      <w:r>
        <w:t xml:space="preserve"> application on their browser and Backend Services that hold the business logic for different aspects of the application. For additional details of each service in the architecture </w:t>
      </w:r>
      <w:r w:rsidR="00BC03C9">
        <w:t>will be covered as part of the SDD’s.</w:t>
      </w:r>
    </w:p>
    <w:p w14:paraId="02DCF88C" w14:textId="1CB5BAA4" w:rsidR="007A1F38" w:rsidRDefault="007A1F38" w:rsidP="007A1F38">
      <w:r w:rsidRPr="008F6948">
        <w:t xml:space="preserve">Note: </w:t>
      </w:r>
      <w:r w:rsidRPr="00CC0865">
        <w:t xml:space="preserve">System is divided into SW units that are further indivisible </w:t>
      </w:r>
      <w:r w:rsidR="00195BBB">
        <w:t xml:space="preserve">refer </w:t>
      </w:r>
      <w:r w:rsidRPr="00CC0865">
        <w:t>decomposition diagram below</w:t>
      </w:r>
      <w:r w:rsidR="00195BBB">
        <w:t>:</w:t>
      </w:r>
    </w:p>
    <w:p w14:paraId="194D81CA" w14:textId="726D0A76" w:rsidR="009428A5" w:rsidRDefault="002B2EC5" w:rsidP="007A1F38">
      <w:r>
        <w:rPr>
          <w:noProof/>
        </w:rPr>
        <w:drawing>
          <wp:inline distT="0" distB="0" distL="0" distR="0" wp14:anchorId="5C3733B2" wp14:editId="4909A11B">
            <wp:extent cx="5892800" cy="3216275"/>
            <wp:effectExtent l="0" t="0" r="0" b="0"/>
            <wp:docPr id="1279630931" name="Picture 161" title="GCO Reusable Components">
              <a:hlinkClick xmlns:a="http://schemas.openxmlformats.org/drawingml/2006/main" r:id="rId4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630931" name="Picture 161" title="GCO Reusable Components">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92800" cy="3216275"/>
                    </a:xfrm>
                    <a:prstGeom prst="rect">
                      <a:avLst/>
                    </a:prstGeom>
                  </pic:spPr>
                </pic:pic>
              </a:graphicData>
            </a:graphic>
          </wp:inline>
        </w:drawing>
      </w:r>
    </w:p>
    <w:p w14:paraId="2A92D7A6" w14:textId="77777777" w:rsidR="00A76497" w:rsidRDefault="00A76497" w:rsidP="007A1F38"/>
    <w:tbl>
      <w:tblPr>
        <w:tblStyle w:val="TableGrid"/>
        <w:tblW w:w="9480" w:type="dxa"/>
        <w:tblLook w:val="04A0" w:firstRow="1" w:lastRow="0" w:firstColumn="1" w:lastColumn="0" w:noHBand="0" w:noVBand="1"/>
      </w:tblPr>
      <w:tblGrid>
        <w:gridCol w:w="1569"/>
        <w:gridCol w:w="1700"/>
        <w:gridCol w:w="4035"/>
        <w:gridCol w:w="2176"/>
      </w:tblGrid>
      <w:tr w:rsidR="00A86C8F" w:rsidRPr="008F6948" w14:paraId="60224812" w14:textId="77777777">
        <w:tc>
          <w:tcPr>
            <w:tcW w:w="1569" w:type="dxa"/>
          </w:tcPr>
          <w:p w14:paraId="182CD695" w14:textId="77777777" w:rsidR="00A86C8F" w:rsidRPr="008F6948" w:rsidRDefault="00A86C8F">
            <w:r w:rsidRPr="008F6948">
              <w:lastRenderedPageBreak/>
              <w:t>Type</w:t>
            </w:r>
          </w:p>
        </w:tc>
        <w:tc>
          <w:tcPr>
            <w:tcW w:w="1700" w:type="dxa"/>
          </w:tcPr>
          <w:p w14:paraId="0B30DA70" w14:textId="77777777" w:rsidR="00A86C8F" w:rsidRPr="008F6948" w:rsidRDefault="00A86C8F">
            <w:r>
              <w:t>Software Item/Unit</w:t>
            </w:r>
          </w:p>
        </w:tc>
        <w:tc>
          <w:tcPr>
            <w:tcW w:w="4035" w:type="dxa"/>
          </w:tcPr>
          <w:p w14:paraId="6C38B907" w14:textId="77777777" w:rsidR="00A86C8F" w:rsidRPr="008F6948" w:rsidRDefault="00A86C8F">
            <w:r w:rsidRPr="008F6948">
              <w:t>Description</w:t>
            </w:r>
          </w:p>
        </w:tc>
        <w:tc>
          <w:tcPr>
            <w:tcW w:w="2176" w:type="dxa"/>
          </w:tcPr>
          <w:p w14:paraId="571F202D" w14:textId="77777777" w:rsidR="00A86C8F" w:rsidRPr="008F6948" w:rsidRDefault="00A86C8F">
            <w:r w:rsidRPr="008F6948">
              <w:t>SDD Reference</w:t>
            </w:r>
          </w:p>
        </w:tc>
      </w:tr>
      <w:tr w:rsidR="00A86C8F" w14:paraId="4131C4FB" w14:textId="77777777">
        <w:trPr>
          <w:trHeight w:val="300"/>
        </w:trPr>
        <w:tc>
          <w:tcPr>
            <w:tcW w:w="1569" w:type="dxa"/>
          </w:tcPr>
          <w:p w14:paraId="7AADAAC0" w14:textId="77777777" w:rsidR="00A86C8F" w:rsidRDefault="00A86C8F">
            <w:r>
              <w:t>UI Service</w:t>
            </w:r>
          </w:p>
        </w:tc>
        <w:tc>
          <w:tcPr>
            <w:tcW w:w="1700" w:type="dxa"/>
          </w:tcPr>
          <w:p w14:paraId="737C791D" w14:textId="77777777" w:rsidR="00A86C8F" w:rsidRDefault="00A86C8F">
            <w:r>
              <w:t>Shell UI</w:t>
            </w:r>
          </w:p>
        </w:tc>
        <w:tc>
          <w:tcPr>
            <w:tcW w:w="4035" w:type="dxa"/>
          </w:tcPr>
          <w:p w14:paraId="093F46FF" w14:textId="410519A0" w:rsidR="00A86C8F" w:rsidRDefault="00A86C8F">
            <w:r>
              <w:t xml:space="preserve">A UI service that provides Shell framework to the </w:t>
            </w:r>
            <w:r w:rsidR="002D166B">
              <w:t>IOS</w:t>
            </w:r>
            <w:r>
              <w:t xml:space="preserve"> application UIs</w:t>
            </w:r>
          </w:p>
        </w:tc>
        <w:tc>
          <w:tcPr>
            <w:tcW w:w="2176" w:type="dxa"/>
          </w:tcPr>
          <w:p w14:paraId="5B93690B" w14:textId="77777777" w:rsidR="00A86C8F" w:rsidRDefault="00A86C8F">
            <w:r>
              <w:t>200029690</w:t>
            </w:r>
          </w:p>
        </w:tc>
      </w:tr>
      <w:tr w:rsidR="00A86C8F" w14:paraId="05A62F21" w14:textId="77777777">
        <w:trPr>
          <w:trHeight w:val="300"/>
        </w:trPr>
        <w:tc>
          <w:tcPr>
            <w:tcW w:w="1569" w:type="dxa"/>
          </w:tcPr>
          <w:p w14:paraId="483E9A43" w14:textId="77777777" w:rsidR="00A86C8F" w:rsidRDefault="00A86C8F">
            <w:r>
              <w:t>Backend API Service</w:t>
            </w:r>
          </w:p>
        </w:tc>
        <w:tc>
          <w:tcPr>
            <w:tcW w:w="1700" w:type="dxa"/>
          </w:tcPr>
          <w:p w14:paraId="24B0DA61" w14:textId="77777777" w:rsidR="00A86C8F" w:rsidRDefault="00A86C8F">
            <w:r>
              <w:t>Gateway Service</w:t>
            </w:r>
          </w:p>
        </w:tc>
        <w:tc>
          <w:tcPr>
            <w:tcW w:w="4035" w:type="dxa"/>
          </w:tcPr>
          <w:p w14:paraId="2FB6789B" w14:textId="48050A44" w:rsidR="00A86C8F" w:rsidRDefault="00A86C8F">
            <w:r>
              <w:t xml:space="preserve">A service whose purpose is to authenticate and redirect traffic based on the </w:t>
            </w:r>
            <w:r w:rsidR="00550706">
              <w:t>user’s authorization</w:t>
            </w:r>
          </w:p>
        </w:tc>
        <w:tc>
          <w:tcPr>
            <w:tcW w:w="2176" w:type="dxa"/>
          </w:tcPr>
          <w:p w14:paraId="063DA316" w14:textId="77777777" w:rsidR="00A86C8F" w:rsidRDefault="00A86C8F">
            <w:r>
              <w:t>TBD</w:t>
            </w:r>
          </w:p>
        </w:tc>
      </w:tr>
      <w:tr w:rsidR="00A86C8F" w14:paraId="631600A1" w14:textId="77777777">
        <w:trPr>
          <w:trHeight w:val="300"/>
        </w:trPr>
        <w:tc>
          <w:tcPr>
            <w:tcW w:w="1569" w:type="dxa"/>
          </w:tcPr>
          <w:p w14:paraId="39A514DE" w14:textId="77777777" w:rsidR="00A86C8F" w:rsidRDefault="00A86C8F">
            <w:r>
              <w:t>Backend API Service</w:t>
            </w:r>
          </w:p>
        </w:tc>
        <w:tc>
          <w:tcPr>
            <w:tcW w:w="1700" w:type="dxa"/>
          </w:tcPr>
          <w:p w14:paraId="0D1E5CCC" w14:textId="77777777" w:rsidR="00A86C8F" w:rsidRDefault="00A86C8F">
            <w:r>
              <w:t>API-Docs</w:t>
            </w:r>
          </w:p>
        </w:tc>
        <w:tc>
          <w:tcPr>
            <w:tcW w:w="4035" w:type="dxa"/>
          </w:tcPr>
          <w:p w14:paraId="60DAB0E9" w14:textId="77777777" w:rsidR="00A86C8F" w:rsidRDefault="00A86C8F">
            <w:r>
              <w:t xml:space="preserve">A service to manage all the Swagger API calls in a single web page. The service will inspect all the public APIs from each service and present them in a single page for ease of use for user. </w:t>
            </w:r>
          </w:p>
        </w:tc>
        <w:tc>
          <w:tcPr>
            <w:tcW w:w="2176" w:type="dxa"/>
          </w:tcPr>
          <w:p w14:paraId="40C1BA54" w14:textId="77777777" w:rsidR="00A86C8F" w:rsidRDefault="00A86C8F">
            <w:r>
              <w:t>NA</w:t>
            </w:r>
          </w:p>
        </w:tc>
      </w:tr>
      <w:tr w:rsidR="00A86C8F" w:rsidRPr="00203405" w14:paraId="412241AE" w14:textId="77777777">
        <w:tc>
          <w:tcPr>
            <w:tcW w:w="1569" w:type="dxa"/>
          </w:tcPr>
          <w:p w14:paraId="0ABF7205" w14:textId="77777777" w:rsidR="00A86C8F" w:rsidRDefault="00A86C8F">
            <w:r>
              <w:t>UI Service</w:t>
            </w:r>
          </w:p>
        </w:tc>
        <w:tc>
          <w:tcPr>
            <w:tcW w:w="1700" w:type="dxa"/>
          </w:tcPr>
          <w:p w14:paraId="6D85F352" w14:textId="77777777" w:rsidR="00A86C8F" w:rsidRDefault="00A86C8F">
            <w:r>
              <w:t>User management and Software Updater UI Service (IAC)</w:t>
            </w:r>
            <w:r>
              <w:br/>
            </w:r>
            <w:r>
              <w:br/>
            </w:r>
          </w:p>
        </w:tc>
        <w:tc>
          <w:tcPr>
            <w:tcW w:w="4035" w:type="dxa"/>
          </w:tcPr>
          <w:p w14:paraId="46D471E5" w14:textId="173C4EB7" w:rsidR="00A86C8F" w:rsidRDefault="00550706">
            <w:r>
              <w:t>A</w:t>
            </w:r>
            <w:r w:rsidR="00A86C8F">
              <w:t xml:space="preserve"> Local service which allows user to update the software and manage Users</w:t>
            </w:r>
            <w:r w:rsidR="00750A92">
              <w:t xml:space="preserve"> and system policies and configuration</w:t>
            </w:r>
            <w:r w:rsidR="00A86C8F">
              <w:br/>
            </w:r>
            <w:r w:rsidR="00A86C8F">
              <w:br/>
            </w:r>
          </w:p>
        </w:tc>
        <w:tc>
          <w:tcPr>
            <w:tcW w:w="2176" w:type="dxa"/>
          </w:tcPr>
          <w:p w14:paraId="5F22479D" w14:textId="77777777" w:rsidR="00A86C8F" w:rsidRPr="00224A5E" w:rsidRDefault="00A86C8F">
            <w:hyperlink r:id="rId47" w:anchor="/com.siemens.splm.clientfx.tcui.xrt.showObject?uid=iRNExmF0JxCHID" w:tgtFrame="_parent" w:history="1">
              <w:r w:rsidRPr="00340275">
                <w:t>200050533</w:t>
              </w:r>
            </w:hyperlink>
          </w:p>
        </w:tc>
      </w:tr>
      <w:tr w:rsidR="00A86C8F" w14:paraId="7FC5BE11" w14:textId="77777777">
        <w:trPr>
          <w:trHeight w:val="300"/>
        </w:trPr>
        <w:tc>
          <w:tcPr>
            <w:tcW w:w="1569" w:type="dxa"/>
          </w:tcPr>
          <w:p w14:paraId="5A3E7C69" w14:textId="77777777" w:rsidR="00A86C8F" w:rsidRDefault="00A86C8F">
            <w:r>
              <w:t>Backend API Service</w:t>
            </w:r>
          </w:p>
        </w:tc>
        <w:tc>
          <w:tcPr>
            <w:tcW w:w="1700" w:type="dxa"/>
          </w:tcPr>
          <w:p w14:paraId="2A37BDEF" w14:textId="77777777" w:rsidR="00A86C8F" w:rsidRDefault="00A86C8F">
            <w:r>
              <w:t>Local Admin console service</w:t>
            </w:r>
          </w:p>
          <w:p w14:paraId="377E41FB" w14:textId="77777777" w:rsidR="00A86C8F" w:rsidRDefault="00A86C8F">
            <w:r>
              <w:t>(IAS)</w:t>
            </w:r>
          </w:p>
        </w:tc>
        <w:tc>
          <w:tcPr>
            <w:tcW w:w="4035" w:type="dxa"/>
          </w:tcPr>
          <w:p w14:paraId="01B610F4" w14:textId="30AD2E78" w:rsidR="00A86C8F" w:rsidRDefault="00A86C8F">
            <w:r>
              <w:t>A service to manage the auth of the users of the Local systems</w:t>
            </w:r>
          </w:p>
        </w:tc>
        <w:tc>
          <w:tcPr>
            <w:tcW w:w="2176" w:type="dxa"/>
          </w:tcPr>
          <w:p w14:paraId="40B52127" w14:textId="77777777" w:rsidR="00A86C8F" w:rsidRPr="005E60C1" w:rsidRDefault="00A86C8F">
            <w:r w:rsidRPr="005E60C1">
              <w:t>200050533</w:t>
            </w:r>
          </w:p>
        </w:tc>
      </w:tr>
      <w:tr w:rsidR="00A86C8F" w:rsidRPr="00203405" w14:paraId="146D4069" w14:textId="77777777">
        <w:tc>
          <w:tcPr>
            <w:tcW w:w="1569" w:type="dxa"/>
          </w:tcPr>
          <w:p w14:paraId="60198E68" w14:textId="77777777" w:rsidR="00A86C8F" w:rsidRPr="00944E65" w:rsidRDefault="00A86C8F">
            <w:r w:rsidRPr="008F6948">
              <w:t>Backend API Service</w:t>
            </w:r>
            <w:r>
              <w:t>/ Local Installer Updater</w:t>
            </w:r>
          </w:p>
        </w:tc>
        <w:tc>
          <w:tcPr>
            <w:tcW w:w="1700" w:type="dxa"/>
          </w:tcPr>
          <w:p w14:paraId="4F790BC4" w14:textId="77777777" w:rsidR="00A86C8F" w:rsidRDefault="00A86C8F">
            <w:r>
              <w:t>Software Updater Service (SUT)</w:t>
            </w:r>
          </w:p>
        </w:tc>
        <w:tc>
          <w:tcPr>
            <w:tcW w:w="4035" w:type="dxa"/>
          </w:tcPr>
          <w:p w14:paraId="71C52BD3" w14:textId="65A6CEA5" w:rsidR="00A86C8F" w:rsidRDefault="00550706">
            <w:r>
              <w:t>A</w:t>
            </w:r>
            <w:r w:rsidR="00A86C8F">
              <w:t xml:space="preserve"> Local service to manage software updates </w:t>
            </w:r>
            <w:r w:rsidR="00A86C8F">
              <w:br/>
            </w:r>
            <w:r w:rsidR="00A86C8F">
              <w:br/>
              <w:t>A script and service which manages the installation and updates to the software</w:t>
            </w:r>
          </w:p>
        </w:tc>
        <w:tc>
          <w:tcPr>
            <w:tcW w:w="2176" w:type="dxa"/>
          </w:tcPr>
          <w:p w14:paraId="342F44C0" w14:textId="77777777" w:rsidR="00A86C8F" w:rsidRDefault="00A86C8F">
            <w:r w:rsidRPr="005E60C1">
              <w:t>200050531</w:t>
            </w:r>
          </w:p>
        </w:tc>
      </w:tr>
      <w:tr w:rsidR="00A86C8F" w:rsidRPr="00203405" w14:paraId="515453BF" w14:textId="77777777">
        <w:tc>
          <w:tcPr>
            <w:tcW w:w="1569" w:type="dxa"/>
          </w:tcPr>
          <w:p w14:paraId="3E4CBAA3" w14:textId="77777777" w:rsidR="00A86C8F" w:rsidRDefault="00A86C8F">
            <w:r>
              <w:t xml:space="preserve">Cron Job of Kubernetes </w:t>
            </w:r>
          </w:p>
        </w:tc>
        <w:tc>
          <w:tcPr>
            <w:tcW w:w="1700" w:type="dxa"/>
          </w:tcPr>
          <w:p w14:paraId="20A0C56D" w14:textId="77777777" w:rsidR="00A86C8F" w:rsidRDefault="00A86C8F">
            <w:r>
              <w:t>Backup Service</w:t>
            </w:r>
          </w:p>
        </w:tc>
        <w:tc>
          <w:tcPr>
            <w:tcW w:w="4035" w:type="dxa"/>
          </w:tcPr>
          <w:p w14:paraId="52C2A1A4" w14:textId="77777777" w:rsidR="00A86C8F" w:rsidRDefault="00A86C8F">
            <w:r>
              <w:t>A cron job of Kubernetes for ICI Local service to perform database backups</w:t>
            </w:r>
          </w:p>
        </w:tc>
        <w:tc>
          <w:tcPr>
            <w:tcW w:w="2176" w:type="dxa"/>
          </w:tcPr>
          <w:p w14:paraId="0FBFEF84" w14:textId="77777777" w:rsidR="00A86C8F" w:rsidRDefault="00A86C8F">
            <w:r w:rsidRPr="005E60C1">
              <w:t>200050532</w:t>
            </w:r>
          </w:p>
        </w:tc>
      </w:tr>
      <w:tr w:rsidR="00A86C8F" w:rsidRPr="00203405" w14:paraId="26AF6775" w14:textId="77777777">
        <w:tc>
          <w:tcPr>
            <w:tcW w:w="1569" w:type="dxa"/>
          </w:tcPr>
          <w:p w14:paraId="2B1DBA74" w14:textId="77777777" w:rsidR="00A86C8F" w:rsidRPr="005E60C1" w:rsidRDefault="00A86C8F"/>
          <w:p w14:paraId="2E86B57B" w14:textId="77777777" w:rsidR="00A86C8F" w:rsidRDefault="00A86C8F">
            <w:pPr>
              <w:rPr>
                <w:rFonts w:ascii="Segoe UI" w:hAnsi="Segoe UI" w:cs="Segoe UI"/>
                <w:color w:val="C8F5FF"/>
                <w:sz w:val="18"/>
                <w:szCs w:val="18"/>
              </w:rPr>
            </w:pPr>
            <w:r w:rsidRPr="005E60C1">
              <w:t>Backend service</w:t>
            </w:r>
          </w:p>
        </w:tc>
        <w:tc>
          <w:tcPr>
            <w:tcW w:w="1700" w:type="dxa"/>
          </w:tcPr>
          <w:p w14:paraId="00ECF226" w14:textId="77777777" w:rsidR="00A86C8F" w:rsidRDefault="00A86C8F">
            <w:pPr>
              <w:spacing w:line="259" w:lineRule="auto"/>
            </w:pPr>
            <w:r>
              <w:t>Local File serve backend service (FS-API)</w:t>
            </w:r>
          </w:p>
        </w:tc>
        <w:tc>
          <w:tcPr>
            <w:tcW w:w="4035" w:type="dxa"/>
          </w:tcPr>
          <w:p w14:paraId="1D1253B4" w14:textId="1CB25EC6" w:rsidR="00A86C8F" w:rsidRDefault="00A86C8F">
            <w:r w:rsidRPr="0083673E">
              <w:t xml:space="preserve">This service is internally used by </w:t>
            </w:r>
            <w:r>
              <w:t xml:space="preserve">Local </w:t>
            </w:r>
            <w:r w:rsidRPr="0083673E">
              <w:t>services to serve files from a pre-configured list of directories on the file system.</w:t>
            </w:r>
          </w:p>
        </w:tc>
        <w:tc>
          <w:tcPr>
            <w:tcW w:w="2176" w:type="dxa"/>
          </w:tcPr>
          <w:p w14:paraId="6321E732" w14:textId="77777777" w:rsidR="00A86C8F" w:rsidDel="00E3652B" w:rsidRDefault="00A86C8F">
            <w:r w:rsidRPr="00EA1D2F">
              <w:t>200050915</w:t>
            </w:r>
          </w:p>
        </w:tc>
      </w:tr>
      <w:tr w:rsidR="00A86C8F" w:rsidRPr="00203405" w14:paraId="2D789167" w14:textId="77777777">
        <w:tc>
          <w:tcPr>
            <w:tcW w:w="9480" w:type="dxa"/>
            <w:gridSpan w:val="4"/>
          </w:tcPr>
          <w:p w14:paraId="3220C028" w14:textId="77777777" w:rsidR="00A86C8F" w:rsidRDefault="00A86C8F">
            <w:r>
              <w:t>External Services</w:t>
            </w:r>
          </w:p>
        </w:tc>
      </w:tr>
      <w:tr w:rsidR="00A86C8F" w:rsidRPr="00203405" w14:paraId="020D29C2" w14:textId="77777777">
        <w:tc>
          <w:tcPr>
            <w:tcW w:w="1569" w:type="dxa"/>
          </w:tcPr>
          <w:p w14:paraId="73B5E0F1" w14:textId="77777777" w:rsidR="00A86C8F" w:rsidRDefault="00A86C8F">
            <w:r>
              <w:t>Tertiary Analysis Processing</w:t>
            </w:r>
          </w:p>
        </w:tc>
        <w:tc>
          <w:tcPr>
            <w:tcW w:w="1700" w:type="dxa"/>
          </w:tcPr>
          <w:p w14:paraId="23837271" w14:textId="4C6C44BE" w:rsidR="00A86C8F" w:rsidRDefault="00926980">
            <w:r>
              <w:t>Illumina connected Insights</w:t>
            </w:r>
          </w:p>
        </w:tc>
        <w:tc>
          <w:tcPr>
            <w:tcW w:w="4035" w:type="dxa"/>
          </w:tcPr>
          <w:p w14:paraId="04CA1A51" w14:textId="30AB0AEE" w:rsidR="00A86C8F" w:rsidRDefault="00926980">
            <w:r>
              <w:t xml:space="preserve">Tertiary Analysis and report generation application </w:t>
            </w:r>
          </w:p>
        </w:tc>
        <w:tc>
          <w:tcPr>
            <w:tcW w:w="2176" w:type="dxa"/>
          </w:tcPr>
          <w:p w14:paraId="586050EB" w14:textId="18CACA6C" w:rsidR="00A86C8F" w:rsidRDefault="00A86C8F">
            <w:r>
              <w:t xml:space="preserve">Refer to </w:t>
            </w:r>
            <w:r w:rsidR="00C95DE0">
              <w:t xml:space="preserve">ICI </w:t>
            </w:r>
            <w:r>
              <w:t>SAD (See References)</w:t>
            </w:r>
          </w:p>
        </w:tc>
      </w:tr>
      <w:tr w:rsidR="00A86C8F" w:rsidRPr="00203405" w14:paraId="2C9623C5" w14:textId="77777777">
        <w:tc>
          <w:tcPr>
            <w:tcW w:w="1569" w:type="dxa"/>
          </w:tcPr>
          <w:p w14:paraId="4E07978C" w14:textId="04EE7357" w:rsidR="00A86C8F" w:rsidRDefault="00FD4877">
            <w:r>
              <w:t>Secondary</w:t>
            </w:r>
            <w:r w:rsidR="00A86C8F">
              <w:t xml:space="preserve"> Analysis Processing</w:t>
            </w:r>
          </w:p>
        </w:tc>
        <w:tc>
          <w:tcPr>
            <w:tcW w:w="1700" w:type="dxa"/>
          </w:tcPr>
          <w:p w14:paraId="144DA5D0" w14:textId="58D9E4C3" w:rsidR="00A86C8F" w:rsidRDefault="00FD4877">
            <w:r>
              <w:t>DRAGEN Application Manager</w:t>
            </w:r>
          </w:p>
        </w:tc>
        <w:tc>
          <w:tcPr>
            <w:tcW w:w="4035" w:type="dxa"/>
          </w:tcPr>
          <w:p w14:paraId="01DEDFC7" w14:textId="09C46CBB" w:rsidR="00A86C8F" w:rsidRPr="00203405" w:rsidRDefault="00550706">
            <w:r>
              <w:t>An</w:t>
            </w:r>
            <w:r w:rsidR="00110C4D">
              <w:t xml:space="preserve"> </w:t>
            </w:r>
            <w:r w:rsidR="00D45FDE">
              <w:t>application/tool which</w:t>
            </w:r>
            <w:r w:rsidR="00110C4D">
              <w:t xml:space="preserve"> provides </w:t>
            </w:r>
            <w:proofErr w:type="gramStart"/>
            <w:r w:rsidR="00110C4D">
              <w:t>a</w:t>
            </w:r>
            <w:proofErr w:type="gramEnd"/>
            <w:r w:rsidR="00110C4D">
              <w:t xml:space="preserve"> installation and run time execution environment for the secondary Applications</w:t>
            </w:r>
            <w:r w:rsidR="00D45FDE">
              <w:t xml:space="preserve"> on DRAGEN server</w:t>
            </w:r>
          </w:p>
        </w:tc>
        <w:tc>
          <w:tcPr>
            <w:tcW w:w="2176" w:type="dxa"/>
          </w:tcPr>
          <w:p w14:paraId="5E3B8625" w14:textId="23E8479A" w:rsidR="00A86C8F" w:rsidRDefault="00A86C8F">
            <w:r>
              <w:t xml:space="preserve">Refer to </w:t>
            </w:r>
            <w:r w:rsidR="00D45FDE">
              <w:t>DAM</w:t>
            </w:r>
            <w:r>
              <w:t xml:space="preserve"> </w:t>
            </w:r>
            <w:r w:rsidR="00D45FDE">
              <w:t>SAD</w:t>
            </w:r>
            <w:r>
              <w:t xml:space="preserve"> (See References)</w:t>
            </w:r>
          </w:p>
        </w:tc>
      </w:tr>
      <w:tr w:rsidR="00A86C8F" w14:paraId="1FBE63A6" w14:textId="77777777">
        <w:trPr>
          <w:trHeight w:val="300"/>
        </w:trPr>
        <w:tc>
          <w:tcPr>
            <w:tcW w:w="1569" w:type="dxa"/>
          </w:tcPr>
          <w:p w14:paraId="7304C888" w14:textId="77777777" w:rsidR="00A86C8F" w:rsidRDefault="00A86C8F">
            <w:r>
              <w:t>Infrastructure</w:t>
            </w:r>
          </w:p>
        </w:tc>
        <w:tc>
          <w:tcPr>
            <w:tcW w:w="1700" w:type="dxa"/>
          </w:tcPr>
          <w:p w14:paraId="198E04D1" w14:textId="4934A0E4" w:rsidR="00A86C8F" w:rsidRDefault="00D45FDE">
            <w:r>
              <w:t>Proactive</w:t>
            </w:r>
            <w:r w:rsidR="00B95768">
              <w:t xml:space="preserve"> Tool</w:t>
            </w:r>
          </w:p>
        </w:tc>
        <w:tc>
          <w:tcPr>
            <w:tcW w:w="4035" w:type="dxa"/>
          </w:tcPr>
          <w:p w14:paraId="785B7FB1" w14:textId="77777777" w:rsidR="00A86C8F" w:rsidRDefault="00A86C8F">
            <w:r>
              <w:t>Platform service that provides capability to track and manage sample usage for a domain</w:t>
            </w:r>
          </w:p>
        </w:tc>
        <w:tc>
          <w:tcPr>
            <w:tcW w:w="2176" w:type="dxa"/>
          </w:tcPr>
          <w:p w14:paraId="693EAB39" w14:textId="4BA098AC" w:rsidR="00A86C8F" w:rsidRDefault="00A86C8F">
            <w:r>
              <w:t xml:space="preserve">Refer to </w:t>
            </w:r>
            <w:r w:rsidR="00A81702">
              <w:t>Proactive Tool</w:t>
            </w:r>
            <w:r>
              <w:t xml:space="preserve"> Services SDD (See references)</w:t>
            </w:r>
          </w:p>
          <w:p w14:paraId="243BA890" w14:textId="77777777" w:rsidR="00A86C8F" w:rsidRDefault="00A86C8F"/>
        </w:tc>
      </w:tr>
      <w:tr w:rsidR="003F3533" w14:paraId="2C3725EE" w14:textId="77777777">
        <w:trPr>
          <w:trHeight w:val="300"/>
        </w:trPr>
        <w:tc>
          <w:tcPr>
            <w:tcW w:w="1569" w:type="dxa"/>
          </w:tcPr>
          <w:p w14:paraId="2498FEC1" w14:textId="32C02CBF" w:rsidR="003F3533" w:rsidRDefault="005D1B1A">
            <w:r>
              <w:lastRenderedPageBreak/>
              <w:t xml:space="preserve">Sample </w:t>
            </w:r>
            <w:r w:rsidR="00CC67D0">
              <w:t>Store</w:t>
            </w:r>
          </w:p>
        </w:tc>
        <w:tc>
          <w:tcPr>
            <w:tcW w:w="1700" w:type="dxa"/>
          </w:tcPr>
          <w:p w14:paraId="1C720583" w14:textId="7F4CF0AC" w:rsidR="003F3533" w:rsidRDefault="00CC67D0">
            <w:r>
              <w:t>Sample Information Management Service (SIMS)</w:t>
            </w:r>
          </w:p>
        </w:tc>
        <w:tc>
          <w:tcPr>
            <w:tcW w:w="4035" w:type="dxa"/>
          </w:tcPr>
          <w:p w14:paraId="5D4A2C6F" w14:textId="561D0D5D" w:rsidR="003F3533" w:rsidRDefault="008A2765">
            <w:r>
              <w:t xml:space="preserve">Sample meta information and QC status </w:t>
            </w:r>
            <w:r w:rsidR="00A81702">
              <w:t>management application</w:t>
            </w:r>
          </w:p>
        </w:tc>
        <w:tc>
          <w:tcPr>
            <w:tcW w:w="2176" w:type="dxa"/>
          </w:tcPr>
          <w:p w14:paraId="019780DC" w14:textId="51568561" w:rsidR="003F3533" w:rsidRDefault="00A81702">
            <w:r>
              <w:t>Refer to SIMS SAD (See references)</w:t>
            </w:r>
          </w:p>
        </w:tc>
      </w:tr>
      <w:tr w:rsidR="005D1B1A" w14:paraId="69AB9D0C" w14:textId="77777777">
        <w:trPr>
          <w:trHeight w:val="300"/>
        </w:trPr>
        <w:tc>
          <w:tcPr>
            <w:tcW w:w="1569" w:type="dxa"/>
          </w:tcPr>
          <w:p w14:paraId="647422FA" w14:textId="217A7F00" w:rsidR="005D1B1A" w:rsidRDefault="00A81702">
            <w:r>
              <w:t>Automation</w:t>
            </w:r>
          </w:p>
        </w:tc>
        <w:tc>
          <w:tcPr>
            <w:tcW w:w="1700" w:type="dxa"/>
          </w:tcPr>
          <w:p w14:paraId="566EC9C1" w14:textId="6E5EFAE3" w:rsidR="005D1B1A" w:rsidRDefault="002C3A52">
            <w:r>
              <w:t>Automation Framework</w:t>
            </w:r>
          </w:p>
        </w:tc>
        <w:tc>
          <w:tcPr>
            <w:tcW w:w="4035" w:type="dxa"/>
          </w:tcPr>
          <w:p w14:paraId="733ED165" w14:textId="5A84DEC8" w:rsidR="005D1B1A" w:rsidRDefault="002C3A52">
            <w:r>
              <w:t xml:space="preserve">Automation Management service </w:t>
            </w:r>
            <w:r w:rsidR="005C251E">
              <w:t>which provides the language and tool to automate the workflow steps by configuration</w:t>
            </w:r>
          </w:p>
        </w:tc>
        <w:tc>
          <w:tcPr>
            <w:tcW w:w="2176" w:type="dxa"/>
          </w:tcPr>
          <w:p w14:paraId="4BF3F931" w14:textId="0A92F66A" w:rsidR="005D1B1A" w:rsidRDefault="005C251E">
            <w:r>
              <w:t>Refer to Automation SAD (See references)</w:t>
            </w:r>
          </w:p>
        </w:tc>
      </w:tr>
    </w:tbl>
    <w:p w14:paraId="50090FAF" w14:textId="77777777" w:rsidR="00CD0318" w:rsidRDefault="00CD0318" w:rsidP="007A1F38"/>
    <w:p w14:paraId="665AFFDA" w14:textId="77777777" w:rsidR="005F788A" w:rsidRPr="00CC0865" w:rsidRDefault="005F788A" w:rsidP="007A1F38"/>
    <w:p w14:paraId="15857DCD" w14:textId="0B89479B" w:rsidR="006268FE" w:rsidRPr="00FB729B" w:rsidRDefault="006268FE" w:rsidP="005D0BDB">
      <w:pPr>
        <w:rPr>
          <w:rFonts w:cs="Arial"/>
          <w:i/>
          <w:color w:val="0070C0"/>
          <w:szCs w:val="20"/>
        </w:rPr>
      </w:pPr>
      <w:r>
        <w:t xml:space="preserve">                </w:t>
      </w:r>
    </w:p>
    <w:p w14:paraId="4A7296A3" w14:textId="6A628CD9" w:rsidR="00586800" w:rsidRDefault="62EB3B7C" w:rsidP="00C744C1">
      <w:pPr>
        <w:pStyle w:val="Heading3"/>
      </w:pPr>
      <w:r>
        <w:t>Software Classification</w:t>
      </w:r>
    </w:p>
    <w:p w14:paraId="6E9F08E7" w14:textId="64ED5BAF" w:rsidR="0017517A" w:rsidRDefault="0017517A" w:rsidP="0017517A">
      <w:r>
        <w:t xml:space="preserve">The classification of the top-level software system is Class </w:t>
      </w:r>
      <w:r w:rsidR="009B6884">
        <w:t>A</w:t>
      </w:r>
      <w:r>
        <w:t xml:space="preserve"> per the SDP. </w:t>
      </w:r>
    </w:p>
    <w:p w14:paraId="1F35DBBD" w14:textId="1464EB8F" w:rsidR="00586800" w:rsidRDefault="0017517A" w:rsidP="005F788A">
      <w:r>
        <w:t xml:space="preserve">All SW units decomposed in the Software decomposition shown in diagram 5 are independent units interacting to form the system and are classified as </w:t>
      </w:r>
      <w:r w:rsidR="009B6884">
        <w:t>A</w:t>
      </w:r>
      <w:r>
        <w:t xml:space="preserve"> as they lead to same risk level classification.</w:t>
      </w:r>
    </w:p>
    <w:p w14:paraId="16B98AB0" w14:textId="77777777" w:rsidR="008E2641" w:rsidRDefault="008E2641" w:rsidP="005F788A"/>
    <w:p w14:paraId="15C11F0F" w14:textId="77777777" w:rsidR="00F01798" w:rsidRDefault="00F01798" w:rsidP="005F788A"/>
    <w:p w14:paraId="71A9CFC8" w14:textId="77777777" w:rsidR="00F01798" w:rsidRDefault="00F01798" w:rsidP="005F788A"/>
    <w:p w14:paraId="68D45C40" w14:textId="77777777" w:rsidR="00F01798" w:rsidRDefault="00F01798" w:rsidP="005F788A"/>
    <w:p w14:paraId="06937442" w14:textId="77777777" w:rsidR="00F01798" w:rsidRDefault="00F01798" w:rsidP="005F788A"/>
    <w:p w14:paraId="5E2D0E10" w14:textId="77777777" w:rsidR="00F01798" w:rsidRDefault="00F01798" w:rsidP="005F788A"/>
    <w:p w14:paraId="5BAB4339" w14:textId="77777777" w:rsidR="00F01798" w:rsidRDefault="00F01798" w:rsidP="005F788A"/>
    <w:p w14:paraId="093CFE01" w14:textId="77777777" w:rsidR="00F01798" w:rsidRDefault="00F01798" w:rsidP="005F788A"/>
    <w:p w14:paraId="1FE4DEE3" w14:textId="77777777" w:rsidR="00F01798" w:rsidRDefault="00F01798" w:rsidP="005F788A"/>
    <w:p w14:paraId="0F13F66A" w14:textId="77777777" w:rsidR="00F01798" w:rsidRDefault="00F01798" w:rsidP="005F788A"/>
    <w:p w14:paraId="52C5BC25" w14:textId="77777777" w:rsidR="00F01798" w:rsidRDefault="00F01798" w:rsidP="005F788A"/>
    <w:p w14:paraId="6AD091CE" w14:textId="77777777" w:rsidR="00F01798" w:rsidRDefault="00F01798" w:rsidP="005F788A"/>
    <w:p w14:paraId="0423B62D" w14:textId="77777777" w:rsidR="00F01798" w:rsidRDefault="00F01798" w:rsidP="005F788A"/>
    <w:p w14:paraId="3E24E3E6" w14:textId="77777777" w:rsidR="00F01798" w:rsidRDefault="00F01798" w:rsidP="005F788A"/>
    <w:p w14:paraId="643603FE" w14:textId="77777777" w:rsidR="00F01798" w:rsidRDefault="00F01798" w:rsidP="005F788A"/>
    <w:p w14:paraId="58CB919C" w14:textId="77777777" w:rsidR="00F01798" w:rsidRDefault="00F01798" w:rsidP="005F788A"/>
    <w:p w14:paraId="090F3B08" w14:textId="77777777" w:rsidR="00F01798" w:rsidRDefault="00F01798" w:rsidP="005F788A"/>
    <w:p w14:paraId="618DEE3A" w14:textId="77777777" w:rsidR="00F01798" w:rsidRDefault="00F01798" w:rsidP="005F788A"/>
    <w:p w14:paraId="199605F2" w14:textId="77777777" w:rsidR="00F01798" w:rsidRDefault="00F01798" w:rsidP="005F788A"/>
    <w:p w14:paraId="565D7B3A" w14:textId="77777777" w:rsidR="00F01798" w:rsidRDefault="00F01798" w:rsidP="005F788A"/>
    <w:p w14:paraId="41061F87" w14:textId="77777777" w:rsidR="00F01798" w:rsidRDefault="00F01798" w:rsidP="005F788A"/>
    <w:p w14:paraId="10BD0338" w14:textId="77777777" w:rsidR="00F01798" w:rsidRDefault="00F01798" w:rsidP="005F788A"/>
    <w:p w14:paraId="018A4CB2" w14:textId="77777777" w:rsidR="00F01798" w:rsidRDefault="00F01798" w:rsidP="005F788A"/>
    <w:p w14:paraId="019AE3A7" w14:textId="4D53929F" w:rsidR="00BD25E6" w:rsidRDefault="00BD25E6" w:rsidP="00BD25E6">
      <w:pPr>
        <w:pStyle w:val="Heading3"/>
      </w:pPr>
      <w:bookmarkStart w:id="40" w:name="_Software_&amp;_Workflow"/>
      <w:bookmarkEnd w:id="40"/>
      <w:r>
        <w:lastRenderedPageBreak/>
        <w:t xml:space="preserve">Software </w:t>
      </w:r>
      <w:r w:rsidR="00C36602">
        <w:t xml:space="preserve">&amp; Workflow </w:t>
      </w:r>
      <w:r>
        <w:t>Installation</w:t>
      </w:r>
    </w:p>
    <w:p w14:paraId="396387E8" w14:textId="0C715E39" w:rsidR="009761C2" w:rsidRDefault="00296427" w:rsidP="00BF6CF5">
      <w:pPr>
        <w:spacing w:line="259" w:lineRule="auto"/>
      </w:pPr>
      <w:r>
        <w:t>The IOS local will be installed on a DRAGEN server on a Kubernetes cluster running each micro-service in individual pods. All the secrets will be dynamically generated at the time of installation of the software.</w:t>
      </w:r>
    </w:p>
    <w:p w14:paraId="1B0C1CE4" w14:textId="38CB3C97" w:rsidR="00BF6CF5" w:rsidRDefault="00BF6CF5" w:rsidP="00BF6CF5">
      <w:pPr>
        <w:spacing w:line="259" w:lineRule="auto"/>
      </w:pPr>
      <w:r>
        <w:t xml:space="preserve">Below </w:t>
      </w:r>
      <w:r w:rsidR="007B762C">
        <w:t xml:space="preserve">are the </w:t>
      </w:r>
      <w:r>
        <w:t>software packages</w:t>
      </w:r>
      <w:r w:rsidR="00A960B5">
        <w:t xml:space="preserve"> </w:t>
      </w:r>
      <w:r w:rsidR="007B762C">
        <w:t xml:space="preserve">required for supporting Sample to answer </w:t>
      </w:r>
      <w:r w:rsidR="008E38B1">
        <w:t>on</w:t>
      </w:r>
      <w:r w:rsidR="007B762C">
        <w:t xml:space="preserve"> premises solution</w:t>
      </w:r>
    </w:p>
    <w:p w14:paraId="2878B3E5" w14:textId="6F07B364" w:rsidR="00BF6CF5" w:rsidRDefault="00BF6CF5" w:rsidP="00BF6CF5">
      <w:pPr>
        <w:pStyle w:val="ListParagraph"/>
        <w:numPr>
          <w:ilvl w:val="0"/>
          <w:numId w:val="30"/>
        </w:numPr>
        <w:spacing w:line="259" w:lineRule="auto"/>
      </w:pPr>
      <w:r>
        <w:t xml:space="preserve">Administration console package </w:t>
      </w:r>
      <w:r w:rsidR="009D7B75">
        <w:t>consists</w:t>
      </w:r>
      <w:r>
        <w:t xml:space="preserve"> of a user </w:t>
      </w:r>
      <w:r w:rsidR="009D7B75">
        <w:t xml:space="preserve">interface for the admin activity, and it brings the local infrastructure and </w:t>
      </w:r>
      <w:r w:rsidR="000D635E">
        <w:t>third-party</w:t>
      </w:r>
      <w:r w:rsidR="009D7B75">
        <w:t xml:space="preserve"> services required for a</w:t>
      </w:r>
      <w:r w:rsidR="000D635E">
        <w:t>n</w:t>
      </w:r>
      <w:r w:rsidR="009D7B75">
        <w:t xml:space="preserve"> </w:t>
      </w:r>
      <w:r w:rsidR="00BD3CC9">
        <w:t>on-premises</w:t>
      </w:r>
      <w:r w:rsidR="009D7B75">
        <w:t xml:space="preserve"> deployment. E.g. </w:t>
      </w:r>
      <w:r w:rsidR="000D635E">
        <w:t xml:space="preserve">services Admin console UI, User Management, Auth and Software updater utility. </w:t>
      </w:r>
      <w:r w:rsidR="008E6961">
        <w:t>This is the package which will be installed by a FSE through the DRAGEN command line.</w:t>
      </w:r>
    </w:p>
    <w:p w14:paraId="3B496648" w14:textId="45A71882" w:rsidR="000D635E" w:rsidRDefault="000D635E" w:rsidP="00BF6CF5">
      <w:pPr>
        <w:pStyle w:val="ListParagraph"/>
        <w:numPr>
          <w:ilvl w:val="0"/>
          <w:numId w:val="30"/>
        </w:numPr>
        <w:spacing w:line="259" w:lineRule="auto"/>
      </w:pPr>
      <w:r>
        <w:t>I</w:t>
      </w:r>
      <w:r w:rsidR="00BD3CC9">
        <w:t xml:space="preserve">nterstellar Orchestrator Software package </w:t>
      </w:r>
      <w:r w:rsidR="00A960B5">
        <w:t>brings all the features needed for IOS</w:t>
      </w:r>
      <w:r w:rsidR="00F56A13">
        <w:t xml:space="preserve"> installed through the admin console user Interface</w:t>
      </w:r>
    </w:p>
    <w:p w14:paraId="59184600" w14:textId="4354E4D7" w:rsidR="00D73D10" w:rsidRDefault="00BD3CC9" w:rsidP="005D7198">
      <w:pPr>
        <w:pStyle w:val="ListParagraph"/>
        <w:numPr>
          <w:ilvl w:val="0"/>
          <w:numId w:val="30"/>
        </w:numPr>
        <w:spacing w:line="259" w:lineRule="auto"/>
      </w:pPr>
      <w:r>
        <w:t>Illumina connected Insights</w:t>
      </w:r>
      <w:r w:rsidR="008E6961">
        <w:t xml:space="preserve"> package</w:t>
      </w:r>
      <w:r w:rsidR="00A960B5">
        <w:t xml:space="preserve"> installed </w:t>
      </w:r>
      <w:r w:rsidR="00F56A13">
        <w:t>through the admin console interface</w:t>
      </w:r>
    </w:p>
    <w:p w14:paraId="08F21EE8" w14:textId="20D21F80" w:rsidR="008E38B1" w:rsidRDefault="005D7198" w:rsidP="005D7198">
      <w:pPr>
        <w:spacing w:line="259" w:lineRule="auto"/>
      </w:pPr>
      <w:r>
        <w:t xml:space="preserve">The installation of the </w:t>
      </w:r>
      <w:r w:rsidR="007B762C">
        <w:t>packages and status can be monitored through the user interface of the application</w:t>
      </w:r>
      <w:r w:rsidR="00D1037A">
        <w:t xml:space="preserve">. The IOS system will have an ability to fetch and download the packages from the illumina </w:t>
      </w:r>
      <w:r w:rsidR="00366093">
        <w:t xml:space="preserve">Support Site if the Illumina support site is whitelisted in lab and DRAGEN server </w:t>
      </w:r>
      <w:r w:rsidR="009C490C">
        <w:t xml:space="preserve">has access to </w:t>
      </w:r>
      <w:r w:rsidR="002A665A">
        <w:t xml:space="preserve">support site. The cloud fetch and notification can be </w:t>
      </w:r>
      <w:r w:rsidR="00A94EC0">
        <w:t>enabled/</w:t>
      </w:r>
      <w:r w:rsidR="002A665A">
        <w:t>disabled by the lab admin</w:t>
      </w:r>
      <w:r w:rsidR="00A94EC0">
        <w:t>.</w:t>
      </w:r>
    </w:p>
    <w:p w14:paraId="08198210" w14:textId="7815CB28" w:rsidR="009D7B75" w:rsidRDefault="008E38B1" w:rsidP="000D635E">
      <w:pPr>
        <w:spacing w:line="259" w:lineRule="auto"/>
      </w:pPr>
      <w:r>
        <w:t>Individual workflow packages can be installed through the user interface of the workflow by a privileged application user.</w:t>
      </w:r>
    </w:p>
    <w:p w14:paraId="28664232" w14:textId="4ADBC937" w:rsidR="00592B5A" w:rsidRDefault="00A701D2" w:rsidP="00296427">
      <w:pPr>
        <w:spacing w:line="259" w:lineRule="auto"/>
      </w:pPr>
      <w:r>
        <w:t xml:space="preserve">The IOS local </w:t>
      </w:r>
      <w:r w:rsidR="004A245C">
        <w:t xml:space="preserve">software and workflow </w:t>
      </w:r>
      <w:r>
        <w:t xml:space="preserve">installation </w:t>
      </w:r>
      <w:r w:rsidR="00183ED2">
        <w:t>supports</w:t>
      </w:r>
      <w:r>
        <w:t xml:space="preserve"> </w:t>
      </w:r>
      <w:r w:rsidR="003D5B22">
        <w:t>below mechanism</w:t>
      </w:r>
      <w:r w:rsidR="005967F3">
        <w:t xml:space="preserve">s </w:t>
      </w:r>
    </w:p>
    <w:p w14:paraId="3C80E0D5" w14:textId="3B018AB0" w:rsidR="003D5B22" w:rsidRDefault="00297DF2" w:rsidP="003D5B22">
      <w:pPr>
        <w:pStyle w:val="ListParagraph"/>
        <w:numPr>
          <w:ilvl w:val="0"/>
          <w:numId w:val="23"/>
        </w:numPr>
        <w:spacing w:line="259" w:lineRule="auto"/>
      </w:pPr>
      <w:r>
        <w:t xml:space="preserve">Installation </w:t>
      </w:r>
      <w:r w:rsidR="00E0565F">
        <w:t xml:space="preserve">&amp; updates </w:t>
      </w:r>
      <w:r>
        <w:t>using USB</w:t>
      </w:r>
    </w:p>
    <w:p w14:paraId="091692B9" w14:textId="45324CDE" w:rsidR="003068F3" w:rsidRDefault="00297DF2" w:rsidP="00C95044">
      <w:pPr>
        <w:pStyle w:val="ListParagraph"/>
        <w:numPr>
          <w:ilvl w:val="0"/>
          <w:numId w:val="23"/>
        </w:numPr>
        <w:spacing w:line="259" w:lineRule="auto"/>
      </w:pPr>
      <w:r>
        <w:t xml:space="preserve">Installation </w:t>
      </w:r>
      <w:r w:rsidR="00E0565F">
        <w:t xml:space="preserve">&amp; updates </w:t>
      </w:r>
      <w:r>
        <w:t>using external storage</w:t>
      </w:r>
    </w:p>
    <w:p w14:paraId="6FD2065C" w14:textId="4E35E5D8" w:rsidR="00E774C2" w:rsidRDefault="00E0565F" w:rsidP="00E774C2">
      <w:pPr>
        <w:pStyle w:val="ListParagraph"/>
        <w:numPr>
          <w:ilvl w:val="0"/>
          <w:numId w:val="23"/>
        </w:numPr>
        <w:spacing w:line="259" w:lineRule="auto"/>
      </w:pPr>
      <w:r>
        <w:t xml:space="preserve">Installation </w:t>
      </w:r>
      <w:r w:rsidR="009B5E2A">
        <w:t>&amp;</w:t>
      </w:r>
      <w:r>
        <w:t xml:space="preserve"> updates using Illumina cloud</w:t>
      </w:r>
    </w:p>
    <w:p w14:paraId="6B13D1CA" w14:textId="1EAC1929" w:rsidR="00CE7616" w:rsidRDefault="00C36602" w:rsidP="00CE7616">
      <w:pPr>
        <w:pStyle w:val="ListParagraph"/>
        <w:spacing w:line="259" w:lineRule="auto"/>
      </w:pPr>
      <w:r w:rsidRPr="008A780C">
        <w:rPr>
          <w:noProof/>
        </w:rPr>
        <w:drawing>
          <wp:anchor distT="0" distB="0" distL="114300" distR="114300" simplePos="0" relativeHeight="251658240" behindDoc="0" locked="0" layoutInCell="1" allowOverlap="1" wp14:anchorId="4E09035E" wp14:editId="159777FF">
            <wp:simplePos x="0" y="0"/>
            <wp:positionH relativeFrom="column">
              <wp:posOffset>-191729</wp:posOffset>
            </wp:positionH>
            <wp:positionV relativeFrom="paragraph">
              <wp:posOffset>163195</wp:posOffset>
            </wp:positionV>
            <wp:extent cx="6196720" cy="3893574"/>
            <wp:effectExtent l="0" t="0" r="1270" b="5715"/>
            <wp:wrapNone/>
            <wp:docPr id="3" name="Picture 2" descr="A diagram of a computer program&#10;&#10;AI-generated content may be incorrect.">
              <a:extLst xmlns:a="http://schemas.openxmlformats.org/drawingml/2006/main">
                <a:ext uri="{FF2B5EF4-FFF2-40B4-BE49-F238E27FC236}">
                  <a16:creationId xmlns:a16="http://schemas.microsoft.com/office/drawing/2014/main" id="{105DA16B-8B91-7AA2-538C-54BA31A01A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 program&#10;&#10;AI-generated content may be incorrect.">
                      <a:extLst>
                        <a:ext uri="{FF2B5EF4-FFF2-40B4-BE49-F238E27FC236}">
                          <a16:creationId xmlns:a16="http://schemas.microsoft.com/office/drawing/2014/main" id="{105DA16B-8B91-7AA2-538C-54BA31A01A8A}"/>
                        </a:ext>
                      </a:extLst>
                    </pic:cNvPr>
                    <pic:cNvPicPr>
                      <a:picLocks noChangeAspect="1"/>
                    </pic:cNvPicPr>
                  </pic:nvPicPr>
                  <pic:blipFill>
                    <a:blip r:embed="rId48"/>
                    <a:stretch>
                      <a:fillRect/>
                    </a:stretch>
                  </pic:blipFill>
                  <pic:spPr>
                    <a:xfrm>
                      <a:off x="0" y="0"/>
                      <a:ext cx="6196720" cy="3893574"/>
                    </a:xfrm>
                    <a:prstGeom prst="rect">
                      <a:avLst/>
                    </a:prstGeom>
                  </pic:spPr>
                </pic:pic>
              </a:graphicData>
            </a:graphic>
            <wp14:sizeRelH relativeFrom="margin">
              <wp14:pctWidth>0</wp14:pctWidth>
            </wp14:sizeRelH>
            <wp14:sizeRelV relativeFrom="margin">
              <wp14:pctHeight>0</wp14:pctHeight>
            </wp14:sizeRelV>
          </wp:anchor>
        </w:drawing>
      </w:r>
    </w:p>
    <w:p w14:paraId="711F69C4" w14:textId="217B9FBF" w:rsidR="008A780C" w:rsidRDefault="008A780C" w:rsidP="00CE7616">
      <w:pPr>
        <w:pStyle w:val="ListParagraph"/>
        <w:spacing w:line="259" w:lineRule="auto"/>
      </w:pPr>
    </w:p>
    <w:p w14:paraId="1D4AB5A3" w14:textId="4CA938EA" w:rsidR="008A780C" w:rsidRDefault="008A780C" w:rsidP="00CE7616">
      <w:pPr>
        <w:pStyle w:val="ListParagraph"/>
        <w:spacing w:line="259" w:lineRule="auto"/>
      </w:pPr>
    </w:p>
    <w:p w14:paraId="2D902AC2" w14:textId="412AEF7C" w:rsidR="008A780C" w:rsidRDefault="008A780C" w:rsidP="00CE7616">
      <w:pPr>
        <w:pStyle w:val="ListParagraph"/>
        <w:spacing w:line="259" w:lineRule="auto"/>
      </w:pPr>
    </w:p>
    <w:p w14:paraId="3AB1AC14" w14:textId="5A2C7553" w:rsidR="008A780C" w:rsidRDefault="008A780C" w:rsidP="00CE7616">
      <w:pPr>
        <w:pStyle w:val="ListParagraph"/>
        <w:spacing w:line="259" w:lineRule="auto"/>
      </w:pPr>
    </w:p>
    <w:p w14:paraId="5BF5877A" w14:textId="36A7067D" w:rsidR="008A780C" w:rsidRDefault="008A780C" w:rsidP="00CE7616">
      <w:pPr>
        <w:pStyle w:val="ListParagraph"/>
        <w:spacing w:line="259" w:lineRule="auto"/>
      </w:pPr>
    </w:p>
    <w:p w14:paraId="461CACDA" w14:textId="3A21C12C" w:rsidR="008A780C" w:rsidRDefault="008A780C" w:rsidP="00CE7616">
      <w:pPr>
        <w:pStyle w:val="ListParagraph"/>
        <w:spacing w:line="259" w:lineRule="auto"/>
      </w:pPr>
    </w:p>
    <w:p w14:paraId="464D9988" w14:textId="26E4201D" w:rsidR="008A780C" w:rsidRDefault="008A780C" w:rsidP="00CE7616">
      <w:pPr>
        <w:pStyle w:val="ListParagraph"/>
        <w:spacing w:line="259" w:lineRule="auto"/>
      </w:pPr>
    </w:p>
    <w:p w14:paraId="067CAD34" w14:textId="191D4772" w:rsidR="008A780C" w:rsidRDefault="008A780C" w:rsidP="00CE7616">
      <w:pPr>
        <w:pStyle w:val="ListParagraph"/>
        <w:spacing w:line="259" w:lineRule="auto"/>
      </w:pPr>
    </w:p>
    <w:p w14:paraId="3389FB10" w14:textId="0845543F" w:rsidR="008A780C" w:rsidRDefault="008A780C" w:rsidP="00CE7616">
      <w:pPr>
        <w:pStyle w:val="ListParagraph"/>
        <w:spacing w:line="259" w:lineRule="auto"/>
      </w:pPr>
    </w:p>
    <w:p w14:paraId="4B0E2C9A" w14:textId="7F697C4E" w:rsidR="008A780C" w:rsidRDefault="008A780C" w:rsidP="00CE7616">
      <w:pPr>
        <w:pStyle w:val="ListParagraph"/>
        <w:spacing w:line="259" w:lineRule="auto"/>
      </w:pPr>
    </w:p>
    <w:p w14:paraId="05BA8D6B" w14:textId="7686357C" w:rsidR="008A780C" w:rsidRDefault="008A780C" w:rsidP="00CE7616">
      <w:pPr>
        <w:pStyle w:val="ListParagraph"/>
        <w:spacing w:line="259" w:lineRule="auto"/>
      </w:pPr>
    </w:p>
    <w:p w14:paraId="25AAE181" w14:textId="54A7BD3E" w:rsidR="008A780C" w:rsidRDefault="008A780C" w:rsidP="00CE7616">
      <w:pPr>
        <w:pStyle w:val="ListParagraph"/>
        <w:spacing w:line="259" w:lineRule="auto"/>
      </w:pPr>
    </w:p>
    <w:p w14:paraId="558FBA19" w14:textId="0DCC4F7C" w:rsidR="008A780C" w:rsidRDefault="008A780C" w:rsidP="00CE7616">
      <w:pPr>
        <w:pStyle w:val="ListParagraph"/>
        <w:spacing w:line="259" w:lineRule="auto"/>
      </w:pPr>
    </w:p>
    <w:p w14:paraId="78B89CF8" w14:textId="7BD9AEFE" w:rsidR="008A780C" w:rsidRDefault="008A780C" w:rsidP="00CE7616">
      <w:pPr>
        <w:pStyle w:val="ListParagraph"/>
        <w:spacing w:line="259" w:lineRule="auto"/>
      </w:pPr>
    </w:p>
    <w:p w14:paraId="66C2F252" w14:textId="142C9A5A" w:rsidR="008A780C" w:rsidRDefault="008A780C" w:rsidP="00CE7616">
      <w:pPr>
        <w:pStyle w:val="ListParagraph"/>
        <w:spacing w:line="259" w:lineRule="auto"/>
      </w:pPr>
    </w:p>
    <w:p w14:paraId="59FBB699" w14:textId="2C487CAC" w:rsidR="008A780C" w:rsidRDefault="008A780C" w:rsidP="00CE7616">
      <w:pPr>
        <w:pStyle w:val="ListParagraph"/>
        <w:spacing w:line="259" w:lineRule="auto"/>
      </w:pPr>
    </w:p>
    <w:p w14:paraId="0C1F17FD" w14:textId="2256B393" w:rsidR="008A780C" w:rsidRDefault="008A780C" w:rsidP="00CE7616">
      <w:pPr>
        <w:pStyle w:val="ListParagraph"/>
        <w:spacing w:line="259" w:lineRule="auto"/>
      </w:pPr>
    </w:p>
    <w:p w14:paraId="21675D2F" w14:textId="73AFAFF3" w:rsidR="008A780C" w:rsidRDefault="008A780C" w:rsidP="00CE7616">
      <w:pPr>
        <w:pStyle w:val="ListParagraph"/>
        <w:spacing w:line="259" w:lineRule="auto"/>
      </w:pPr>
    </w:p>
    <w:p w14:paraId="4C056163" w14:textId="35CDBECA" w:rsidR="008A780C" w:rsidRDefault="008A780C" w:rsidP="00CE7616">
      <w:pPr>
        <w:pStyle w:val="ListParagraph"/>
        <w:spacing w:line="259" w:lineRule="auto"/>
      </w:pPr>
    </w:p>
    <w:p w14:paraId="176693E2" w14:textId="58BDC212" w:rsidR="008A780C" w:rsidRDefault="008A780C" w:rsidP="00CE7616">
      <w:pPr>
        <w:pStyle w:val="ListParagraph"/>
        <w:spacing w:line="259" w:lineRule="auto"/>
      </w:pPr>
    </w:p>
    <w:p w14:paraId="2C47F011" w14:textId="5DCDE537" w:rsidR="008A780C" w:rsidRDefault="008A780C" w:rsidP="00CE7616">
      <w:pPr>
        <w:pStyle w:val="ListParagraph"/>
        <w:spacing w:line="259" w:lineRule="auto"/>
      </w:pPr>
    </w:p>
    <w:p w14:paraId="5BE5BBEC" w14:textId="6B09E576" w:rsidR="008A780C" w:rsidRDefault="008A780C" w:rsidP="00C36602">
      <w:pPr>
        <w:spacing w:line="259" w:lineRule="auto"/>
      </w:pPr>
    </w:p>
    <w:p w14:paraId="5980B82D" w14:textId="77777777" w:rsidR="008A780C" w:rsidRDefault="008A780C" w:rsidP="00CE7616">
      <w:pPr>
        <w:pStyle w:val="ListParagraph"/>
        <w:spacing w:line="259" w:lineRule="auto"/>
      </w:pPr>
    </w:p>
    <w:p w14:paraId="355A6431" w14:textId="77777777" w:rsidR="008A780C" w:rsidRPr="005F788A" w:rsidRDefault="008A780C" w:rsidP="005F788A"/>
    <w:p w14:paraId="4FA16DB6" w14:textId="4602874A" w:rsidR="00015F19" w:rsidRPr="00C555FD" w:rsidRDefault="008076F8" w:rsidP="00C555FD">
      <w:pPr>
        <w:pStyle w:val="Heading1"/>
        <w:rPr>
          <w:i/>
        </w:rPr>
      </w:pPr>
      <w:bookmarkStart w:id="41" w:name="_Toc42071861"/>
      <w:bookmarkStart w:id="42" w:name="_Toc200656260"/>
      <w:bookmarkStart w:id="43" w:name="_Toc217128044"/>
      <w:r>
        <w:rPr>
          <w:i/>
        </w:rPr>
        <w:lastRenderedPageBreak/>
        <w:t>SOUP</w:t>
      </w:r>
      <w:bookmarkEnd w:id="41"/>
      <w:bookmarkEnd w:id="42"/>
      <w:r w:rsidR="00AD0FFB" w:rsidRPr="00C555FD">
        <w:rPr>
          <w:color w:val="0070C0"/>
        </w:rPr>
        <w:t xml:space="preserve"> </w:t>
      </w:r>
    </w:p>
    <w:tbl>
      <w:tblPr>
        <w:tblW w:w="8568" w:type="dxa"/>
        <w:tblBorders>
          <w:top w:val="single" w:sz="4" w:space="0" w:color="C0C0C0"/>
          <w:bottom w:val="single" w:sz="4" w:space="0" w:color="C0C0C0"/>
          <w:insideH w:val="single" w:sz="4" w:space="0" w:color="C0C0C0"/>
          <w:insideV w:val="single" w:sz="4" w:space="0" w:color="C0C0C0"/>
        </w:tblBorders>
        <w:tblLook w:val="01E0" w:firstRow="1" w:lastRow="1" w:firstColumn="1" w:lastColumn="1" w:noHBand="0" w:noVBand="0"/>
      </w:tblPr>
      <w:tblGrid>
        <w:gridCol w:w="1998"/>
        <w:gridCol w:w="162"/>
        <w:gridCol w:w="74"/>
        <w:gridCol w:w="6334"/>
      </w:tblGrid>
      <w:tr w:rsidR="00B55D3A" w:rsidRPr="0034685F" w14:paraId="541651F6" w14:textId="77777777" w:rsidTr="00B55D3A">
        <w:trPr>
          <w:tblHeader/>
        </w:trPr>
        <w:tc>
          <w:tcPr>
            <w:tcW w:w="1998" w:type="dxa"/>
            <w:tcBorders>
              <w:top w:val="nil"/>
              <w:left w:val="nil"/>
              <w:bottom w:val="single" w:sz="12" w:space="0" w:color="FFB441"/>
              <w:right w:val="nil"/>
              <w:tl2br w:val="nil"/>
              <w:tr2bl w:val="nil"/>
            </w:tcBorders>
          </w:tcPr>
          <w:p w14:paraId="2E8AAA7B" w14:textId="7181E30D" w:rsidR="00B55D3A" w:rsidRPr="0034038B" w:rsidRDefault="00B55D3A">
            <w:pPr>
              <w:keepNext/>
              <w:keepLines/>
              <w:spacing w:before="60"/>
              <w:rPr>
                <w:b/>
                <w:bCs/>
                <w:color w:val="616161"/>
              </w:rPr>
            </w:pPr>
            <w:r>
              <w:rPr>
                <w:b/>
                <w:bCs/>
                <w:color w:val="616161"/>
              </w:rPr>
              <w:t>Name</w:t>
            </w:r>
          </w:p>
        </w:tc>
        <w:tc>
          <w:tcPr>
            <w:tcW w:w="236" w:type="dxa"/>
            <w:gridSpan w:val="2"/>
            <w:tcBorders>
              <w:top w:val="nil"/>
              <w:left w:val="nil"/>
              <w:bottom w:val="single" w:sz="12" w:space="0" w:color="FFB441"/>
              <w:right w:val="nil"/>
              <w:tl2br w:val="nil"/>
              <w:tr2bl w:val="nil"/>
            </w:tcBorders>
          </w:tcPr>
          <w:p w14:paraId="18BAEDD4" w14:textId="45E3C4B9" w:rsidR="00B55D3A" w:rsidRPr="0034038B" w:rsidRDefault="00B55D3A">
            <w:pPr>
              <w:keepNext/>
              <w:keepLines/>
              <w:spacing w:before="60"/>
              <w:rPr>
                <w:b/>
                <w:color w:val="616161"/>
              </w:rPr>
            </w:pPr>
          </w:p>
        </w:tc>
        <w:tc>
          <w:tcPr>
            <w:tcW w:w="6334" w:type="dxa"/>
            <w:tcBorders>
              <w:top w:val="nil"/>
              <w:left w:val="nil"/>
              <w:bottom w:val="single" w:sz="12" w:space="0" w:color="FFB441"/>
              <w:right w:val="nil"/>
              <w:tl2br w:val="nil"/>
              <w:tr2bl w:val="nil"/>
            </w:tcBorders>
          </w:tcPr>
          <w:p w14:paraId="564299E2" w14:textId="2ADF50C3" w:rsidR="00B55D3A" w:rsidRPr="0034038B" w:rsidRDefault="00B55D3A">
            <w:pPr>
              <w:keepNext/>
              <w:keepLines/>
              <w:spacing w:before="60"/>
              <w:rPr>
                <w:b/>
                <w:color w:val="616161"/>
              </w:rPr>
            </w:pPr>
            <w:r w:rsidRPr="0034038B">
              <w:rPr>
                <w:b/>
                <w:color w:val="616161"/>
              </w:rPr>
              <w:t>Description</w:t>
            </w:r>
          </w:p>
        </w:tc>
      </w:tr>
      <w:tr w:rsidR="00B55D3A" w14:paraId="0613AEDA" w14:textId="77777777" w:rsidTr="00B55D3A">
        <w:tc>
          <w:tcPr>
            <w:tcW w:w="2160" w:type="dxa"/>
            <w:gridSpan w:val="2"/>
          </w:tcPr>
          <w:p w14:paraId="7A5501E4" w14:textId="286EDF5A" w:rsidR="00B55D3A" w:rsidRPr="00F350CE" w:rsidRDefault="00B55D3A">
            <w:pPr>
              <w:pStyle w:val="TableText"/>
            </w:pPr>
            <w:r>
              <w:t>Kubernetes</w:t>
            </w:r>
          </w:p>
        </w:tc>
        <w:tc>
          <w:tcPr>
            <w:tcW w:w="6408" w:type="dxa"/>
            <w:gridSpan w:val="2"/>
          </w:tcPr>
          <w:p w14:paraId="2A36742D" w14:textId="1FCF1381" w:rsidR="00B55D3A" w:rsidRPr="00F350CE" w:rsidRDefault="00B55D3A">
            <w:pPr>
              <w:pStyle w:val="TableText"/>
            </w:pPr>
            <w:r w:rsidRPr="00B55D3A">
              <w:t>Kubernetes is an open-source container orchestration system used to automate the deployment, scaling, and management of containerized applications. It essentially acts as a super-efficient manager for containers, allowing you to group them into logical units for easier management and discovery</w:t>
            </w:r>
          </w:p>
        </w:tc>
      </w:tr>
      <w:tr w:rsidR="00B55D3A" w14:paraId="100C4CCC" w14:textId="77777777" w:rsidTr="00B55D3A">
        <w:tc>
          <w:tcPr>
            <w:tcW w:w="2160" w:type="dxa"/>
            <w:gridSpan w:val="2"/>
          </w:tcPr>
          <w:p w14:paraId="535C642A" w14:textId="4769A2A5" w:rsidR="00B55D3A" w:rsidRDefault="00B55D3A">
            <w:pPr>
              <w:pStyle w:val="TableText"/>
            </w:pPr>
            <w:proofErr w:type="spellStart"/>
            <w:r>
              <w:t>Keycloak</w:t>
            </w:r>
            <w:proofErr w:type="spellEnd"/>
          </w:p>
        </w:tc>
        <w:tc>
          <w:tcPr>
            <w:tcW w:w="6408" w:type="dxa"/>
            <w:gridSpan w:val="2"/>
          </w:tcPr>
          <w:p w14:paraId="1A7B8790" w14:textId="50710E3A" w:rsidR="00B55D3A" w:rsidRPr="00F350CE" w:rsidRDefault="00B55D3A">
            <w:pPr>
              <w:pStyle w:val="TableText"/>
            </w:pPr>
            <w:proofErr w:type="spellStart"/>
            <w:r w:rsidRPr="00B55D3A">
              <w:t>Keycloak</w:t>
            </w:r>
            <w:proofErr w:type="spellEnd"/>
            <w:r w:rsidRPr="00B55D3A">
              <w:t xml:space="preserve"> provides user federation, strong authentication, user management, fine-grained authorization, and more</w:t>
            </w:r>
          </w:p>
        </w:tc>
      </w:tr>
      <w:tr w:rsidR="00B55D3A" w14:paraId="5DA48590" w14:textId="77777777" w:rsidTr="00B55D3A">
        <w:tc>
          <w:tcPr>
            <w:tcW w:w="2160" w:type="dxa"/>
            <w:gridSpan w:val="2"/>
          </w:tcPr>
          <w:p w14:paraId="1EB47B6C" w14:textId="58DEAA8D" w:rsidR="00B55D3A" w:rsidRDefault="00B55D3A">
            <w:pPr>
              <w:pStyle w:val="TableText"/>
            </w:pPr>
            <w:proofErr w:type="spellStart"/>
            <w:r>
              <w:t>Fluentbit</w:t>
            </w:r>
            <w:proofErr w:type="spellEnd"/>
          </w:p>
        </w:tc>
        <w:tc>
          <w:tcPr>
            <w:tcW w:w="6408" w:type="dxa"/>
            <w:gridSpan w:val="2"/>
          </w:tcPr>
          <w:p w14:paraId="0CEF9144" w14:textId="6D101154" w:rsidR="00B55D3A" w:rsidRPr="00F350CE" w:rsidRDefault="00B55D3A">
            <w:pPr>
              <w:pStyle w:val="TableText"/>
            </w:pPr>
            <w:r>
              <w:t>A logging service</w:t>
            </w:r>
          </w:p>
        </w:tc>
      </w:tr>
      <w:tr w:rsidR="00B55D3A" w14:paraId="36E70D17" w14:textId="77777777" w:rsidTr="00B55D3A">
        <w:tc>
          <w:tcPr>
            <w:tcW w:w="2160" w:type="dxa"/>
            <w:gridSpan w:val="2"/>
          </w:tcPr>
          <w:p w14:paraId="204D9BA0" w14:textId="69D14EE6" w:rsidR="00B55D3A" w:rsidRDefault="00B55D3A">
            <w:pPr>
              <w:pStyle w:val="TableText"/>
            </w:pPr>
            <w:proofErr w:type="spellStart"/>
            <w:r>
              <w:t>PostgresSql</w:t>
            </w:r>
            <w:proofErr w:type="spellEnd"/>
          </w:p>
        </w:tc>
        <w:tc>
          <w:tcPr>
            <w:tcW w:w="6408" w:type="dxa"/>
            <w:gridSpan w:val="2"/>
          </w:tcPr>
          <w:p w14:paraId="5C57FF39" w14:textId="74E7041E" w:rsidR="00B55D3A" w:rsidRPr="00F350CE" w:rsidRDefault="000B7098">
            <w:pPr>
              <w:pStyle w:val="TableText"/>
            </w:pPr>
            <w:r>
              <w:t xml:space="preserve">A Relational database </w:t>
            </w:r>
            <w:r w:rsidR="00F81795">
              <w:t xml:space="preserve">to store the </w:t>
            </w:r>
            <w:r w:rsidR="008D5D88">
              <w:t>information</w:t>
            </w:r>
          </w:p>
        </w:tc>
      </w:tr>
      <w:tr w:rsidR="00B55D3A" w14:paraId="42EE65C7" w14:textId="77777777" w:rsidTr="00B55D3A">
        <w:tc>
          <w:tcPr>
            <w:tcW w:w="2160" w:type="dxa"/>
            <w:gridSpan w:val="2"/>
          </w:tcPr>
          <w:p w14:paraId="37217BFC" w14:textId="3CE6CED2" w:rsidR="00B55D3A" w:rsidRDefault="00B55D3A">
            <w:pPr>
              <w:pStyle w:val="TableText"/>
            </w:pPr>
            <w:r>
              <w:t>Temporal</w:t>
            </w:r>
          </w:p>
        </w:tc>
        <w:tc>
          <w:tcPr>
            <w:tcW w:w="6408" w:type="dxa"/>
            <w:gridSpan w:val="2"/>
          </w:tcPr>
          <w:p w14:paraId="1A9E389C" w14:textId="22F4119C" w:rsidR="00B55D3A" w:rsidRPr="00F350CE" w:rsidRDefault="00A57B17">
            <w:pPr>
              <w:pStyle w:val="TableText"/>
            </w:pPr>
            <w:r w:rsidRPr="00A57B17">
              <w:t>Temporal Workflows automatically capture state at every step, and in the event of failure, can pick up exactly where they left off.</w:t>
            </w:r>
          </w:p>
        </w:tc>
      </w:tr>
      <w:tr w:rsidR="00B55D3A" w14:paraId="5974B0C1" w14:textId="77777777" w:rsidTr="00B55D3A">
        <w:tc>
          <w:tcPr>
            <w:tcW w:w="2160" w:type="dxa"/>
            <w:gridSpan w:val="2"/>
          </w:tcPr>
          <w:p w14:paraId="59ABC30D" w14:textId="5516F900" w:rsidR="00B55D3A" w:rsidRDefault="00B55D3A">
            <w:pPr>
              <w:pStyle w:val="TableText"/>
            </w:pPr>
            <w:proofErr w:type="spellStart"/>
            <w:r>
              <w:t>RabbitMq</w:t>
            </w:r>
            <w:proofErr w:type="spellEnd"/>
          </w:p>
        </w:tc>
        <w:tc>
          <w:tcPr>
            <w:tcW w:w="6408" w:type="dxa"/>
            <w:gridSpan w:val="2"/>
          </w:tcPr>
          <w:p w14:paraId="2D66BD30" w14:textId="3247F431" w:rsidR="00B55D3A" w:rsidRPr="00F350CE" w:rsidRDefault="00467DD3">
            <w:pPr>
              <w:pStyle w:val="TableText"/>
            </w:pPr>
            <w:r w:rsidRPr="00467DD3">
              <w:t>RabbitMQ is a reliable and mature messaging and streaming broker, which is easy to deploy on cloud environments</w:t>
            </w:r>
            <w:r w:rsidR="00AE69A4">
              <w:t xml:space="preserve"> and </w:t>
            </w:r>
            <w:proofErr w:type="gramStart"/>
            <w:r w:rsidRPr="00467DD3">
              <w:t>on-premises</w:t>
            </w:r>
            <w:proofErr w:type="gramEnd"/>
          </w:p>
        </w:tc>
      </w:tr>
      <w:tr w:rsidR="00B55D3A" w14:paraId="73D78EDE" w14:textId="77777777" w:rsidTr="00B55D3A">
        <w:tc>
          <w:tcPr>
            <w:tcW w:w="2160" w:type="dxa"/>
            <w:gridSpan w:val="2"/>
          </w:tcPr>
          <w:p w14:paraId="550CEBF3" w14:textId="2A0C5151" w:rsidR="00B55D3A" w:rsidRDefault="00B55D3A">
            <w:pPr>
              <w:pStyle w:val="TableText"/>
            </w:pPr>
            <w:r>
              <w:t>Angular</w:t>
            </w:r>
          </w:p>
        </w:tc>
        <w:tc>
          <w:tcPr>
            <w:tcW w:w="6408" w:type="dxa"/>
            <w:gridSpan w:val="2"/>
          </w:tcPr>
          <w:p w14:paraId="6BC4B16D" w14:textId="26AC7E33" w:rsidR="00B55D3A" w:rsidRPr="00F350CE" w:rsidRDefault="00A160CC">
            <w:pPr>
              <w:pStyle w:val="TableText"/>
            </w:pPr>
            <w:r w:rsidRPr="00A160CC">
              <w:t>Angular is a TypeScript-based free and open-source single-page web application framework.</w:t>
            </w:r>
          </w:p>
        </w:tc>
      </w:tr>
      <w:tr w:rsidR="00E603CF" w14:paraId="72B8FA0A" w14:textId="77777777" w:rsidTr="00B55D3A">
        <w:tc>
          <w:tcPr>
            <w:tcW w:w="2160" w:type="dxa"/>
            <w:gridSpan w:val="2"/>
          </w:tcPr>
          <w:p w14:paraId="1D234179" w14:textId="3040826D" w:rsidR="00E603CF" w:rsidRDefault="00E603CF">
            <w:pPr>
              <w:pStyle w:val="TableText"/>
            </w:pPr>
            <w:r>
              <w:t>Module Federation</w:t>
            </w:r>
          </w:p>
        </w:tc>
        <w:tc>
          <w:tcPr>
            <w:tcW w:w="6408" w:type="dxa"/>
            <w:gridSpan w:val="2"/>
          </w:tcPr>
          <w:p w14:paraId="354D3E0B" w14:textId="77777777" w:rsidR="00E620AE" w:rsidRPr="00E620AE" w:rsidRDefault="00E620AE" w:rsidP="00E620AE">
            <w:pPr>
              <w:pStyle w:val="TableText"/>
            </w:pPr>
            <w:r w:rsidRPr="00E620AE">
              <w:t>Multiple separate builds should form a single application. These separate builds act like containers and can expose and consume code among themselves, creating a single, unified application.</w:t>
            </w:r>
          </w:p>
          <w:p w14:paraId="6C938743" w14:textId="25B40194" w:rsidR="00E603CF" w:rsidRPr="00F350CE" w:rsidRDefault="00E620AE">
            <w:pPr>
              <w:pStyle w:val="TableText"/>
            </w:pPr>
            <w:r w:rsidRPr="00E620AE">
              <w:t>This is often known as Micro-</w:t>
            </w:r>
            <w:r w:rsidR="00DC1DB5" w:rsidRPr="00E620AE">
              <w:t>Frontends but</w:t>
            </w:r>
            <w:r w:rsidRPr="00E620AE">
              <w:t xml:space="preserve"> is not limited to that.</w:t>
            </w:r>
          </w:p>
        </w:tc>
      </w:tr>
      <w:tr w:rsidR="00B55D3A" w14:paraId="40AF0443" w14:textId="77777777" w:rsidTr="00B55D3A">
        <w:tc>
          <w:tcPr>
            <w:tcW w:w="2160" w:type="dxa"/>
            <w:gridSpan w:val="2"/>
          </w:tcPr>
          <w:p w14:paraId="57DFAAF3" w14:textId="06BBFC69" w:rsidR="00B55D3A" w:rsidRDefault="00B55D3A">
            <w:pPr>
              <w:pStyle w:val="TableText"/>
            </w:pPr>
            <w:r>
              <w:t>Swagger</w:t>
            </w:r>
          </w:p>
        </w:tc>
        <w:tc>
          <w:tcPr>
            <w:tcW w:w="6408" w:type="dxa"/>
            <w:gridSpan w:val="2"/>
          </w:tcPr>
          <w:p w14:paraId="3AAE02D2" w14:textId="2EC51A87" w:rsidR="00B55D3A" w:rsidRPr="00F350CE" w:rsidRDefault="00E614BB">
            <w:pPr>
              <w:pStyle w:val="TableText"/>
            </w:pPr>
            <w:r w:rsidRPr="00E614BB">
              <w:t>A standard format for defining APIs, ensuring structured and consistent endpoints, methods, parameters, and responses.</w:t>
            </w:r>
          </w:p>
        </w:tc>
      </w:tr>
      <w:tr w:rsidR="00B55D3A" w14:paraId="5F46493A" w14:textId="77777777" w:rsidTr="00B55D3A">
        <w:tc>
          <w:tcPr>
            <w:tcW w:w="2160" w:type="dxa"/>
            <w:gridSpan w:val="2"/>
          </w:tcPr>
          <w:p w14:paraId="2DA44AD1" w14:textId="00222B1B" w:rsidR="00B55D3A" w:rsidRDefault="00B55D3A">
            <w:pPr>
              <w:pStyle w:val="TableText"/>
            </w:pPr>
            <w:r>
              <w:t>Java</w:t>
            </w:r>
          </w:p>
        </w:tc>
        <w:tc>
          <w:tcPr>
            <w:tcW w:w="6408" w:type="dxa"/>
            <w:gridSpan w:val="2"/>
          </w:tcPr>
          <w:p w14:paraId="12D70E24" w14:textId="309AB338" w:rsidR="00B55D3A" w:rsidRPr="00F350CE" w:rsidRDefault="00264A32">
            <w:pPr>
              <w:pStyle w:val="TableText"/>
            </w:pPr>
            <w:r>
              <w:t>Java programming Language</w:t>
            </w:r>
          </w:p>
        </w:tc>
      </w:tr>
      <w:tr w:rsidR="00B55D3A" w14:paraId="434C69E7" w14:textId="77777777" w:rsidTr="00B55D3A">
        <w:tc>
          <w:tcPr>
            <w:tcW w:w="2160" w:type="dxa"/>
            <w:gridSpan w:val="2"/>
          </w:tcPr>
          <w:p w14:paraId="69758F32" w14:textId="2AD676D0" w:rsidR="00B55D3A" w:rsidRDefault="00B55D3A">
            <w:pPr>
              <w:pStyle w:val="TableText"/>
            </w:pPr>
            <w:proofErr w:type="spellStart"/>
            <w:r>
              <w:t>Springboot</w:t>
            </w:r>
            <w:proofErr w:type="spellEnd"/>
          </w:p>
        </w:tc>
        <w:tc>
          <w:tcPr>
            <w:tcW w:w="6408" w:type="dxa"/>
            <w:gridSpan w:val="2"/>
          </w:tcPr>
          <w:p w14:paraId="5E036527" w14:textId="147128EA" w:rsidR="00B55D3A" w:rsidRPr="00F350CE" w:rsidRDefault="00B55D3A" w:rsidP="009B5DD4">
            <w:r>
              <w:t xml:space="preserve">open-source Java based framework to create microservice which allows to deploy the application. </w:t>
            </w:r>
          </w:p>
        </w:tc>
      </w:tr>
      <w:tr w:rsidR="00B55D3A" w14:paraId="1BF611DD" w14:textId="77777777" w:rsidTr="00B55D3A">
        <w:tc>
          <w:tcPr>
            <w:tcW w:w="2160" w:type="dxa"/>
            <w:gridSpan w:val="2"/>
          </w:tcPr>
          <w:p w14:paraId="508704D9" w14:textId="36A16B1D" w:rsidR="00B55D3A" w:rsidRDefault="00B55D3A">
            <w:pPr>
              <w:pStyle w:val="TableText"/>
            </w:pPr>
            <w:r>
              <w:t>Hibernate</w:t>
            </w:r>
          </w:p>
        </w:tc>
        <w:tc>
          <w:tcPr>
            <w:tcW w:w="6408" w:type="dxa"/>
            <w:gridSpan w:val="2"/>
          </w:tcPr>
          <w:p w14:paraId="66D1DC1C" w14:textId="4FCB1D26" w:rsidR="00B55D3A" w:rsidRPr="00F350CE" w:rsidRDefault="00B55D3A">
            <w:pPr>
              <w:pStyle w:val="TableText"/>
            </w:pPr>
            <w:r>
              <w:t>O</w:t>
            </w:r>
            <w:r w:rsidRPr="008F6948">
              <w:t>bject/relational mapping (ORM) solution for Java environments. Automates object persistence to/from the database</w:t>
            </w:r>
          </w:p>
        </w:tc>
      </w:tr>
      <w:tr w:rsidR="00B55D3A" w14:paraId="22A30B6E" w14:textId="77777777" w:rsidTr="00B55D3A">
        <w:tc>
          <w:tcPr>
            <w:tcW w:w="2160" w:type="dxa"/>
            <w:gridSpan w:val="2"/>
          </w:tcPr>
          <w:p w14:paraId="6F14ABE9" w14:textId="7F571C54" w:rsidR="00B55D3A" w:rsidRDefault="00B55D3A">
            <w:pPr>
              <w:pStyle w:val="TableText"/>
            </w:pPr>
            <w:proofErr w:type="spellStart"/>
            <w:r>
              <w:t>Gralvm</w:t>
            </w:r>
            <w:proofErr w:type="spellEnd"/>
          </w:p>
        </w:tc>
        <w:tc>
          <w:tcPr>
            <w:tcW w:w="6408" w:type="dxa"/>
            <w:gridSpan w:val="2"/>
          </w:tcPr>
          <w:p w14:paraId="0713EE21" w14:textId="35CFFDAE" w:rsidR="00B55D3A" w:rsidRPr="00F350CE" w:rsidRDefault="0070728B">
            <w:pPr>
              <w:pStyle w:val="TableText"/>
            </w:pPr>
            <w:r w:rsidRPr="0070728B">
              <w:t xml:space="preserve">GraalVM is an advanced JDK with </w:t>
            </w:r>
            <w:proofErr w:type="spellStart"/>
            <w:r w:rsidRPr="0070728B">
              <w:t>ahead</w:t>
            </w:r>
            <w:proofErr w:type="spellEnd"/>
            <w:r w:rsidRPr="0070728B">
              <w:t xml:space="preserve">-of-time Native Image compilation. </w:t>
            </w:r>
            <w:r w:rsidR="000F258C">
              <w:t>It</w:t>
            </w:r>
            <w:r w:rsidRPr="0070728B">
              <w:t> accelerates application performance while consuming fewer resources</w:t>
            </w:r>
            <w:r w:rsidR="007A6FD4">
              <w:t>, improved security</w:t>
            </w:r>
            <w:r w:rsidR="005A7199">
              <w:t>, fast startup</w:t>
            </w:r>
            <w:r w:rsidR="000F258C">
              <w:t xml:space="preserve"> and compact packaging.</w:t>
            </w:r>
          </w:p>
        </w:tc>
      </w:tr>
      <w:tr w:rsidR="00B55D3A" w14:paraId="751CB358" w14:textId="77777777" w:rsidTr="00B55D3A">
        <w:tc>
          <w:tcPr>
            <w:tcW w:w="2160" w:type="dxa"/>
            <w:gridSpan w:val="2"/>
          </w:tcPr>
          <w:p w14:paraId="37E9DC82" w14:textId="4B174DF8" w:rsidR="00B55D3A" w:rsidRDefault="00B55D3A">
            <w:pPr>
              <w:pStyle w:val="TableText"/>
            </w:pPr>
            <w:r>
              <w:t>Liquibase</w:t>
            </w:r>
          </w:p>
        </w:tc>
        <w:tc>
          <w:tcPr>
            <w:tcW w:w="6408" w:type="dxa"/>
            <w:gridSpan w:val="2"/>
          </w:tcPr>
          <w:p w14:paraId="21BD456A" w14:textId="05A4667B" w:rsidR="00B55D3A" w:rsidRPr="00F350CE" w:rsidRDefault="00B55D3A">
            <w:pPr>
              <w:pStyle w:val="TableText"/>
            </w:pPr>
            <w:r>
              <w:t>Open-source database migration tool</w:t>
            </w:r>
          </w:p>
        </w:tc>
      </w:tr>
      <w:tr w:rsidR="00B55D3A" w14:paraId="7AACE10A" w14:textId="77777777" w:rsidTr="00B55D3A">
        <w:tc>
          <w:tcPr>
            <w:tcW w:w="2160" w:type="dxa"/>
            <w:gridSpan w:val="2"/>
          </w:tcPr>
          <w:p w14:paraId="6E5260E2" w14:textId="191F617F" w:rsidR="00B55D3A" w:rsidRDefault="00B55D3A">
            <w:pPr>
              <w:pStyle w:val="TableText"/>
            </w:pPr>
            <w:proofErr w:type="spellStart"/>
            <w:r>
              <w:t>Walkme</w:t>
            </w:r>
            <w:proofErr w:type="spellEnd"/>
          </w:p>
        </w:tc>
        <w:tc>
          <w:tcPr>
            <w:tcW w:w="6408" w:type="dxa"/>
            <w:gridSpan w:val="2"/>
          </w:tcPr>
          <w:p w14:paraId="695B9D42" w14:textId="2296465F" w:rsidR="00B55D3A" w:rsidRDefault="00B55D3A">
            <w:pPr>
              <w:pStyle w:val="TableText"/>
            </w:pPr>
            <w:r>
              <w:t>A platform that integrates with Application to provide dynamic help and tool tips to the user for understanding the workflow steps and processing.</w:t>
            </w:r>
          </w:p>
        </w:tc>
      </w:tr>
      <w:tr w:rsidR="00B55D3A" w14:paraId="28017FC2" w14:textId="77777777" w:rsidTr="00B55D3A">
        <w:tc>
          <w:tcPr>
            <w:tcW w:w="2160" w:type="dxa"/>
            <w:gridSpan w:val="2"/>
          </w:tcPr>
          <w:p w14:paraId="49FEFD8F" w14:textId="274EBA23" w:rsidR="00B55D3A" w:rsidRDefault="00B55D3A">
            <w:pPr>
              <w:pStyle w:val="TableText"/>
            </w:pPr>
            <w:proofErr w:type="spellStart"/>
            <w:r>
              <w:t>Traefik</w:t>
            </w:r>
            <w:proofErr w:type="spellEnd"/>
          </w:p>
        </w:tc>
        <w:tc>
          <w:tcPr>
            <w:tcW w:w="6408" w:type="dxa"/>
            <w:gridSpan w:val="2"/>
          </w:tcPr>
          <w:p w14:paraId="5652227A" w14:textId="756DA429" w:rsidR="00B55D3A" w:rsidRDefault="00B55D3A">
            <w:pPr>
              <w:pStyle w:val="TableText"/>
            </w:pPr>
            <w:r>
              <w:t xml:space="preserve">It </w:t>
            </w:r>
            <w:r w:rsidRPr="007272A6">
              <w:t>is a Kubernetes-native API Management solution for publishing, securing, and managing APIs, with support for multiple third-party ingress controllers</w:t>
            </w:r>
          </w:p>
        </w:tc>
      </w:tr>
      <w:tr w:rsidR="00B55D3A" w14:paraId="1049E07F" w14:textId="77777777" w:rsidTr="00B55D3A">
        <w:tc>
          <w:tcPr>
            <w:tcW w:w="2160" w:type="dxa"/>
            <w:gridSpan w:val="2"/>
          </w:tcPr>
          <w:p w14:paraId="1078F4B1" w14:textId="05A44D3F" w:rsidR="00B55D3A" w:rsidRDefault="00B55D3A">
            <w:pPr>
              <w:pStyle w:val="TableText"/>
            </w:pPr>
            <w:r>
              <w:t>Cert Manager</w:t>
            </w:r>
          </w:p>
        </w:tc>
        <w:tc>
          <w:tcPr>
            <w:tcW w:w="6408" w:type="dxa"/>
            <w:gridSpan w:val="2"/>
          </w:tcPr>
          <w:p w14:paraId="0B4FD277" w14:textId="6FA49ED7" w:rsidR="00B55D3A" w:rsidRDefault="00B55D3A">
            <w:pPr>
              <w:pStyle w:val="TableText"/>
            </w:pPr>
            <w:r>
              <w:t>SSL Certificate manager used for Local deployment.</w:t>
            </w:r>
          </w:p>
        </w:tc>
      </w:tr>
    </w:tbl>
    <w:p w14:paraId="1984E0DC" w14:textId="77777777" w:rsidR="00855D63" w:rsidRPr="00C744C1" w:rsidRDefault="00855D63">
      <w:pPr>
        <w:rPr>
          <w:color w:val="0070C0"/>
        </w:rPr>
      </w:pPr>
    </w:p>
    <w:p w14:paraId="2448052A" w14:textId="38E1FCEA" w:rsidR="00DE2588" w:rsidRDefault="00DE2588">
      <w:pPr>
        <w:spacing w:after="0"/>
        <w:rPr>
          <w:rFonts w:ascii="Verdana" w:hAnsi="Verdana" w:cs="Arial"/>
          <w:bCs/>
          <w:kern w:val="32"/>
          <w:sz w:val="32"/>
          <w:szCs w:val="32"/>
        </w:rPr>
      </w:pPr>
      <w:bookmarkStart w:id="44" w:name="_Toc42071788"/>
      <w:bookmarkStart w:id="45" w:name="_Toc42071863"/>
      <w:bookmarkStart w:id="46" w:name="_Toc42071789"/>
      <w:bookmarkStart w:id="47" w:name="_Toc42071864"/>
      <w:bookmarkStart w:id="48" w:name="_Toc42071790"/>
      <w:bookmarkStart w:id="49" w:name="_Toc42071865"/>
      <w:bookmarkStart w:id="50" w:name="_Toc42071791"/>
      <w:bookmarkStart w:id="51" w:name="_Toc42071866"/>
      <w:bookmarkStart w:id="52" w:name="_Toc42071867"/>
      <w:bookmarkEnd w:id="44"/>
      <w:bookmarkEnd w:id="45"/>
      <w:bookmarkEnd w:id="46"/>
      <w:bookmarkEnd w:id="47"/>
      <w:bookmarkEnd w:id="48"/>
      <w:bookmarkEnd w:id="49"/>
      <w:bookmarkEnd w:id="50"/>
      <w:bookmarkEnd w:id="51"/>
    </w:p>
    <w:p w14:paraId="43DAB3F9" w14:textId="3A0D1E16" w:rsidR="00AB13D9" w:rsidRPr="003C5B63" w:rsidRDefault="00AB13D9" w:rsidP="00263D46">
      <w:pPr>
        <w:pStyle w:val="Heading1"/>
      </w:pPr>
      <w:bookmarkStart w:id="53" w:name="_Toc200656261"/>
      <w:r>
        <w:t>Release</w:t>
      </w:r>
      <w:r w:rsidRPr="003C5B63">
        <w:t xml:space="preserve"> History</w:t>
      </w:r>
      <w:bookmarkEnd w:id="43"/>
      <w:bookmarkEnd w:id="52"/>
      <w:bookmarkEnd w:id="53"/>
    </w:p>
    <w:p w14:paraId="38372023" w14:textId="77777777" w:rsidR="00AB13D9" w:rsidRDefault="00AB13D9" w:rsidP="00263D46">
      <w:pPr>
        <w:pStyle w:val="Instructions"/>
      </w:pPr>
    </w:p>
    <w:tbl>
      <w:tblPr>
        <w:tblW w:w="9288" w:type="dxa"/>
        <w:tblBorders>
          <w:top w:val="single" w:sz="4" w:space="0" w:color="C0C0C0"/>
          <w:bottom w:val="single" w:sz="4" w:space="0" w:color="C0C0C0"/>
          <w:insideH w:val="single" w:sz="4" w:space="0" w:color="C0C0C0"/>
          <w:insideV w:val="single" w:sz="4" w:space="0" w:color="C0C0C0"/>
        </w:tblBorders>
        <w:tblLook w:val="01E0" w:firstRow="1" w:lastRow="1" w:firstColumn="1" w:lastColumn="1" w:noHBand="0" w:noVBand="0"/>
      </w:tblPr>
      <w:tblGrid>
        <w:gridCol w:w="1098"/>
        <w:gridCol w:w="1620"/>
        <w:gridCol w:w="2340"/>
        <w:gridCol w:w="4230"/>
      </w:tblGrid>
      <w:tr w:rsidR="00AB13D9" w:rsidRPr="0034685F" w14:paraId="7AD68EC9" w14:textId="77777777" w:rsidTr="62EB3B7C">
        <w:trPr>
          <w:tblHeader/>
        </w:trPr>
        <w:tc>
          <w:tcPr>
            <w:tcW w:w="1098" w:type="dxa"/>
            <w:tcBorders>
              <w:top w:val="nil"/>
              <w:left w:val="nil"/>
              <w:bottom w:val="single" w:sz="12" w:space="0" w:color="FFB441"/>
              <w:right w:val="nil"/>
              <w:tl2br w:val="nil"/>
              <w:tr2bl w:val="nil"/>
            </w:tcBorders>
          </w:tcPr>
          <w:p w14:paraId="35D8BFE6" w14:textId="77777777" w:rsidR="00AB13D9" w:rsidRPr="0034038B" w:rsidRDefault="00AB13D9" w:rsidP="00263D46">
            <w:pPr>
              <w:keepNext/>
              <w:keepLines/>
              <w:spacing w:before="60"/>
              <w:rPr>
                <w:b/>
                <w:color w:val="616161"/>
              </w:rPr>
            </w:pPr>
            <w:r w:rsidRPr="0034038B">
              <w:rPr>
                <w:b/>
                <w:color w:val="616161"/>
              </w:rPr>
              <w:t>Revision</w:t>
            </w:r>
          </w:p>
        </w:tc>
        <w:tc>
          <w:tcPr>
            <w:tcW w:w="1620" w:type="dxa"/>
            <w:tcBorders>
              <w:top w:val="nil"/>
              <w:left w:val="nil"/>
              <w:bottom w:val="single" w:sz="12" w:space="0" w:color="FFB441"/>
              <w:right w:val="nil"/>
              <w:tl2br w:val="nil"/>
              <w:tr2bl w:val="nil"/>
            </w:tcBorders>
          </w:tcPr>
          <w:p w14:paraId="5746A495" w14:textId="6F8C0A33" w:rsidR="00AB13D9" w:rsidRPr="0034038B" w:rsidRDefault="00B54BAA" w:rsidP="62EB3B7C">
            <w:pPr>
              <w:keepNext/>
              <w:keepLines/>
              <w:spacing w:before="60"/>
              <w:rPr>
                <w:b/>
                <w:bCs/>
                <w:color w:val="616161"/>
              </w:rPr>
            </w:pPr>
            <w:r>
              <w:rPr>
                <w:b/>
                <w:bCs/>
                <w:color w:val="616161"/>
              </w:rPr>
              <w:t>Workflow</w:t>
            </w:r>
          </w:p>
        </w:tc>
        <w:tc>
          <w:tcPr>
            <w:tcW w:w="2340" w:type="dxa"/>
            <w:tcBorders>
              <w:top w:val="nil"/>
              <w:left w:val="nil"/>
              <w:bottom w:val="single" w:sz="12" w:space="0" w:color="FFB441"/>
              <w:right w:val="nil"/>
              <w:tl2br w:val="nil"/>
              <w:tr2bl w:val="nil"/>
            </w:tcBorders>
          </w:tcPr>
          <w:p w14:paraId="4C24D3A7" w14:textId="77777777" w:rsidR="00AB13D9" w:rsidRPr="0034038B" w:rsidRDefault="00AB13D9" w:rsidP="00263D46">
            <w:pPr>
              <w:keepNext/>
              <w:keepLines/>
              <w:spacing w:before="60"/>
              <w:rPr>
                <w:b/>
                <w:color w:val="616161"/>
              </w:rPr>
            </w:pPr>
            <w:r w:rsidRPr="0034038B">
              <w:rPr>
                <w:b/>
                <w:color w:val="616161"/>
              </w:rPr>
              <w:t>Originator</w:t>
            </w:r>
            <w:r>
              <w:rPr>
                <w:b/>
                <w:color w:val="616161"/>
              </w:rPr>
              <w:t>(s)</w:t>
            </w:r>
          </w:p>
        </w:tc>
        <w:tc>
          <w:tcPr>
            <w:tcW w:w="4230" w:type="dxa"/>
            <w:tcBorders>
              <w:top w:val="nil"/>
              <w:left w:val="nil"/>
              <w:bottom w:val="single" w:sz="12" w:space="0" w:color="FFB441"/>
              <w:right w:val="nil"/>
              <w:tl2br w:val="nil"/>
              <w:tr2bl w:val="nil"/>
            </w:tcBorders>
          </w:tcPr>
          <w:p w14:paraId="3BD87A3F" w14:textId="77777777" w:rsidR="00AB13D9" w:rsidRPr="0034038B" w:rsidRDefault="00AB13D9" w:rsidP="00263D46">
            <w:pPr>
              <w:keepNext/>
              <w:keepLines/>
              <w:spacing w:before="60"/>
              <w:rPr>
                <w:b/>
                <w:color w:val="616161"/>
              </w:rPr>
            </w:pPr>
            <w:r w:rsidRPr="0034038B">
              <w:rPr>
                <w:b/>
                <w:color w:val="616161"/>
              </w:rPr>
              <w:t>Description of Change</w:t>
            </w:r>
          </w:p>
        </w:tc>
      </w:tr>
      <w:tr w:rsidR="00AB13D9" w14:paraId="5743089A" w14:textId="77777777" w:rsidTr="62EB3B7C">
        <w:tc>
          <w:tcPr>
            <w:tcW w:w="1098" w:type="dxa"/>
          </w:tcPr>
          <w:p w14:paraId="1430B54D" w14:textId="24825AAC" w:rsidR="00AB13D9" w:rsidRPr="00F350CE" w:rsidRDefault="0066598B" w:rsidP="00263D46">
            <w:pPr>
              <w:pStyle w:val="TableText"/>
            </w:pPr>
            <w:r>
              <w:t>1.0</w:t>
            </w:r>
          </w:p>
        </w:tc>
        <w:tc>
          <w:tcPr>
            <w:tcW w:w="1620" w:type="dxa"/>
          </w:tcPr>
          <w:p w14:paraId="2BA7FD40" w14:textId="343C6EED" w:rsidR="00AB13D9" w:rsidRPr="00F350CE" w:rsidRDefault="0066598B" w:rsidP="00263D46">
            <w:pPr>
              <w:pStyle w:val="TableText"/>
            </w:pPr>
            <w:r>
              <w:t>CN XXXX</w:t>
            </w:r>
          </w:p>
        </w:tc>
        <w:tc>
          <w:tcPr>
            <w:tcW w:w="2340" w:type="dxa"/>
          </w:tcPr>
          <w:p w14:paraId="66AB5584" w14:textId="27A12E54" w:rsidR="00AB13D9" w:rsidRPr="00F350CE" w:rsidRDefault="0066598B" w:rsidP="00263D46">
            <w:pPr>
              <w:pStyle w:val="TableText"/>
            </w:pPr>
            <w:r>
              <w:t>Dhirendra</w:t>
            </w:r>
            <w:r w:rsidR="00306F3D">
              <w:t xml:space="preserve"> Rai</w:t>
            </w:r>
          </w:p>
        </w:tc>
        <w:tc>
          <w:tcPr>
            <w:tcW w:w="4230" w:type="dxa"/>
          </w:tcPr>
          <w:p w14:paraId="55FC9DEA" w14:textId="0DD179F1" w:rsidR="00AB13D9" w:rsidRPr="00F350CE" w:rsidRDefault="009152D6" w:rsidP="00263D46">
            <w:pPr>
              <w:pStyle w:val="TableText"/>
            </w:pPr>
            <w:r>
              <w:t>Initial Release</w:t>
            </w:r>
          </w:p>
        </w:tc>
      </w:tr>
    </w:tbl>
    <w:p w14:paraId="4584CAF7" w14:textId="14A8B627" w:rsidR="00AB13D9" w:rsidRDefault="00AB13D9" w:rsidP="00263D46">
      <w:pPr>
        <w:pStyle w:val="Instructions"/>
        <w:rPr>
          <w:i w:val="0"/>
        </w:rPr>
      </w:pPr>
    </w:p>
    <w:sectPr w:rsidR="00AB13D9" w:rsidSect="00BA531F">
      <w:headerReference w:type="default" r:id="rId49"/>
      <w:footerReference w:type="default" r:id="rId5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DFFF4" w14:textId="77777777" w:rsidR="00621BD5" w:rsidRDefault="00621BD5" w:rsidP="005A6DA2">
      <w:r>
        <w:separator/>
      </w:r>
    </w:p>
  </w:endnote>
  <w:endnote w:type="continuationSeparator" w:id="0">
    <w:p w14:paraId="04410BFB" w14:textId="77777777" w:rsidR="00621BD5" w:rsidRDefault="00621BD5" w:rsidP="005A6DA2">
      <w:r>
        <w:continuationSeparator/>
      </w:r>
    </w:p>
  </w:endnote>
  <w:endnote w:type="continuationNotice" w:id="1">
    <w:p w14:paraId="081E79CF" w14:textId="77777777" w:rsidR="00621BD5" w:rsidRDefault="00621BD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35DC" w14:textId="1D9D121F" w:rsidR="00263D46" w:rsidRDefault="00296114" w:rsidP="00296114">
    <w:pPr>
      <w:pStyle w:val="Footer"/>
      <w:rPr>
        <w:rFonts w:ascii="Arial" w:hAnsi="Arial" w:cs="Arial"/>
        <w:color w:val="000000"/>
        <w:sz w:val="18"/>
        <w:szCs w:val="18"/>
      </w:rPr>
    </w:pPr>
    <w:r>
      <w:rPr>
        <w:rFonts w:ascii="Arial" w:hAnsi="Arial" w:cs="Arial"/>
        <w:color w:val="000000"/>
        <w:sz w:val="18"/>
        <w:szCs w:val="18"/>
      </w:rPr>
      <w:t>Template 1000000054705, ver. 0</w:t>
    </w:r>
    <w:r w:rsidR="002F4D9F">
      <w:rPr>
        <w:rFonts w:ascii="Arial" w:hAnsi="Arial" w:cs="Arial"/>
        <w:color w:val="000000"/>
        <w:sz w:val="18"/>
        <w:szCs w:val="18"/>
      </w:rPr>
      <w:t>2</w:t>
    </w:r>
    <w:r>
      <w:rPr>
        <w:rFonts w:ascii="Arial" w:hAnsi="Arial" w:cs="Arial"/>
        <w:color w:val="000000"/>
        <w:sz w:val="18"/>
        <w:szCs w:val="18"/>
      </w:rPr>
      <w:t xml:space="preserve">                                                   </w:t>
    </w:r>
    <w:r w:rsidR="00263D46" w:rsidRPr="000213F3">
      <w:rPr>
        <w:rFonts w:ascii="Arial" w:hAnsi="Arial" w:cs="Arial"/>
        <w:color w:val="000000"/>
        <w:sz w:val="18"/>
        <w:szCs w:val="18"/>
      </w:rPr>
      <w:t>Proprietary &amp; Confidential—For Internal Use Only</w:t>
    </w:r>
  </w:p>
  <w:p w14:paraId="676DE36D" w14:textId="240C9C97" w:rsidR="00067E06" w:rsidRPr="000213F3" w:rsidRDefault="00067E06" w:rsidP="00296114">
    <w:pPr>
      <w:pStyle w:val="Footer"/>
      <w:rPr>
        <w:rFonts w:ascii="Arial" w:hAnsi="Arial" w:cs="Arial"/>
        <w:color w:val="000000"/>
        <w:sz w:val="18"/>
        <w:szCs w:val="18"/>
      </w:rPr>
    </w:pPr>
    <w:r>
      <w:rPr>
        <w:rFonts w:ascii="Arial" w:hAnsi="Arial" w:cs="Arial"/>
        <w:color w:val="000000"/>
        <w:sz w:val="18"/>
        <w:szCs w:val="18"/>
      </w:rPr>
      <w:t xml:space="preserve">Effective Date: </w:t>
    </w:r>
    <w:r w:rsidR="00DE2588">
      <w:rPr>
        <w:rFonts w:ascii="Arial" w:hAnsi="Arial" w:cs="Arial"/>
        <w:color w:val="000000"/>
        <w:sz w:val="18"/>
        <w:szCs w:val="18"/>
      </w:rPr>
      <w:t>22-AUG-2024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7161" w14:textId="77777777" w:rsidR="00621BD5" w:rsidRDefault="00621BD5" w:rsidP="005A6DA2">
      <w:r>
        <w:separator/>
      </w:r>
    </w:p>
  </w:footnote>
  <w:footnote w:type="continuationSeparator" w:id="0">
    <w:p w14:paraId="7C9DCFD9" w14:textId="77777777" w:rsidR="00621BD5" w:rsidRDefault="00621BD5" w:rsidP="005A6DA2">
      <w:r>
        <w:continuationSeparator/>
      </w:r>
    </w:p>
  </w:footnote>
  <w:footnote w:type="continuationNotice" w:id="1">
    <w:p w14:paraId="04F95B13" w14:textId="77777777" w:rsidR="00621BD5" w:rsidRDefault="00621BD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15" w:type="dxa"/>
      <w:tblInd w:w="-7" w:type="dxa"/>
      <w:tblBorders>
        <w:left w:val="single" w:sz="6" w:space="0" w:color="FFB441"/>
      </w:tblBorders>
      <w:tblLook w:val="01E0" w:firstRow="1" w:lastRow="1" w:firstColumn="1" w:lastColumn="1" w:noHBand="0" w:noVBand="0"/>
    </w:tblPr>
    <w:tblGrid>
      <w:gridCol w:w="3332"/>
      <w:gridCol w:w="5513"/>
      <w:gridCol w:w="1170"/>
    </w:tblGrid>
    <w:tr w:rsidR="00263D46" w:rsidRPr="00BA735A" w14:paraId="625D060F" w14:textId="77777777">
      <w:trPr>
        <w:trHeight w:val="504"/>
      </w:trPr>
      <w:tc>
        <w:tcPr>
          <w:tcW w:w="3332" w:type="dxa"/>
          <w:tcBorders>
            <w:left w:val="nil"/>
            <w:right w:val="nil"/>
          </w:tcBorders>
          <w:vAlign w:val="center"/>
        </w:tcPr>
        <w:p w14:paraId="7E1881F7" w14:textId="0E62C79A" w:rsidR="00263D46" w:rsidRPr="00BA735A" w:rsidRDefault="002A013F" w:rsidP="007330CE">
          <w:pPr>
            <w:pStyle w:val="Footer"/>
            <w:rPr>
              <w:rFonts w:ascii="Arial" w:hAnsi="Arial" w:cs="Arial"/>
              <w:sz w:val="18"/>
              <w:szCs w:val="18"/>
            </w:rPr>
          </w:pPr>
          <w:r>
            <w:rPr>
              <w:noProof/>
            </w:rPr>
            <w:drawing>
              <wp:inline distT="0" distB="0" distL="0" distR="0" wp14:anchorId="338DC122" wp14:editId="5283250D">
                <wp:extent cx="1073785" cy="212725"/>
                <wp:effectExtent l="0" t="0" r="5715" b="3175"/>
                <wp:docPr id="1315020744"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Grp="1" noRot="1" noChangeAspect="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785" cy="212725"/>
                        </a:xfrm>
                        <a:prstGeom prst="rect">
                          <a:avLst/>
                        </a:prstGeom>
                        <a:noFill/>
                        <a:ln>
                          <a:noFill/>
                        </a:ln>
                      </pic:spPr>
                    </pic:pic>
                  </a:graphicData>
                </a:graphic>
              </wp:inline>
            </w:drawing>
          </w:r>
        </w:p>
      </w:tc>
      <w:tc>
        <w:tcPr>
          <w:tcW w:w="5513" w:type="dxa"/>
          <w:tcBorders>
            <w:left w:val="nil"/>
            <w:right w:val="single" w:sz="6" w:space="0" w:color="FFB441"/>
          </w:tcBorders>
          <w:tcMar>
            <w:left w:w="115" w:type="dxa"/>
            <w:right w:w="216" w:type="dxa"/>
          </w:tcMar>
        </w:tcPr>
        <w:p w14:paraId="0D3EECED" w14:textId="4FE04AE0" w:rsidR="00263D46" w:rsidRPr="00BA735A" w:rsidRDefault="00263D46" w:rsidP="002D77B7">
          <w:pPr>
            <w:pStyle w:val="Header"/>
            <w:rPr>
              <w:rFonts w:ascii="Arial" w:hAnsi="Arial" w:cs="Arial"/>
              <w:sz w:val="18"/>
              <w:szCs w:val="18"/>
            </w:rPr>
          </w:pPr>
          <w:r w:rsidRPr="00BA735A">
            <w:rPr>
              <w:rFonts w:ascii="Arial" w:hAnsi="Arial" w:cs="Arial"/>
              <w:sz w:val="18"/>
              <w:szCs w:val="18"/>
            </w:rPr>
            <w:t xml:space="preserve">Title: </w:t>
          </w:r>
          <w:r w:rsidR="00BA531F" w:rsidRPr="00BA531F">
            <w:rPr>
              <w:rFonts w:ascii="Arial" w:hAnsi="Arial" w:cs="Arial"/>
              <w:sz w:val="18"/>
              <w:szCs w:val="18"/>
            </w:rPr>
            <w:t>Interstellar Orchestrator Software</w:t>
          </w:r>
          <w:r w:rsidRPr="001E1DB3">
            <w:rPr>
              <w:rFonts w:ascii="Arial" w:hAnsi="Arial" w:cs="Arial"/>
              <w:color w:val="4F81BD" w:themeColor="accent1"/>
              <w:sz w:val="18"/>
              <w:szCs w:val="18"/>
            </w:rPr>
            <w:t xml:space="preserve"> </w:t>
          </w:r>
          <w:proofErr w:type="spellStart"/>
          <w:r>
            <w:rPr>
              <w:rFonts w:ascii="Arial" w:hAnsi="Arial" w:cs="Arial"/>
              <w:sz w:val="18"/>
              <w:szCs w:val="18"/>
            </w:rPr>
            <w:t>Software</w:t>
          </w:r>
          <w:proofErr w:type="spellEnd"/>
          <w:r>
            <w:rPr>
              <w:rFonts w:ascii="Arial" w:hAnsi="Arial" w:cs="Arial"/>
              <w:sz w:val="18"/>
              <w:szCs w:val="18"/>
            </w:rPr>
            <w:t xml:space="preserve"> Architecture </w:t>
          </w:r>
          <w:r w:rsidR="00F76A79">
            <w:rPr>
              <w:rFonts w:ascii="Arial" w:hAnsi="Arial" w:cs="Arial"/>
              <w:sz w:val="18"/>
              <w:szCs w:val="18"/>
            </w:rPr>
            <w:t>Design</w:t>
          </w:r>
        </w:p>
        <w:p w14:paraId="4213EDE1" w14:textId="05CC7D5C" w:rsidR="00263D46" w:rsidRDefault="00BE3B8A" w:rsidP="002D77B7">
          <w:pPr>
            <w:pStyle w:val="Header"/>
            <w:rPr>
              <w:rFonts w:ascii="Arial" w:hAnsi="Arial" w:cs="Arial"/>
              <w:sz w:val="18"/>
              <w:szCs w:val="18"/>
            </w:rPr>
          </w:pPr>
          <w:r>
            <w:rPr>
              <w:rFonts w:ascii="Arial" w:hAnsi="Arial" w:cs="Arial"/>
              <w:sz w:val="18"/>
              <w:szCs w:val="18"/>
            </w:rPr>
            <w:t>Document</w:t>
          </w:r>
          <w:r w:rsidRPr="00BA735A">
            <w:rPr>
              <w:rFonts w:ascii="Arial" w:hAnsi="Arial" w:cs="Arial"/>
              <w:sz w:val="18"/>
              <w:szCs w:val="18"/>
            </w:rPr>
            <w:t xml:space="preserve"> </w:t>
          </w:r>
          <w:r w:rsidR="00263D46" w:rsidRPr="00BA735A">
            <w:rPr>
              <w:rFonts w:ascii="Arial" w:hAnsi="Arial" w:cs="Arial"/>
              <w:sz w:val="18"/>
              <w:szCs w:val="18"/>
            </w:rPr>
            <w:t xml:space="preserve">Number: </w:t>
          </w:r>
          <w:r w:rsidR="00296114" w:rsidRPr="00296114">
            <w:rPr>
              <w:rFonts w:ascii="Arial" w:hAnsi="Arial" w:cs="Arial"/>
              <w:color w:val="0070C0"/>
              <w:sz w:val="18"/>
              <w:szCs w:val="18"/>
            </w:rPr>
            <w:t>&lt;DIR#</w:t>
          </w:r>
          <w:r w:rsidR="00C05FAB" w:rsidRPr="00296114">
            <w:rPr>
              <w:rFonts w:ascii="Arial" w:hAnsi="Arial" w:cs="Arial"/>
              <w:color w:val="0070C0"/>
              <w:sz w:val="18"/>
              <w:szCs w:val="18"/>
            </w:rPr>
            <w:t>,</w:t>
          </w:r>
          <w:r w:rsidR="00263D46" w:rsidRPr="00296114">
            <w:rPr>
              <w:rFonts w:ascii="Arial" w:hAnsi="Arial" w:cs="Arial"/>
              <w:color w:val="0070C0"/>
              <w:sz w:val="18"/>
              <w:szCs w:val="18"/>
            </w:rPr>
            <w:t xml:space="preserve"> </w:t>
          </w:r>
          <w:r w:rsidR="00296114">
            <w:rPr>
              <w:rFonts w:ascii="Arial" w:hAnsi="Arial" w:cs="Arial"/>
              <w:color w:val="0070C0"/>
              <w:sz w:val="18"/>
              <w:szCs w:val="18"/>
            </w:rPr>
            <w:t>v</w:t>
          </w:r>
          <w:r w:rsidRPr="00296114">
            <w:rPr>
              <w:rFonts w:ascii="Arial" w:hAnsi="Arial" w:cs="Arial"/>
              <w:color w:val="0070C0"/>
              <w:sz w:val="18"/>
              <w:szCs w:val="18"/>
            </w:rPr>
            <w:t>er</w:t>
          </w:r>
          <w:r w:rsidR="00557B50">
            <w:rPr>
              <w:rFonts w:ascii="Arial" w:hAnsi="Arial" w:cs="Arial"/>
              <w:color w:val="0070C0"/>
              <w:sz w:val="18"/>
              <w:szCs w:val="18"/>
            </w:rPr>
            <w:t xml:space="preserve">. </w:t>
          </w:r>
          <w:r w:rsidR="00805FC2">
            <w:rPr>
              <w:rFonts w:ascii="Arial" w:hAnsi="Arial" w:cs="Arial"/>
              <w:color w:val="0070C0"/>
              <w:sz w:val="18"/>
              <w:szCs w:val="18"/>
            </w:rPr>
            <w:t>1</w:t>
          </w:r>
          <w:r w:rsidR="00296114" w:rsidRPr="00296114">
            <w:rPr>
              <w:rFonts w:ascii="Arial" w:hAnsi="Arial" w:cs="Arial"/>
              <w:color w:val="0070C0"/>
              <w:sz w:val="18"/>
              <w:szCs w:val="18"/>
            </w:rPr>
            <w:t>&gt;</w:t>
          </w:r>
        </w:p>
        <w:p w14:paraId="1199A9E8" w14:textId="03A6D271" w:rsidR="00263D46" w:rsidRPr="00BA735A" w:rsidRDefault="00263D46" w:rsidP="001E1DB3">
          <w:pPr>
            <w:pStyle w:val="Header"/>
            <w:rPr>
              <w:rFonts w:ascii="Arial" w:hAnsi="Arial" w:cs="Arial"/>
              <w:sz w:val="18"/>
              <w:szCs w:val="18"/>
            </w:rPr>
          </w:pPr>
        </w:p>
      </w:tc>
      <w:tc>
        <w:tcPr>
          <w:tcW w:w="1170" w:type="dxa"/>
          <w:tcBorders>
            <w:left w:val="single" w:sz="6" w:space="0" w:color="FFB441"/>
          </w:tcBorders>
          <w:vAlign w:val="center"/>
        </w:tcPr>
        <w:p w14:paraId="4F17E29A" w14:textId="0A2C46D8" w:rsidR="00263D46" w:rsidRPr="00BA735A" w:rsidRDefault="00263D46" w:rsidP="007330CE">
          <w:pPr>
            <w:pStyle w:val="Footer"/>
            <w:rPr>
              <w:rFonts w:ascii="Arial" w:hAnsi="Arial" w:cs="Arial"/>
              <w:sz w:val="18"/>
              <w:szCs w:val="18"/>
            </w:rPr>
          </w:pPr>
          <w:r w:rsidRPr="00BA735A">
            <w:rPr>
              <w:rStyle w:val="PageNumber"/>
              <w:rFonts w:ascii="Arial" w:hAnsi="Arial" w:cs="Arial"/>
              <w:sz w:val="18"/>
              <w:szCs w:val="18"/>
            </w:rPr>
            <w:fldChar w:fldCharType="begin"/>
          </w:r>
          <w:r w:rsidRPr="00BA735A">
            <w:rPr>
              <w:rStyle w:val="PageNumber"/>
              <w:rFonts w:ascii="Arial" w:hAnsi="Arial" w:cs="Arial"/>
              <w:sz w:val="18"/>
              <w:szCs w:val="18"/>
            </w:rPr>
            <w:instrText xml:space="preserve"> PAGE </w:instrText>
          </w:r>
          <w:r w:rsidRPr="00BA735A">
            <w:rPr>
              <w:rStyle w:val="PageNumber"/>
              <w:rFonts w:ascii="Arial" w:hAnsi="Arial" w:cs="Arial"/>
              <w:sz w:val="18"/>
              <w:szCs w:val="18"/>
            </w:rPr>
            <w:fldChar w:fldCharType="separate"/>
          </w:r>
          <w:r w:rsidR="00C34E18">
            <w:rPr>
              <w:rStyle w:val="PageNumber"/>
              <w:rFonts w:ascii="Arial" w:hAnsi="Arial" w:cs="Arial"/>
              <w:noProof/>
              <w:sz w:val="18"/>
              <w:szCs w:val="18"/>
            </w:rPr>
            <w:t>1</w:t>
          </w:r>
          <w:r w:rsidRPr="00BA735A">
            <w:rPr>
              <w:rStyle w:val="PageNumber"/>
              <w:rFonts w:ascii="Arial" w:hAnsi="Arial" w:cs="Arial"/>
              <w:sz w:val="18"/>
              <w:szCs w:val="18"/>
            </w:rPr>
            <w:fldChar w:fldCharType="end"/>
          </w:r>
          <w:r w:rsidRPr="00BA735A">
            <w:rPr>
              <w:rStyle w:val="PageNumber"/>
              <w:rFonts w:ascii="Arial" w:hAnsi="Arial" w:cs="Arial"/>
              <w:sz w:val="18"/>
              <w:szCs w:val="18"/>
            </w:rPr>
            <w:t xml:space="preserve"> of </w:t>
          </w:r>
          <w:r w:rsidRPr="00BA735A">
            <w:rPr>
              <w:rStyle w:val="PageNumber"/>
              <w:rFonts w:ascii="Arial" w:hAnsi="Arial" w:cs="Arial"/>
              <w:sz w:val="18"/>
              <w:szCs w:val="18"/>
            </w:rPr>
            <w:fldChar w:fldCharType="begin"/>
          </w:r>
          <w:r w:rsidRPr="00BA735A">
            <w:rPr>
              <w:rStyle w:val="PageNumber"/>
              <w:rFonts w:ascii="Arial" w:hAnsi="Arial" w:cs="Arial"/>
              <w:sz w:val="18"/>
              <w:szCs w:val="18"/>
            </w:rPr>
            <w:instrText xml:space="preserve"> NUMPAGES </w:instrText>
          </w:r>
          <w:r w:rsidRPr="00BA735A">
            <w:rPr>
              <w:rStyle w:val="PageNumber"/>
              <w:rFonts w:ascii="Arial" w:hAnsi="Arial" w:cs="Arial"/>
              <w:sz w:val="18"/>
              <w:szCs w:val="18"/>
            </w:rPr>
            <w:fldChar w:fldCharType="separate"/>
          </w:r>
          <w:r w:rsidR="00C34E18">
            <w:rPr>
              <w:rStyle w:val="PageNumber"/>
              <w:rFonts w:ascii="Arial" w:hAnsi="Arial" w:cs="Arial"/>
              <w:noProof/>
              <w:sz w:val="18"/>
              <w:szCs w:val="18"/>
            </w:rPr>
            <w:t>6</w:t>
          </w:r>
          <w:r w:rsidRPr="00BA735A">
            <w:rPr>
              <w:rStyle w:val="PageNumber"/>
              <w:rFonts w:ascii="Arial" w:hAnsi="Arial" w:cs="Arial"/>
              <w:sz w:val="18"/>
              <w:szCs w:val="18"/>
            </w:rPr>
            <w:fldChar w:fldCharType="end"/>
          </w:r>
        </w:p>
      </w:tc>
    </w:tr>
  </w:tbl>
  <w:p w14:paraId="25BE5EAB" w14:textId="77777777" w:rsidR="00263D46" w:rsidRPr="00BA735A" w:rsidRDefault="00263D46" w:rsidP="007330CE">
    <w:pPr>
      <w:pStyle w:val="Header"/>
      <w:jc w:val="left"/>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036C6D4"/>
    <w:lvl w:ilvl="0">
      <w:start w:val="1"/>
      <w:numFmt w:val="bullet"/>
      <w:pStyle w:val="ListBullet2"/>
      <w:lvlText w:val=""/>
      <w:lvlJc w:val="left"/>
      <w:pPr>
        <w:tabs>
          <w:tab w:val="num" w:pos="2160"/>
        </w:tabs>
        <w:ind w:left="2160" w:hanging="1080"/>
      </w:pPr>
      <w:rPr>
        <w:rFonts w:ascii="Symbol" w:hAnsi="Symbol" w:hint="default"/>
        <w:color w:val="auto"/>
      </w:rPr>
    </w:lvl>
  </w:abstractNum>
  <w:abstractNum w:abstractNumId="1" w15:restartNumberingAfterBreak="0">
    <w:nsid w:val="FFFFFF89"/>
    <w:multiLevelType w:val="singleLevel"/>
    <w:tmpl w:val="6570D93E"/>
    <w:lvl w:ilvl="0">
      <w:start w:val="1"/>
      <w:numFmt w:val="bullet"/>
      <w:pStyle w:val="ListBullet"/>
      <w:lvlText w:val=""/>
      <w:lvlJc w:val="left"/>
      <w:pPr>
        <w:tabs>
          <w:tab w:val="num" w:pos="1080"/>
        </w:tabs>
        <w:ind w:left="1080" w:hanging="1080"/>
      </w:pPr>
      <w:rPr>
        <w:rFonts w:ascii="Symbol" w:hAnsi="Symbol" w:hint="default"/>
      </w:rPr>
    </w:lvl>
  </w:abstractNum>
  <w:abstractNum w:abstractNumId="2" w15:restartNumberingAfterBreak="0">
    <w:nsid w:val="03BE45B6"/>
    <w:multiLevelType w:val="hybridMultilevel"/>
    <w:tmpl w:val="48DE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900A4"/>
    <w:multiLevelType w:val="hybridMultilevel"/>
    <w:tmpl w:val="6832C938"/>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 w15:restartNumberingAfterBreak="0">
    <w:nsid w:val="0AFE549E"/>
    <w:multiLevelType w:val="hybridMultilevel"/>
    <w:tmpl w:val="174C3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D53A6"/>
    <w:multiLevelType w:val="hybridMultilevel"/>
    <w:tmpl w:val="A6E8B95A"/>
    <w:lvl w:ilvl="0" w:tplc="246EE89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0E673D90"/>
    <w:multiLevelType w:val="hybridMultilevel"/>
    <w:tmpl w:val="C7E8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50D7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0FA603CD"/>
    <w:multiLevelType w:val="hybridMultilevel"/>
    <w:tmpl w:val="ED6CC924"/>
    <w:lvl w:ilvl="0" w:tplc="246EE89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143E3AAF"/>
    <w:multiLevelType w:val="hybridMultilevel"/>
    <w:tmpl w:val="4BD23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4C3D58"/>
    <w:multiLevelType w:val="hybridMultilevel"/>
    <w:tmpl w:val="2A740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F922B7"/>
    <w:multiLevelType w:val="hybridMultilevel"/>
    <w:tmpl w:val="EC8EC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37A2D"/>
    <w:multiLevelType w:val="hybridMultilevel"/>
    <w:tmpl w:val="5F105AA4"/>
    <w:lvl w:ilvl="0" w:tplc="246EE89C">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E300C8"/>
    <w:multiLevelType w:val="hybridMultilevel"/>
    <w:tmpl w:val="F86E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76908"/>
    <w:multiLevelType w:val="hybridMultilevel"/>
    <w:tmpl w:val="A49EF1C8"/>
    <w:lvl w:ilvl="0" w:tplc="439E762C">
      <w:start w:val="1"/>
      <w:numFmt w:val="bullet"/>
      <w:pStyle w:val="BulletUnderNormal"/>
      <w:lvlText w:val=""/>
      <w:lvlJc w:val="left"/>
      <w:pPr>
        <w:ind w:left="1080" w:hanging="360"/>
      </w:pPr>
      <w:rPr>
        <w:rFonts w:ascii="Symbol" w:hAnsi="Symbol" w:hint="default"/>
        <w:sz w:val="1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9B532AD"/>
    <w:multiLevelType w:val="multilevel"/>
    <w:tmpl w:val="492E0020"/>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2C976828"/>
    <w:multiLevelType w:val="hybridMultilevel"/>
    <w:tmpl w:val="3198F4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6B578A"/>
    <w:multiLevelType w:val="hybridMultilevel"/>
    <w:tmpl w:val="3BF2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856B1D"/>
    <w:multiLevelType w:val="hybridMultilevel"/>
    <w:tmpl w:val="17A2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B44638"/>
    <w:multiLevelType w:val="hybridMultilevel"/>
    <w:tmpl w:val="3378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EB2DA0"/>
    <w:multiLevelType w:val="hybridMultilevel"/>
    <w:tmpl w:val="26A6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B3183A"/>
    <w:multiLevelType w:val="hybridMultilevel"/>
    <w:tmpl w:val="62A83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7D05FB"/>
    <w:multiLevelType w:val="hybridMultilevel"/>
    <w:tmpl w:val="803C198A"/>
    <w:lvl w:ilvl="0" w:tplc="E6A84C96">
      <w:start w:val="1"/>
      <w:numFmt w:val="bullet"/>
      <w:pStyle w:val="BulletUnderNumlist2"/>
      <w:lvlText w:val="o"/>
      <w:lvlJc w:val="left"/>
      <w:pPr>
        <w:tabs>
          <w:tab w:val="num" w:pos="1627"/>
        </w:tabs>
        <w:ind w:left="1627" w:hanging="360"/>
      </w:pPr>
      <w:rPr>
        <w:rFonts w:ascii="Courier New" w:hAnsi="Courier New" w:hint="default"/>
        <w:sz w:val="18"/>
        <w:szCs w:val="18"/>
      </w:rPr>
    </w:lvl>
    <w:lvl w:ilvl="1" w:tplc="33B63110">
      <w:start w:val="1"/>
      <w:numFmt w:val="bullet"/>
      <w:pStyle w:val="BulletUnderNumlist"/>
      <w:lvlText w:val=""/>
      <w:lvlJc w:val="left"/>
      <w:pPr>
        <w:tabs>
          <w:tab w:val="num" w:pos="1080"/>
        </w:tabs>
        <w:ind w:left="1080" w:hanging="360"/>
      </w:pPr>
      <w:rPr>
        <w:rFonts w:ascii="Symbol" w:hAnsi="Symbol" w:hint="default"/>
        <w:b w:val="0"/>
        <w:i w:val="0"/>
        <w:sz w:val="18"/>
        <w:szCs w:val="18"/>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3" w15:restartNumberingAfterBreak="0">
    <w:nsid w:val="5B68EC95"/>
    <w:multiLevelType w:val="hybridMultilevel"/>
    <w:tmpl w:val="CDF83AC6"/>
    <w:lvl w:ilvl="0" w:tplc="40A8D96A">
      <w:numFmt w:val="none"/>
      <w:lvlText w:val=""/>
      <w:lvlJc w:val="left"/>
      <w:pPr>
        <w:tabs>
          <w:tab w:val="num" w:pos="360"/>
        </w:tabs>
      </w:pPr>
    </w:lvl>
    <w:lvl w:ilvl="1" w:tplc="36D87F46">
      <w:start w:val="1"/>
      <w:numFmt w:val="lowerLetter"/>
      <w:lvlText w:val="%2."/>
      <w:lvlJc w:val="left"/>
      <w:pPr>
        <w:ind w:left="1440" w:hanging="360"/>
      </w:pPr>
    </w:lvl>
    <w:lvl w:ilvl="2" w:tplc="38E63200">
      <w:start w:val="1"/>
      <w:numFmt w:val="lowerRoman"/>
      <w:lvlText w:val="%3."/>
      <w:lvlJc w:val="right"/>
      <w:pPr>
        <w:ind w:left="2160" w:hanging="180"/>
      </w:pPr>
    </w:lvl>
    <w:lvl w:ilvl="3" w:tplc="71FEB044">
      <w:start w:val="1"/>
      <w:numFmt w:val="decimal"/>
      <w:lvlText w:val="%4."/>
      <w:lvlJc w:val="left"/>
      <w:pPr>
        <w:ind w:left="2880" w:hanging="360"/>
      </w:pPr>
    </w:lvl>
    <w:lvl w:ilvl="4" w:tplc="BFD0447E">
      <w:start w:val="1"/>
      <w:numFmt w:val="lowerLetter"/>
      <w:lvlText w:val="%5."/>
      <w:lvlJc w:val="left"/>
      <w:pPr>
        <w:ind w:left="3600" w:hanging="360"/>
      </w:pPr>
    </w:lvl>
    <w:lvl w:ilvl="5" w:tplc="061E21B2">
      <w:start w:val="1"/>
      <w:numFmt w:val="lowerRoman"/>
      <w:lvlText w:val="%6."/>
      <w:lvlJc w:val="right"/>
      <w:pPr>
        <w:ind w:left="4320" w:hanging="180"/>
      </w:pPr>
    </w:lvl>
    <w:lvl w:ilvl="6" w:tplc="1BCA5600">
      <w:start w:val="1"/>
      <w:numFmt w:val="decimal"/>
      <w:lvlText w:val="%7."/>
      <w:lvlJc w:val="left"/>
      <w:pPr>
        <w:ind w:left="5040" w:hanging="360"/>
      </w:pPr>
    </w:lvl>
    <w:lvl w:ilvl="7" w:tplc="D3BA4096">
      <w:start w:val="1"/>
      <w:numFmt w:val="lowerLetter"/>
      <w:lvlText w:val="%8."/>
      <w:lvlJc w:val="left"/>
      <w:pPr>
        <w:ind w:left="5760" w:hanging="360"/>
      </w:pPr>
    </w:lvl>
    <w:lvl w:ilvl="8" w:tplc="3A728F0A">
      <w:start w:val="1"/>
      <w:numFmt w:val="lowerRoman"/>
      <w:lvlText w:val="%9."/>
      <w:lvlJc w:val="right"/>
      <w:pPr>
        <w:ind w:left="6480" w:hanging="180"/>
      </w:pPr>
    </w:lvl>
  </w:abstractNum>
  <w:abstractNum w:abstractNumId="24" w15:restartNumberingAfterBreak="0">
    <w:nsid w:val="5FAA3EAB"/>
    <w:multiLevelType w:val="hybridMultilevel"/>
    <w:tmpl w:val="DD28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70634C"/>
    <w:multiLevelType w:val="hybridMultilevel"/>
    <w:tmpl w:val="3620E848"/>
    <w:lvl w:ilvl="0" w:tplc="246EE89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7B0A713E"/>
    <w:multiLevelType w:val="multilevel"/>
    <w:tmpl w:val="0409001F"/>
    <w:numStyleLink w:val="111111"/>
  </w:abstractNum>
  <w:abstractNum w:abstractNumId="27" w15:restartNumberingAfterBreak="0">
    <w:nsid w:val="7FA66195"/>
    <w:multiLevelType w:val="hybridMultilevel"/>
    <w:tmpl w:val="7FA66195"/>
    <w:lvl w:ilvl="0" w:tplc="F3A46742">
      <w:start w:val="1"/>
      <w:numFmt w:val="bullet"/>
      <w:lvlText w:val=""/>
      <w:lvlJc w:val="left"/>
      <w:pPr>
        <w:tabs>
          <w:tab w:val="num" w:pos="360"/>
        </w:tabs>
        <w:ind w:left="360" w:hanging="360"/>
      </w:pPr>
      <w:rPr>
        <w:rFonts w:ascii="Symbol" w:hAnsi="Symbol"/>
      </w:rPr>
    </w:lvl>
    <w:lvl w:ilvl="1" w:tplc="C0589CF6">
      <w:start w:val="1"/>
      <w:numFmt w:val="bullet"/>
      <w:lvlText w:val="o"/>
      <w:lvlJc w:val="left"/>
      <w:pPr>
        <w:tabs>
          <w:tab w:val="num" w:pos="1080"/>
        </w:tabs>
        <w:ind w:left="1080" w:hanging="360"/>
      </w:pPr>
      <w:rPr>
        <w:rFonts w:ascii="Courier New" w:hAnsi="Courier New"/>
      </w:rPr>
    </w:lvl>
    <w:lvl w:ilvl="2" w:tplc="FBE670D8">
      <w:start w:val="1"/>
      <w:numFmt w:val="bullet"/>
      <w:lvlText w:val=""/>
      <w:lvlJc w:val="left"/>
      <w:pPr>
        <w:tabs>
          <w:tab w:val="num" w:pos="1800"/>
        </w:tabs>
        <w:ind w:left="1800" w:hanging="360"/>
      </w:pPr>
      <w:rPr>
        <w:rFonts w:ascii="Wingdings" w:hAnsi="Wingdings"/>
      </w:rPr>
    </w:lvl>
    <w:lvl w:ilvl="3" w:tplc="7AB04EFA">
      <w:start w:val="1"/>
      <w:numFmt w:val="bullet"/>
      <w:lvlText w:val=""/>
      <w:lvlJc w:val="left"/>
      <w:pPr>
        <w:tabs>
          <w:tab w:val="num" w:pos="2520"/>
        </w:tabs>
        <w:ind w:left="2520" w:hanging="360"/>
      </w:pPr>
      <w:rPr>
        <w:rFonts w:ascii="Symbol" w:hAnsi="Symbol"/>
      </w:rPr>
    </w:lvl>
    <w:lvl w:ilvl="4" w:tplc="426A4046">
      <w:start w:val="1"/>
      <w:numFmt w:val="bullet"/>
      <w:lvlText w:val="o"/>
      <w:lvlJc w:val="left"/>
      <w:pPr>
        <w:tabs>
          <w:tab w:val="num" w:pos="3240"/>
        </w:tabs>
        <w:ind w:left="3240" w:hanging="360"/>
      </w:pPr>
      <w:rPr>
        <w:rFonts w:ascii="Courier New" w:hAnsi="Courier New"/>
      </w:rPr>
    </w:lvl>
    <w:lvl w:ilvl="5" w:tplc="270EBE2A">
      <w:start w:val="1"/>
      <w:numFmt w:val="bullet"/>
      <w:lvlText w:val=""/>
      <w:lvlJc w:val="left"/>
      <w:pPr>
        <w:tabs>
          <w:tab w:val="num" w:pos="3960"/>
        </w:tabs>
        <w:ind w:left="3960" w:hanging="360"/>
      </w:pPr>
      <w:rPr>
        <w:rFonts w:ascii="Wingdings" w:hAnsi="Wingdings"/>
      </w:rPr>
    </w:lvl>
    <w:lvl w:ilvl="6" w:tplc="DF28A14E">
      <w:start w:val="1"/>
      <w:numFmt w:val="bullet"/>
      <w:lvlText w:val=""/>
      <w:lvlJc w:val="left"/>
      <w:pPr>
        <w:tabs>
          <w:tab w:val="num" w:pos="4680"/>
        </w:tabs>
        <w:ind w:left="4680" w:hanging="360"/>
      </w:pPr>
      <w:rPr>
        <w:rFonts w:ascii="Symbol" w:hAnsi="Symbol"/>
      </w:rPr>
    </w:lvl>
    <w:lvl w:ilvl="7" w:tplc="C35AD7DA">
      <w:start w:val="1"/>
      <w:numFmt w:val="bullet"/>
      <w:lvlText w:val="o"/>
      <w:lvlJc w:val="left"/>
      <w:pPr>
        <w:tabs>
          <w:tab w:val="num" w:pos="5400"/>
        </w:tabs>
        <w:ind w:left="5400" w:hanging="360"/>
      </w:pPr>
      <w:rPr>
        <w:rFonts w:ascii="Courier New" w:hAnsi="Courier New"/>
      </w:rPr>
    </w:lvl>
    <w:lvl w:ilvl="8" w:tplc="60FADDC2">
      <w:start w:val="1"/>
      <w:numFmt w:val="bullet"/>
      <w:lvlText w:val=""/>
      <w:lvlJc w:val="left"/>
      <w:pPr>
        <w:tabs>
          <w:tab w:val="num" w:pos="6120"/>
        </w:tabs>
        <w:ind w:left="6120" w:hanging="360"/>
      </w:pPr>
      <w:rPr>
        <w:rFonts w:ascii="Wingdings" w:hAnsi="Wingdings"/>
      </w:rPr>
    </w:lvl>
  </w:abstractNum>
  <w:num w:numId="1" w16cid:durableId="374157341">
    <w:abstractNumId w:val="23"/>
  </w:num>
  <w:num w:numId="2" w16cid:durableId="1168134235">
    <w:abstractNumId w:val="15"/>
  </w:num>
  <w:num w:numId="3" w16cid:durableId="860555753">
    <w:abstractNumId w:val="1"/>
  </w:num>
  <w:num w:numId="4" w16cid:durableId="982275513">
    <w:abstractNumId w:val="0"/>
  </w:num>
  <w:num w:numId="5" w16cid:durableId="166793586">
    <w:abstractNumId w:val="22"/>
  </w:num>
  <w:num w:numId="6" w16cid:durableId="50421941">
    <w:abstractNumId w:val="7"/>
  </w:num>
  <w:num w:numId="7" w16cid:durableId="1066029390">
    <w:abstractNumId w:val="26"/>
    <w:lvlOverride w:ilvl="0">
      <w:lvl w:ilvl="0">
        <w:start w:val="1"/>
        <w:numFmt w:val="decimal"/>
        <w:lvlText w:val="%1."/>
        <w:lvlJc w:val="left"/>
        <w:pPr>
          <w:tabs>
            <w:tab w:val="num" w:pos="720"/>
          </w:tabs>
          <w:ind w:left="360" w:hanging="360"/>
        </w:pPr>
      </w:lvl>
    </w:lvlOverride>
    <w:lvlOverride w:ilvl="1">
      <w:lvl w:ilvl="1">
        <w:start w:val="1"/>
        <w:numFmt w:val="decimal"/>
        <w:lvlText w:val="%1.%2."/>
        <w:lvlJc w:val="left"/>
        <w:pPr>
          <w:tabs>
            <w:tab w:val="num" w:pos="1440"/>
          </w:tabs>
          <w:ind w:left="792" w:hanging="432"/>
        </w:pPr>
      </w:lvl>
    </w:lvlOverride>
    <w:lvlOverride w:ilvl="2">
      <w:lvl w:ilvl="2">
        <w:start w:val="1"/>
        <w:numFmt w:val="decimal"/>
        <w:lvlText w:val="%1.%2.%3."/>
        <w:lvlJc w:val="left"/>
        <w:pPr>
          <w:tabs>
            <w:tab w:val="num" w:pos="2160"/>
          </w:tabs>
          <w:ind w:left="1224" w:hanging="504"/>
        </w:pPr>
      </w:lvl>
    </w:lvlOverride>
    <w:lvlOverride w:ilvl="3">
      <w:lvl w:ilvl="3">
        <w:start w:val="1"/>
        <w:numFmt w:val="decimal"/>
        <w:lvlText w:val="%1.%2.%3.%4."/>
        <w:lvlJc w:val="left"/>
        <w:pPr>
          <w:tabs>
            <w:tab w:val="num" w:pos="2880"/>
          </w:tabs>
          <w:ind w:left="1728" w:hanging="648"/>
        </w:pPr>
      </w:lvl>
    </w:lvlOverride>
    <w:lvlOverride w:ilvl="4">
      <w:lvl w:ilvl="4">
        <w:start w:val="1"/>
        <w:numFmt w:val="decimal"/>
        <w:lvlText w:val="%1.%2.%3.%4.%5."/>
        <w:lvlJc w:val="left"/>
        <w:pPr>
          <w:tabs>
            <w:tab w:val="num" w:pos="3600"/>
          </w:tabs>
          <w:ind w:left="2232" w:hanging="792"/>
        </w:pPr>
      </w:lvl>
    </w:lvlOverride>
    <w:lvlOverride w:ilvl="5">
      <w:lvl w:ilvl="5">
        <w:start w:val="1"/>
        <w:numFmt w:val="decimal"/>
        <w:lvlText w:val="%1.%2.%3.%4.%5.%6."/>
        <w:lvlJc w:val="left"/>
        <w:pPr>
          <w:tabs>
            <w:tab w:val="num" w:pos="4320"/>
          </w:tabs>
          <w:ind w:left="2736" w:hanging="936"/>
        </w:pPr>
      </w:lvl>
    </w:lvlOverride>
    <w:lvlOverride w:ilvl="6">
      <w:lvl w:ilvl="6">
        <w:start w:val="1"/>
        <w:numFmt w:val="decimal"/>
        <w:lvlText w:val="%1.%2.%3.%4.%5.%6.%7."/>
        <w:lvlJc w:val="left"/>
        <w:pPr>
          <w:tabs>
            <w:tab w:val="num" w:pos="5400"/>
          </w:tabs>
          <w:ind w:left="3240" w:hanging="1080"/>
        </w:pPr>
      </w:lvl>
    </w:lvlOverride>
    <w:lvlOverride w:ilvl="7">
      <w:lvl w:ilvl="7">
        <w:start w:val="1"/>
        <w:numFmt w:val="decimal"/>
        <w:lvlText w:val="%1.%2.%3.%4.%5.%6.%7.%8."/>
        <w:lvlJc w:val="left"/>
        <w:pPr>
          <w:tabs>
            <w:tab w:val="num" w:pos="6120"/>
          </w:tabs>
          <w:ind w:left="3744" w:hanging="1224"/>
        </w:pPr>
      </w:lvl>
    </w:lvlOverride>
    <w:lvlOverride w:ilvl="8">
      <w:lvl w:ilvl="8">
        <w:start w:val="1"/>
        <w:numFmt w:val="decimal"/>
        <w:lvlText w:val="%1.%2.%3.%4.%5.%6.%7.%8.%9."/>
        <w:lvlJc w:val="left"/>
        <w:pPr>
          <w:tabs>
            <w:tab w:val="num" w:pos="6840"/>
          </w:tabs>
          <w:ind w:left="4320" w:hanging="1440"/>
        </w:pPr>
      </w:lvl>
    </w:lvlOverride>
  </w:num>
  <w:num w:numId="8" w16cid:durableId="531070874">
    <w:abstractNumId w:val="24"/>
  </w:num>
  <w:num w:numId="9" w16cid:durableId="1401828803">
    <w:abstractNumId w:val="14"/>
  </w:num>
  <w:num w:numId="10" w16cid:durableId="1539469431">
    <w:abstractNumId w:val="21"/>
  </w:num>
  <w:num w:numId="11" w16cid:durableId="2049377890">
    <w:abstractNumId w:val="2"/>
  </w:num>
  <w:num w:numId="12" w16cid:durableId="1985619002">
    <w:abstractNumId w:val="4"/>
  </w:num>
  <w:num w:numId="13" w16cid:durableId="595989640">
    <w:abstractNumId w:val="25"/>
  </w:num>
  <w:num w:numId="14" w16cid:durableId="221675332">
    <w:abstractNumId w:val="5"/>
  </w:num>
  <w:num w:numId="15" w16cid:durableId="1003126539">
    <w:abstractNumId w:val="10"/>
  </w:num>
  <w:num w:numId="16" w16cid:durableId="1608611342">
    <w:abstractNumId w:val="8"/>
  </w:num>
  <w:num w:numId="17" w16cid:durableId="1965039193">
    <w:abstractNumId w:val="12"/>
  </w:num>
  <w:num w:numId="18" w16cid:durableId="1996102918">
    <w:abstractNumId w:val="6"/>
  </w:num>
  <w:num w:numId="19" w16cid:durableId="1166438911">
    <w:abstractNumId w:val="15"/>
  </w:num>
  <w:num w:numId="20" w16cid:durableId="1672177986">
    <w:abstractNumId w:val="20"/>
  </w:num>
  <w:num w:numId="21" w16cid:durableId="668605202">
    <w:abstractNumId w:val="26"/>
    <w:lvlOverride w:ilvl="0">
      <w:lvl w:ilvl="0">
        <w:start w:val="1"/>
        <w:numFmt w:val="decimal"/>
        <w:lvlText w:val="%1."/>
        <w:lvlJc w:val="left"/>
        <w:pPr>
          <w:tabs>
            <w:tab w:val="num" w:pos="720"/>
          </w:tabs>
          <w:ind w:left="360" w:hanging="360"/>
        </w:pPr>
      </w:lvl>
    </w:lvlOverride>
    <w:lvlOverride w:ilvl="1">
      <w:lvl w:ilvl="1">
        <w:start w:val="1"/>
        <w:numFmt w:val="decimal"/>
        <w:lvlText w:val="%1.%2."/>
        <w:lvlJc w:val="left"/>
        <w:pPr>
          <w:tabs>
            <w:tab w:val="num" w:pos="1440"/>
          </w:tabs>
          <w:ind w:left="792" w:hanging="432"/>
        </w:pPr>
      </w:lvl>
    </w:lvlOverride>
    <w:lvlOverride w:ilvl="2">
      <w:lvl w:ilvl="2">
        <w:start w:val="1"/>
        <w:numFmt w:val="decimal"/>
        <w:lvlText w:val="%1.%2.%3."/>
        <w:lvlJc w:val="left"/>
        <w:pPr>
          <w:tabs>
            <w:tab w:val="num" w:pos="2160"/>
          </w:tabs>
          <w:ind w:left="1224" w:hanging="504"/>
        </w:pPr>
      </w:lvl>
    </w:lvlOverride>
    <w:lvlOverride w:ilvl="3">
      <w:lvl w:ilvl="3">
        <w:start w:val="1"/>
        <w:numFmt w:val="decimal"/>
        <w:lvlText w:val="%1.%2.%3.%4."/>
        <w:lvlJc w:val="left"/>
        <w:pPr>
          <w:tabs>
            <w:tab w:val="num" w:pos="2880"/>
          </w:tabs>
          <w:ind w:left="1728" w:hanging="648"/>
        </w:pPr>
      </w:lvl>
    </w:lvlOverride>
    <w:lvlOverride w:ilvl="4">
      <w:lvl w:ilvl="4">
        <w:start w:val="1"/>
        <w:numFmt w:val="decimal"/>
        <w:lvlText w:val="%1.%2.%3.%4.%5."/>
        <w:lvlJc w:val="left"/>
        <w:pPr>
          <w:tabs>
            <w:tab w:val="num" w:pos="3600"/>
          </w:tabs>
          <w:ind w:left="2232" w:hanging="792"/>
        </w:pPr>
      </w:lvl>
    </w:lvlOverride>
    <w:lvlOverride w:ilvl="5">
      <w:lvl w:ilvl="5">
        <w:start w:val="1"/>
        <w:numFmt w:val="decimal"/>
        <w:lvlText w:val="%1.%2.%3.%4.%5.%6."/>
        <w:lvlJc w:val="left"/>
        <w:pPr>
          <w:tabs>
            <w:tab w:val="num" w:pos="4320"/>
          </w:tabs>
          <w:ind w:left="2736" w:hanging="936"/>
        </w:pPr>
      </w:lvl>
    </w:lvlOverride>
    <w:lvlOverride w:ilvl="6">
      <w:lvl w:ilvl="6">
        <w:start w:val="1"/>
        <w:numFmt w:val="decimal"/>
        <w:lvlText w:val="%1.%2.%3.%4.%5.%6.%7."/>
        <w:lvlJc w:val="left"/>
        <w:pPr>
          <w:tabs>
            <w:tab w:val="num" w:pos="5400"/>
          </w:tabs>
          <w:ind w:left="3240" w:hanging="1080"/>
        </w:pPr>
      </w:lvl>
    </w:lvlOverride>
    <w:lvlOverride w:ilvl="7">
      <w:lvl w:ilvl="7">
        <w:start w:val="1"/>
        <w:numFmt w:val="decimal"/>
        <w:lvlText w:val="%1.%2.%3.%4.%5.%6.%7.%8."/>
        <w:lvlJc w:val="left"/>
        <w:pPr>
          <w:tabs>
            <w:tab w:val="num" w:pos="6120"/>
          </w:tabs>
          <w:ind w:left="3744" w:hanging="1224"/>
        </w:pPr>
      </w:lvl>
    </w:lvlOverride>
    <w:lvlOverride w:ilvl="8">
      <w:lvl w:ilvl="8">
        <w:start w:val="1"/>
        <w:numFmt w:val="decimal"/>
        <w:lvlText w:val="%1.%2.%3.%4.%5.%6.%7.%8.%9."/>
        <w:lvlJc w:val="left"/>
        <w:pPr>
          <w:tabs>
            <w:tab w:val="num" w:pos="6840"/>
          </w:tabs>
          <w:ind w:left="4320" w:hanging="1440"/>
        </w:pPr>
      </w:lvl>
    </w:lvlOverride>
  </w:num>
  <w:num w:numId="22" w16cid:durableId="566918618">
    <w:abstractNumId w:val="27"/>
  </w:num>
  <w:num w:numId="23" w16cid:durableId="655308069">
    <w:abstractNumId w:val="16"/>
  </w:num>
  <w:num w:numId="24" w16cid:durableId="567151406">
    <w:abstractNumId w:val="9"/>
  </w:num>
  <w:num w:numId="25" w16cid:durableId="1669627185">
    <w:abstractNumId w:val="11"/>
  </w:num>
  <w:num w:numId="26" w16cid:durableId="1782415106">
    <w:abstractNumId w:val="19"/>
  </w:num>
  <w:num w:numId="27" w16cid:durableId="863712709">
    <w:abstractNumId w:val="13"/>
  </w:num>
  <w:num w:numId="28" w16cid:durableId="1852210417">
    <w:abstractNumId w:val="3"/>
  </w:num>
  <w:num w:numId="29" w16cid:durableId="551503237">
    <w:abstractNumId w:val="17"/>
  </w:num>
  <w:num w:numId="30" w16cid:durableId="808397420">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2DC"/>
    <w:rsid w:val="0000031B"/>
    <w:rsid w:val="00001FE9"/>
    <w:rsid w:val="00002804"/>
    <w:rsid w:val="00002956"/>
    <w:rsid w:val="00002C15"/>
    <w:rsid w:val="0000380E"/>
    <w:rsid w:val="0000421E"/>
    <w:rsid w:val="0000552F"/>
    <w:rsid w:val="0000664F"/>
    <w:rsid w:val="00006716"/>
    <w:rsid w:val="000068B5"/>
    <w:rsid w:val="00006DE1"/>
    <w:rsid w:val="000075FE"/>
    <w:rsid w:val="00010A09"/>
    <w:rsid w:val="00010E36"/>
    <w:rsid w:val="000118C8"/>
    <w:rsid w:val="00011AF9"/>
    <w:rsid w:val="000128B9"/>
    <w:rsid w:val="00012A79"/>
    <w:rsid w:val="00013498"/>
    <w:rsid w:val="00013DD8"/>
    <w:rsid w:val="00014243"/>
    <w:rsid w:val="000152B8"/>
    <w:rsid w:val="00015311"/>
    <w:rsid w:val="00015F19"/>
    <w:rsid w:val="0001643D"/>
    <w:rsid w:val="00016589"/>
    <w:rsid w:val="0001689E"/>
    <w:rsid w:val="00017AEA"/>
    <w:rsid w:val="00020794"/>
    <w:rsid w:val="00020B58"/>
    <w:rsid w:val="000213F3"/>
    <w:rsid w:val="00021B1D"/>
    <w:rsid w:val="00022679"/>
    <w:rsid w:val="00022D97"/>
    <w:rsid w:val="00022FC6"/>
    <w:rsid w:val="00024571"/>
    <w:rsid w:val="00024945"/>
    <w:rsid w:val="000254DF"/>
    <w:rsid w:val="00026C3B"/>
    <w:rsid w:val="00027AA2"/>
    <w:rsid w:val="00027E61"/>
    <w:rsid w:val="0003107E"/>
    <w:rsid w:val="000314E5"/>
    <w:rsid w:val="00031B14"/>
    <w:rsid w:val="00033F54"/>
    <w:rsid w:val="00034778"/>
    <w:rsid w:val="00034F1A"/>
    <w:rsid w:val="00035307"/>
    <w:rsid w:val="0004041F"/>
    <w:rsid w:val="00040B12"/>
    <w:rsid w:val="00044A83"/>
    <w:rsid w:val="00045442"/>
    <w:rsid w:val="000506F0"/>
    <w:rsid w:val="00050BFB"/>
    <w:rsid w:val="00051171"/>
    <w:rsid w:val="00052E62"/>
    <w:rsid w:val="00053DAB"/>
    <w:rsid w:val="0005527C"/>
    <w:rsid w:val="00057A33"/>
    <w:rsid w:val="0006094E"/>
    <w:rsid w:val="00060C5D"/>
    <w:rsid w:val="00062F77"/>
    <w:rsid w:val="00063DFF"/>
    <w:rsid w:val="00064548"/>
    <w:rsid w:val="000663F6"/>
    <w:rsid w:val="000670A1"/>
    <w:rsid w:val="00067525"/>
    <w:rsid w:val="00067E06"/>
    <w:rsid w:val="0007160B"/>
    <w:rsid w:val="000724B2"/>
    <w:rsid w:val="0007364B"/>
    <w:rsid w:val="000736EA"/>
    <w:rsid w:val="00074BA8"/>
    <w:rsid w:val="000761B1"/>
    <w:rsid w:val="000779BC"/>
    <w:rsid w:val="00080187"/>
    <w:rsid w:val="00081263"/>
    <w:rsid w:val="0008164A"/>
    <w:rsid w:val="00081D2B"/>
    <w:rsid w:val="00081FF2"/>
    <w:rsid w:val="000820F6"/>
    <w:rsid w:val="000843A5"/>
    <w:rsid w:val="0008515C"/>
    <w:rsid w:val="0008543B"/>
    <w:rsid w:val="00086111"/>
    <w:rsid w:val="0009015E"/>
    <w:rsid w:val="0009079F"/>
    <w:rsid w:val="00090E87"/>
    <w:rsid w:val="00091405"/>
    <w:rsid w:val="00092BE2"/>
    <w:rsid w:val="00093970"/>
    <w:rsid w:val="00093D86"/>
    <w:rsid w:val="00094F86"/>
    <w:rsid w:val="00096418"/>
    <w:rsid w:val="00096E0D"/>
    <w:rsid w:val="0009784D"/>
    <w:rsid w:val="00097CF6"/>
    <w:rsid w:val="000A04DB"/>
    <w:rsid w:val="000A1246"/>
    <w:rsid w:val="000A1752"/>
    <w:rsid w:val="000A1804"/>
    <w:rsid w:val="000A1A27"/>
    <w:rsid w:val="000A208A"/>
    <w:rsid w:val="000A388F"/>
    <w:rsid w:val="000A3D60"/>
    <w:rsid w:val="000A4C03"/>
    <w:rsid w:val="000A5CCC"/>
    <w:rsid w:val="000A7ED0"/>
    <w:rsid w:val="000B028D"/>
    <w:rsid w:val="000B04E1"/>
    <w:rsid w:val="000B07F4"/>
    <w:rsid w:val="000B0C6D"/>
    <w:rsid w:val="000B14B5"/>
    <w:rsid w:val="000B23E0"/>
    <w:rsid w:val="000B2F63"/>
    <w:rsid w:val="000B4172"/>
    <w:rsid w:val="000B4F53"/>
    <w:rsid w:val="000B4F66"/>
    <w:rsid w:val="000B66EB"/>
    <w:rsid w:val="000B6B07"/>
    <w:rsid w:val="000B6F00"/>
    <w:rsid w:val="000B7098"/>
    <w:rsid w:val="000C04EC"/>
    <w:rsid w:val="000C0536"/>
    <w:rsid w:val="000C18E6"/>
    <w:rsid w:val="000C321D"/>
    <w:rsid w:val="000C3348"/>
    <w:rsid w:val="000C3CE4"/>
    <w:rsid w:val="000C411B"/>
    <w:rsid w:val="000C4399"/>
    <w:rsid w:val="000C52F7"/>
    <w:rsid w:val="000C5507"/>
    <w:rsid w:val="000C6530"/>
    <w:rsid w:val="000C6B42"/>
    <w:rsid w:val="000C7DC2"/>
    <w:rsid w:val="000C7E12"/>
    <w:rsid w:val="000D0112"/>
    <w:rsid w:val="000D098B"/>
    <w:rsid w:val="000D0B82"/>
    <w:rsid w:val="000D1E50"/>
    <w:rsid w:val="000D3348"/>
    <w:rsid w:val="000D391A"/>
    <w:rsid w:val="000D3B76"/>
    <w:rsid w:val="000D535F"/>
    <w:rsid w:val="000D635E"/>
    <w:rsid w:val="000D649F"/>
    <w:rsid w:val="000E0D50"/>
    <w:rsid w:val="000E353B"/>
    <w:rsid w:val="000E39C1"/>
    <w:rsid w:val="000E3A01"/>
    <w:rsid w:val="000E3A99"/>
    <w:rsid w:val="000E60D6"/>
    <w:rsid w:val="000E65C1"/>
    <w:rsid w:val="000E6802"/>
    <w:rsid w:val="000E69DA"/>
    <w:rsid w:val="000E7952"/>
    <w:rsid w:val="000F0241"/>
    <w:rsid w:val="000F064B"/>
    <w:rsid w:val="000F0DF8"/>
    <w:rsid w:val="000F255F"/>
    <w:rsid w:val="000F258C"/>
    <w:rsid w:val="000F2C8B"/>
    <w:rsid w:val="000F4421"/>
    <w:rsid w:val="000F5BAA"/>
    <w:rsid w:val="000F5BCB"/>
    <w:rsid w:val="0010017B"/>
    <w:rsid w:val="0010199A"/>
    <w:rsid w:val="0010239B"/>
    <w:rsid w:val="001023FF"/>
    <w:rsid w:val="00102CD6"/>
    <w:rsid w:val="00103C81"/>
    <w:rsid w:val="00103CB7"/>
    <w:rsid w:val="0010424D"/>
    <w:rsid w:val="00104DE3"/>
    <w:rsid w:val="0010561A"/>
    <w:rsid w:val="00107A71"/>
    <w:rsid w:val="00107AD7"/>
    <w:rsid w:val="0011096B"/>
    <w:rsid w:val="00110AE5"/>
    <w:rsid w:val="00110C4D"/>
    <w:rsid w:val="00111880"/>
    <w:rsid w:val="00112CF8"/>
    <w:rsid w:val="00112DD5"/>
    <w:rsid w:val="00113D9F"/>
    <w:rsid w:val="001146D0"/>
    <w:rsid w:val="00115DBF"/>
    <w:rsid w:val="0011769F"/>
    <w:rsid w:val="00117DFE"/>
    <w:rsid w:val="0012172A"/>
    <w:rsid w:val="00125264"/>
    <w:rsid w:val="0012616D"/>
    <w:rsid w:val="001277EC"/>
    <w:rsid w:val="00130A84"/>
    <w:rsid w:val="00130BA2"/>
    <w:rsid w:val="00130BB3"/>
    <w:rsid w:val="00130F6B"/>
    <w:rsid w:val="00132270"/>
    <w:rsid w:val="0013276E"/>
    <w:rsid w:val="00132927"/>
    <w:rsid w:val="001338EF"/>
    <w:rsid w:val="0013413B"/>
    <w:rsid w:val="001345B2"/>
    <w:rsid w:val="0013483A"/>
    <w:rsid w:val="00135788"/>
    <w:rsid w:val="00135B3F"/>
    <w:rsid w:val="0013691E"/>
    <w:rsid w:val="00136CD5"/>
    <w:rsid w:val="0014216A"/>
    <w:rsid w:val="0014224B"/>
    <w:rsid w:val="00143720"/>
    <w:rsid w:val="00143E70"/>
    <w:rsid w:val="00144777"/>
    <w:rsid w:val="001449D1"/>
    <w:rsid w:val="0014615C"/>
    <w:rsid w:val="0014755C"/>
    <w:rsid w:val="00147F71"/>
    <w:rsid w:val="0015011E"/>
    <w:rsid w:val="001507EC"/>
    <w:rsid w:val="0015134A"/>
    <w:rsid w:val="0015218B"/>
    <w:rsid w:val="0015231A"/>
    <w:rsid w:val="0015276F"/>
    <w:rsid w:val="0015353A"/>
    <w:rsid w:val="00155BD5"/>
    <w:rsid w:val="00156DAB"/>
    <w:rsid w:val="0015709A"/>
    <w:rsid w:val="00157BCE"/>
    <w:rsid w:val="0016032D"/>
    <w:rsid w:val="0016110A"/>
    <w:rsid w:val="00161333"/>
    <w:rsid w:val="00161C7B"/>
    <w:rsid w:val="001630F6"/>
    <w:rsid w:val="0016324B"/>
    <w:rsid w:val="00164BFC"/>
    <w:rsid w:val="001666DB"/>
    <w:rsid w:val="00166CD6"/>
    <w:rsid w:val="001671A1"/>
    <w:rsid w:val="001677CE"/>
    <w:rsid w:val="00167A5C"/>
    <w:rsid w:val="0017084A"/>
    <w:rsid w:val="00170CC1"/>
    <w:rsid w:val="00170FAE"/>
    <w:rsid w:val="001719A1"/>
    <w:rsid w:val="00172A6B"/>
    <w:rsid w:val="00173E8F"/>
    <w:rsid w:val="0017517A"/>
    <w:rsid w:val="001754A8"/>
    <w:rsid w:val="001755CA"/>
    <w:rsid w:val="0017681E"/>
    <w:rsid w:val="0017699F"/>
    <w:rsid w:val="0018019E"/>
    <w:rsid w:val="0018086A"/>
    <w:rsid w:val="001819C8"/>
    <w:rsid w:val="00181D8E"/>
    <w:rsid w:val="00182085"/>
    <w:rsid w:val="00182135"/>
    <w:rsid w:val="00183ED2"/>
    <w:rsid w:val="00184F6F"/>
    <w:rsid w:val="001857F1"/>
    <w:rsid w:val="0018588B"/>
    <w:rsid w:val="00186D4D"/>
    <w:rsid w:val="0019102A"/>
    <w:rsid w:val="001916A0"/>
    <w:rsid w:val="00191903"/>
    <w:rsid w:val="00191DCC"/>
    <w:rsid w:val="001932BA"/>
    <w:rsid w:val="00195BBB"/>
    <w:rsid w:val="001969BD"/>
    <w:rsid w:val="001976FA"/>
    <w:rsid w:val="001A02BD"/>
    <w:rsid w:val="001A1366"/>
    <w:rsid w:val="001A1B6A"/>
    <w:rsid w:val="001A240A"/>
    <w:rsid w:val="001A2BA1"/>
    <w:rsid w:val="001A4F5E"/>
    <w:rsid w:val="001A5569"/>
    <w:rsid w:val="001A5E91"/>
    <w:rsid w:val="001A7FDE"/>
    <w:rsid w:val="001B0C81"/>
    <w:rsid w:val="001B38E3"/>
    <w:rsid w:val="001B3B65"/>
    <w:rsid w:val="001B3CB9"/>
    <w:rsid w:val="001B5AD9"/>
    <w:rsid w:val="001B69CB"/>
    <w:rsid w:val="001C0832"/>
    <w:rsid w:val="001C0C31"/>
    <w:rsid w:val="001C158A"/>
    <w:rsid w:val="001C32EB"/>
    <w:rsid w:val="001C33E8"/>
    <w:rsid w:val="001C3D7B"/>
    <w:rsid w:val="001C6F2E"/>
    <w:rsid w:val="001D0EC9"/>
    <w:rsid w:val="001D1938"/>
    <w:rsid w:val="001D1BE8"/>
    <w:rsid w:val="001D3D98"/>
    <w:rsid w:val="001D4987"/>
    <w:rsid w:val="001D4E7F"/>
    <w:rsid w:val="001D538E"/>
    <w:rsid w:val="001D6908"/>
    <w:rsid w:val="001D6E73"/>
    <w:rsid w:val="001D745E"/>
    <w:rsid w:val="001E0165"/>
    <w:rsid w:val="001E0F04"/>
    <w:rsid w:val="001E1DB3"/>
    <w:rsid w:val="001E22DC"/>
    <w:rsid w:val="001E4A02"/>
    <w:rsid w:val="001E4F94"/>
    <w:rsid w:val="001E59B7"/>
    <w:rsid w:val="001E7368"/>
    <w:rsid w:val="001F051D"/>
    <w:rsid w:val="001F0EAA"/>
    <w:rsid w:val="001F0FE7"/>
    <w:rsid w:val="001F1FE1"/>
    <w:rsid w:val="001F20E0"/>
    <w:rsid w:val="001F2328"/>
    <w:rsid w:val="001F234D"/>
    <w:rsid w:val="001F37F9"/>
    <w:rsid w:val="001F5ABD"/>
    <w:rsid w:val="001F6481"/>
    <w:rsid w:val="001F685B"/>
    <w:rsid w:val="00200070"/>
    <w:rsid w:val="00200217"/>
    <w:rsid w:val="00200C09"/>
    <w:rsid w:val="002014C4"/>
    <w:rsid w:val="00202122"/>
    <w:rsid w:val="00202505"/>
    <w:rsid w:val="00203326"/>
    <w:rsid w:val="00203AE8"/>
    <w:rsid w:val="00205663"/>
    <w:rsid w:val="00206170"/>
    <w:rsid w:val="00206571"/>
    <w:rsid w:val="00207256"/>
    <w:rsid w:val="0021166C"/>
    <w:rsid w:val="00211DCE"/>
    <w:rsid w:val="00211E5E"/>
    <w:rsid w:val="0021273F"/>
    <w:rsid w:val="002129E2"/>
    <w:rsid w:val="002144D1"/>
    <w:rsid w:val="002147A6"/>
    <w:rsid w:val="00215E63"/>
    <w:rsid w:val="00217E39"/>
    <w:rsid w:val="00220C69"/>
    <w:rsid w:val="002210B4"/>
    <w:rsid w:val="00221137"/>
    <w:rsid w:val="00222E5D"/>
    <w:rsid w:val="00223C89"/>
    <w:rsid w:val="00224FB7"/>
    <w:rsid w:val="00225B5A"/>
    <w:rsid w:val="00225CF6"/>
    <w:rsid w:val="00225E3F"/>
    <w:rsid w:val="002266FC"/>
    <w:rsid w:val="0022739F"/>
    <w:rsid w:val="00227BD8"/>
    <w:rsid w:val="00227FD8"/>
    <w:rsid w:val="00231674"/>
    <w:rsid w:val="00232DE0"/>
    <w:rsid w:val="002342FB"/>
    <w:rsid w:val="00237C92"/>
    <w:rsid w:val="002414E9"/>
    <w:rsid w:val="00241FB2"/>
    <w:rsid w:val="00242F94"/>
    <w:rsid w:val="002449D9"/>
    <w:rsid w:val="00246265"/>
    <w:rsid w:val="00247563"/>
    <w:rsid w:val="00247DD8"/>
    <w:rsid w:val="00251AEB"/>
    <w:rsid w:val="002539FE"/>
    <w:rsid w:val="00253D90"/>
    <w:rsid w:val="00254829"/>
    <w:rsid w:val="00254F78"/>
    <w:rsid w:val="002552D8"/>
    <w:rsid w:val="00255B96"/>
    <w:rsid w:val="0025694A"/>
    <w:rsid w:val="002625AF"/>
    <w:rsid w:val="00262A58"/>
    <w:rsid w:val="00263D19"/>
    <w:rsid w:val="00263D46"/>
    <w:rsid w:val="00264A32"/>
    <w:rsid w:val="00265493"/>
    <w:rsid w:val="002663D6"/>
    <w:rsid w:val="0026688E"/>
    <w:rsid w:val="00266B7F"/>
    <w:rsid w:val="00267F52"/>
    <w:rsid w:val="00272690"/>
    <w:rsid w:val="002726A1"/>
    <w:rsid w:val="00273085"/>
    <w:rsid w:val="00275FD7"/>
    <w:rsid w:val="00276B3C"/>
    <w:rsid w:val="0027713F"/>
    <w:rsid w:val="0027789C"/>
    <w:rsid w:val="002803AD"/>
    <w:rsid w:val="0028151D"/>
    <w:rsid w:val="00281649"/>
    <w:rsid w:val="002816F3"/>
    <w:rsid w:val="0028354B"/>
    <w:rsid w:val="00284F1C"/>
    <w:rsid w:val="00286426"/>
    <w:rsid w:val="00286CEE"/>
    <w:rsid w:val="00287129"/>
    <w:rsid w:val="00291012"/>
    <w:rsid w:val="00294CBC"/>
    <w:rsid w:val="0029512F"/>
    <w:rsid w:val="00295902"/>
    <w:rsid w:val="00296114"/>
    <w:rsid w:val="00296427"/>
    <w:rsid w:val="00296B7D"/>
    <w:rsid w:val="002970F8"/>
    <w:rsid w:val="00297DF2"/>
    <w:rsid w:val="002A013F"/>
    <w:rsid w:val="002A02C4"/>
    <w:rsid w:val="002A20EF"/>
    <w:rsid w:val="002A3558"/>
    <w:rsid w:val="002A52B6"/>
    <w:rsid w:val="002A5BEF"/>
    <w:rsid w:val="002A665A"/>
    <w:rsid w:val="002A66F5"/>
    <w:rsid w:val="002B0B8E"/>
    <w:rsid w:val="002B21AF"/>
    <w:rsid w:val="002B2EC5"/>
    <w:rsid w:val="002B31F1"/>
    <w:rsid w:val="002B32B1"/>
    <w:rsid w:val="002B5BD2"/>
    <w:rsid w:val="002B635B"/>
    <w:rsid w:val="002B7390"/>
    <w:rsid w:val="002B7FF8"/>
    <w:rsid w:val="002C1804"/>
    <w:rsid w:val="002C28D8"/>
    <w:rsid w:val="002C3089"/>
    <w:rsid w:val="002C344E"/>
    <w:rsid w:val="002C3A52"/>
    <w:rsid w:val="002C4248"/>
    <w:rsid w:val="002C6603"/>
    <w:rsid w:val="002C6700"/>
    <w:rsid w:val="002C6BB2"/>
    <w:rsid w:val="002C76BD"/>
    <w:rsid w:val="002D166B"/>
    <w:rsid w:val="002D2153"/>
    <w:rsid w:val="002D30CB"/>
    <w:rsid w:val="002D33C2"/>
    <w:rsid w:val="002D6A2D"/>
    <w:rsid w:val="002D7701"/>
    <w:rsid w:val="002D77B7"/>
    <w:rsid w:val="002E02B3"/>
    <w:rsid w:val="002E084F"/>
    <w:rsid w:val="002E18E0"/>
    <w:rsid w:val="002E1C99"/>
    <w:rsid w:val="002E2590"/>
    <w:rsid w:val="002E2654"/>
    <w:rsid w:val="002E3A91"/>
    <w:rsid w:val="002E4D33"/>
    <w:rsid w:val="002E4DA7"/>
    <w:rsid w:val="002E5445"/>
    <w:rsid w:val="002E77FD"/>
    <w:rsid w:val="002E7DAE"/>
    <w:rsid w:val="002F00BF"/>
    <w:rsid w:val="002F043D"/>
    <w:rsid w:val="002F0749"/>
    <w:rsid w:val="002F19D2"/>
    <w:rsid w:val="002F1D4A"/>
    <w:rsid w:val="002F1FF9"/>
    <w:rsid w:val="002F2BDA"/>
    <w:rsid w:val="002F31A5"/>
    <w:rsid w:val="002F3D7E"/>
    <w:rsid w:val="002F4D9F"/>
    <w:rsid w:val="002F4E97"/>
    <w:rsid w:val="002F61A9"/>
    <w:rsid w:val="002F7825"/>
    <w:rsid w:val="002F7CFC"/>
    <w:rsid w:val="00300C5C"/>
    <w:rsid w:val="00300CA8"/>
    <w:rsid w:val="003011F1"/>
    <w:rsid w:val="003015B5"/>
    <w:rsid w:val="00302237"/>
    <w:rsid w:val="00303067"/>
    <w:rsid w:val="00304258"/>
    <w:rsid w:val="0030511A"/>
    <w:rsid w:val="0030528D"/>
    <w:rsid w:val="003055A6"/>
    <w:rsid w:val="00306175"/>
    <w:rsid w:val="0030677C"/>
    <w:rsid w:val="003068F3"/>
    <w:rsid w:val="00306F3D"/>
    <w:rsid w:val="00306FFA"/>
    <w:rsid w:val="00310FCC"/>
    <w:rsid w:val="00311874"/>
    <w:rsid w:val="00311985"/>
    <w:rsid w:val="00311D50"/>
    <w:rsid w:val="00311D9B"/>
    <w:rsid w:val="003138BE"/>
    <w:rsid w:val="00314234"/>
    <w:rsid w:val="003152F4"/>
    <w:rsid w:val="00316294"/>
    <w:rsid w:val="00316571"/>
    <w:rsid w:val="003165FC"/>
    <w:rsid w:val="00317261"/>
    <w:rsid w:val="00317626"/>
    <w:rsid w:val="00317CE1"/>
    <w:rsid w:val="00320006"/>
    <w:rsid w:val="0032041C"/>
    <w:rsid w:val="003204FB"/>
    <w:rsid w:val="003220A4"/>
    <w:rsid w:val="00322241"/>
    <w:rsid w:val="00325142"/>
    <w:rsid w:val="003257D1"/>
    <w:rsid w:val="003258CE"/>
    <w:rsid w:val="003263D5"/>
    <w:rsid w:val="00326429"/>
    <w:rsid w:val="00327D9E"/>
    <w:rsid w:val="00331CEA"/>
    <w:rsid w:val="00333C5E"/>
    <w:rsid w:val="003371FC"/>
    <w:rsid w:val="003376D7"/>
    <w:rsid w:val="00337743"/>
    <w:rsid w:val="00337958"/>
    <w:rsid w:val="00340275"/>
    <w:rsid w:val="0034038B"/>
    <w:rsid w:val="0034049D"/>
    <w:rsid w:val="003417AD"/>
    <w:rsid w:val="00341F9B"/>
    <w:rsid w:val="00343DD1"/>
    <w:rsid w:val="0034438A"/>
    <w:rsid w:val="0034558E"/>
    <w:rsid w:val="00345596"/>
    <w:rsid w:val="003459AA"/>
    <w:rsid w:val="00345F26"/>
    <w:rsid w:val="003462CA"/>
    <w:rsid w:val="00347B8E"/>
    <w:rsid w:val="00347C13"/>
    <w:rsid w:val="00347DF0"/>
    <w:rsid w:val="00351211"/>
    <w:rsid w:val="003514A8"/>
    <w:rsid w:val="00351F2B"/>
    <w:rsid w:val="00353714"/>
    <w:rsid w:val="0035424F"/>
    <w:rsid w:val="00354E9D"/>
    <w:rsid w:val="00355806"/>
    <w:rsid w:val="00355D51"/>
    <w:rsid w:val="003569AC"/>
    <w:rsid w:val="00360857"/>
    <w:rsid w:val="00360885"/>
    <w:rsid w:val="0036141E"/>
    <w:rsid w:val="003614B2"/>
    <w:rsid w:val="003616DA"/>
    <w:rsid w:val="00361EB5"/>
    <w:rsid w:val="00366093"/>
    <w:rsid w:val="0036691B"/>
    <w:rsid w:val="00367296"/>
    <w:rsid w:val="003702A0"/>
    <w:rsid w:val="00372B6E"/>
    <w:rsid w:val="00373D66"/>
    <w:rsid w:val="00374D5D"/>
    <w:rsid w:val="003775B4"/>
    <w:rsid w:val="00377924"/>
    <w:rsid w:val="00380B4D"/>
    <w:rsid w:val="00380C39"/>
    <w:rsid w:val="00381B97"/>
    <w:rsid w:val="00382496"/>
    <w:rsid w:val="00382DA0"/>
    <w:rsid w:val="0038341C"/>
    <w:rsid w:val="003854F9"/>
    <w:rsid w:val="00385507"/>
    <w:rsid w:val="00385E39"/>
    <w:rsid w:val="003864D7"/>
    <w:rsid w:val="00386F92"/>
    <w:rsid w:val="00387623"/>
    <w:rsid w:val="003904C4"/>
    <w:rsid w:val="00393B6E"/>
    <w:rsid w:val="003978F6"/>
    <w:rsid w:val="003A1106"/>
    <w:rsid w:val="003A196A"/>
    <w:rsid w:val="003A2278"/>
    <w:rsid w:val="003A4DF5"/>
    <w:rsid w:val="003A4FB5"/>
    <w:rsid w:val="003A58AA"/>
    <w:rsid w:val="003A7315"/>
    <w:rsid w:val="003B4EB4"/>
    <w:rsid w:val="003B4FD4"/>
    <w:rsid w:val="003B5080"/>
    <w:rsid w:val="003B76B0"/>
    <w:rsid w:val="003B76FE"/>
    <w:rsid w:val="003C002F"/>
    <w:rsid w:val="003C0C2B"/>
    <w:rsid w:val="003C4C40"/>
    <w:rsid w:val="003C4C97"/>
    <w:rsid w:val="003C4DC1"/>
    <w:rsid w:val="003C5492"/>
    <w:rsid w:val="003C5B63"/>
    <w:rsid w:val="003C656D"/>
    <w:rsid w:val="003C6FFF"/>
    <w:rsid w:val="003C7D38"/>
    <w:rsid w:val="003D07A1"/>
    <w:rsid w:val="003D0EEE"/>
    <w:rsid w:val="003D1A9A"/>
    <w:rsid w:val="003D1C78"/>
    <w:rsid w:val="003D248D"/>
    <w:rsid w:val="003D2E90"/>
    <w:rsid w:val="003D30C1"/>
    <w:rsid w:val="003D357C"/>
    <w:rsid w:val="003D35AD"/>
    <w:rsid w:val="003D3D74"/>
    <w:rsid w:val="003D4656"/>
    <w:rsid w:val="003D5522"/>
    <w:rsid w:val="003D5B22"/>
    <w:rsid w:val="003D6A3E"/>
    <w:rsid w:val="003D756D"/>
    <w:rsid w:val="003E0640"/>
    <w:rsid w:val="003E08BA"/>
    <w:rsid w:val="003E286C"/>
    <w:rsid w:val="003E30B4"/>
    <w:rsid w:val="003E4A8C"/>
    <w:rsid w:val="003E5E08"/>
    <w:rsid w:val="003E6388"/>
    <w:rsid w:val="003E65D4"/>
    <w:rsid w:val="003F1D84"/>
    <w:rsid w:val="003F277F"/>
    <w:rsid w:val="003F32A4"/>
    <w:rsid w:val="003F3533"/>
    <w:rsid w:val="003F3A64"/>
    <w:rsid w:val="003F51E2"/>
    <w:rsid w:val="003F5729"/>
    <w:rsid w:val="003F5CBC"/>
    <w:rsid w:val="0040034C"/>
    <w:rsid w:val="004015EE"/>
    <w:rsid w:val="00402971"/>
    <w:rsid w:val="004030D1"/>
    <w:rsid w:val="00403419"/>
    <w:rsid w:val="00403DAF"/>
    <w:rsid w:val="00405ABF"/>
    <w:rsid w:val="004075E6"/>
    <w:rsid w:val="004108D2"/>
    <w:rsid w:val="00411E5A"/>
    <w:rsid w:val="00411FB1"/>
    <w:rsid w:val="0041317A"/>
    <w:rsid w:val="0041335B"/>
    <w:rsid w:val="00413BBA"/>
    <w:rsid w:val="0041603F"/>
    <w:rsid w:val="004162B7"/>
    <w:rsid w:val="004172B4"/>
    <w:rsid w:val="00417E82"/>
    <w:rsid w:val="004209E5"/>
    <w:rsid w:val="00422363"/>
    <w:rsid w:val="00423192"/>
    <w:rsid w:val="00423B33"/>
    <w:rsid w:val="0042499D"/>
    <w:rsid w:val="00425B8D"/>
    <w:rsid w:val="00425F0A"/>
    <w:rsid w:val="00426273"/>
    <w:rsid w:val="00426493"/>
    <w:rsid w:val="004264F5"/>
    <w:rsid w:val="00431363"/>
    <w:rsid w:val="0043196B"/>
    <w:rsid w:val="00432772"/>
    <w:rsid w:val="00433791"/>
    <w:rsid w:val="00434A2A"/>
    <w:rsid w:val="00434C2C"/>
    <w:rsid w:val="00436A78"/>
    <w:rsid w:val="00436ABB"/>
    <w:rsid w:val="00436B5D"/>
    <w:rsid w:val="00436E69"/>
    <w:rsid w:val="00437856"/>
    <w:rsid w:val="00441596"/>
    <w:rsid w:val="00442031"/>
    <w:rsid w:val="0044208D"/>
    <w:rsid w:val="004424D0"/>
    <w:rsid w:val="004425FB"/>
    <w:rsid w:val="0044440F"/>
    <w:rsid w:val="00445334"/>
    <w:rsid w:val="00445FDA"/>
    <w:rsid w:val="0044613B"/>
    <w:rsid w:val="00446464"/>
    <w:rsid w:val="00451EE8"/>
    <w:rsid w:val="00454B31"/>
    <w:rsid w:val="00455D98"/>
    <w:rsid w:val="00456C05"/>
    <w:rsid w:val="00457559"/>
    <w:rsid w:val="00461F02"/>
    <w:rsid w:val="00463676"/>
    <w:rsid w:val="00463E43"/>
    <w:rsid w:val="004647B3"/>
    <w:rsid w:val="0046703E"/>
    <w:rsid w:val="004674AC"/>
    <w:rsid w:val="00467957"/>
    <w:rsid w:val="00467DD3"/>
    <w:rsid w:val="00467F10"/>
    <w:rsid w:val="0047017E"/>
    <w:rsid w:val="00470710"/>
    <w:rsid w:val="00470999"/>
    <w:rsid w:val="00470E75"/>
    <w:rsid w:val="00471186"/>
    <w:rsid w:val="00471609"/>
    <w:rsid w:val="00471C28"/>
    <w:rsid w:val="00472A11"/>
    <w:rsid w:val="00472AF0"/>
    <w:rsid w:val="00474275"/>
    <w:rsid w:val="00474DB4"/>
    <w:rsid w:val="00476484"/>
    <w:rsid w:val="004801F6"/>
    <w:rsid w:val="00480952"/>
    <w:rsid w:val="00481E49"/>
    <w:rsid w:val="00482047"/>
    <w:rsid w:val="00482FFF"/>
    <w:rsid w:val="00483F21"/>
    <w:rsid w:val="00485694"/>
    <w:rsid w:val="004862F1"/>
    <w:rsid w:val="00486883"/>
    <w:rsid w:val="004868D8"/>
    <w:rsid w:val="0049053D"/>
    <w:rsid w:val="00490B22"/>
    <w:rsid w:val="004914BE"/>
    <w:rsid w:val="00491FF3"/>
    <w:rsid w:val="00492550"/>
    <w:rsid w:val="00492A0E"/>
    <w:rsid w:val="004935B0"/>
    <w:rsid w:val="004937A8"/>
    <w:rsid w:val="00496801"/>
    <w:rsid w:val="00496895"/>
    <w:rsid w:val="00496A9A"/>
    <w:rsid w:val="0049703A"/>
    <w:rsid w:val="004A0C8A"/>
    <w:rsid w:val="004A1545"/>
    <w:rsid w:val="004A1EEF"/>
    <w:rsid w:val="004A245C"/>
    <w:rsid w:val="004A2AA2"/>
    <w:rsid w:val="004A537F"/>
    <w:rsid w:val="004A5520"/>
    <w:rsid w:val="004A57C9"/>
    <w:rsid w:val="004A5F0C"/>
    <w:rsid w:val="004A6754"/>
    <w:rsid w:val="004A689C"/>
    <w:rsid w:val="004A6A20"/>
    <w:rsid w:val="004A76B0"/>
    <w:rsid w:val="004B032C"/>
    <w:rsid w:val="004B1BBD"/>
    <w:rsid w:val="004B1DF4"/>
    <w:rsid w:val="004B22F3"/>
    <w:rsid w:val="004B2AC6"/>
    <w:rsid w:val="004B356B"/>
    <w:rsid w:val="004B3866"/>
    <w:rsid w:val="004B3EB6"/>
    <w:rsid w:val="004B3F85"/>
    <w:rsid w:val="004B4653"/>
    <w:rsid w:val="004B4B5C"/>
    <w:rsid w:val="004B592C"/>
    <w:rsid w:val="004B605B"/>
    <w:rsid w:val="004B65B6"/>
    <w:rsid w:val="004B703F"/>
    <w:rsid w:val="004B7604"/>
    <w:rsid w:val="004C005F"/>
    <w:rsid w:val="004C1973"/>
    <w:rsid w:val="004C2A42"/>
    <w:rsid w:val="004C3607"/>
    <w:rsid w:val="004C5BEB"/>
    <w:rsid w:val="004C64E1"/>
    <w:rsid w:val="004C69DD"/>
    <w:rsid w:val="004C76D4"/>
    <w:rsid w:val="004D1B6F"/>
    <w:rsid w:val="004D232A"/>
    <w:rsid w:val="004D2FF8"/>
    <w:rsid w:val="004D3F92"/>
    <w:rsid w:val="004D467F"/>
    <w:rsid w:val="004D4872"/>
    <w:rsid w:val="004D5BF9"/>
    <w:rsid w:val="004D7B12"/>
    <w:rsid w:val="004E00A4"/>
    <w:rsid w:val="004E23BF"/>
    <w:rsid w:val="004E2841"/>
    <w:rsid w:val="004E4F3F"/>
    <w:rsid w:val="004E5659"/>
    <w:rsid w:val="004E71D5"/>
    <w:rsid w:val="004E7B77"/>
    <w:rsid w:val="004E7D35"/>
    <w:rsid w:val="004F214A"/>
    <w:rsid w:val="004F23B0"/>
    <w:rsid w:val="004F28FA"/>
    <w:rsid w:val="004F37FB"/>
    <w:rsid w:val="004F4CCF"/>
    <w:rsid w:val="004F54BB"/>
    <w:rsid w:val="004F5C59"/>
    <w:rsid w:val="004F6A22"/>
    <w:rsid w:val="004F6C4B"/>
    <w:rsid w:val="004F6E93"/>
    <w:rsid w:val="004F7411"/>
    <w:rsid w:val="004F79AB"/>
    <w:rsid w:val="004F7F4B"/>
    <w:rsid w:val="0050019C"/>
    <w:rsid w:val="005015E8"/>
    <w:rsid w:val="00502304"/>
    <w:rsid w:val="005032CA"/>
    <w:rsid w:val="00503B2F"/>
    <w:rsid w:val="00503D51"/>
    <w:rsid w:val="00503E2A"/>
    <w:rsid w:val="0050411E"/>
    <w:rsid w:val="00505146"/>
    <w:rsid w:val="00505711"/>
    <w:rsid w:val="00505F9F"/>
    <w:rsid w:val="005070F4"/>
    <w:rsid w:val="0050748A"/>
    <w:rsid w:val="00510959"/>
    <w:rsid w:val="00511AE8"/>
    <w:rsid w:val="00511F68"/>
    <w:rsid w:val="005124D1"/>
    <w:rsid w:val="005156C5"/>
    <w:rsid w:val="00515753"/>
    <w:rsid w:val="005157EE"/>
    <w:rsid w:val="00515B47"/>
    <w:rsid w:val="00516F6D"/>
    <w:rsid w:val="00517784"/>
    <w:rsid w:val="005208F1"/>
    <w:rsid w:val="00520A6D"/>
    <w:rsid w:val="00521B44"/>
    <w:rsid w:val="00522B55"/>
    <w:rsid w:val="0052358C"/>
    <w:rsid w:val="005243B4"/>
    <w:rsid w:val="005269DF"/>
    <w:rsid w:val="00526A8A"/>
    <w:rsid w:val="00527F5B"/>
    <w:rsid w:val="00530480"/>
    <w:rsid w:val="00530708"/>
    <w:rsid w:val="00532CDD"/>
    <w:rsid w:val="00533AA9"/>
    <w:rsid w:val="00534CA8"/>
    <w:rsid w:val="0053513C"/>
    <w:rsid w:val="00535622"/>
    <w:rsid w:val="0053685F"/>
    <w:rsid w:val="005369DD"/>
    <w:rsid w:val="00537620"/>
    <w:rsid w:val="00540589"/>
    <w:rsid w:val="00541161"/>
    <w:rsid w:val="00541AA3"/>
    <w:rsid w:val="005426B1"/>
    <w:rsid w:val="00542CE5"/>
    <w:rsid w:val="00543F88"/>
    <w:rsid w:val="00545717"/>
    <w:rsid w:val="00547528"/>
    <w:rsid w:val="00547657"/>
    <w:rsid w:val="00550706"/>
    <w:rsid w:val="00551C6A"/>
    <w:rsid w:val="00551ED5"/>
    <w:rsid w:val="00552470"/>
    <w:rsid w:val="005530F3"/>
    <w:rsid w:val="00553697"/>
    <w:rsid w:val="00553885"/>
    <w:rsid w:val="00553F04"/>
    <w:rsid w:val="005544A4"/>
    <w:rsid w:val="005544FC"/>
    <w:rsid w:val="00554556"/>
    <w:rsid w:val="00555317"/>
    <w:rsid w:val="00555E6B"/>
    <w:rsid w:val="00556C9B"/>
    <w:rsid w:val="00557B50"/>
    <w:rsid w:val="00560A0E"/>
    <w:rsid w:val="00562EC2"/>
    <w:rsid w:val="0056458A"/>
    <w:rsid w:val="0056542C"/>
    <w:rsid w:val="00565D8E"/>
    <w:rsid w:val="005672C3"/>
    <w:rsid w:val="00572121"/>
    <w:rsid w:val="00572328"/>
    <w:rsid w:val="005730C9"/>
    <w:rsid w:val="00574F24"/>
    <w:rsid w:val="00575B33"/>
    <w:rsid w:val="00575F2C"/>
    <w:rsid w:val="00576A11"/>
    <w:rsid w:val="00577BDB"/>
    <w:rsid w:val="00577E10"/>
    <w:rsid w:val="00582B7D"/>
    <w:rsid w:val="00582BC4"/>
    <w:rsid w:val="00583107"/>
    <w:rsid w:val="00583FA3"/>
    <w:rsid w:val="00584247"/>
    <w:rsid w:val="005845B1"/>
    <w:rsid w:val="005863BD"/>
    <w:rsid w:val="00586800"/>
    <w:rsid w:val="00587B70"/>
    <w:rsid w:val="00587D90"/>
    <w:rsid w:val="005922CD"/>
    <w:rsid w:val="00592B5A"/>
    <w:rsid w:val="00593CC3"/>
    <w:rsid w:val="005949FB"/>
    <w:rsid w:val="00595496"/>
    <w:rsid w:val="00595516"/>
    <w:rsid w:val="005967F3"/>
    <w:rsid w:val="00597C93"/>
    <w:rsid w:val="005A0B34"/>
    <w:rsid w:val="005A0DAD"/>
    <w:rsid w:val="005A1A9A"/>
    <w:rsid w:val="005A1D07"/>
    <w:rsid w:val="005A23B8"/>
    <w:rsid w:val="005A2B7C"/>
    <w:rsid w:val="005A2BE3"/>
    <w:rsid w:val="005A3018"/>
    <w:rsid w:val="005A3CE3"/>
    <w:rsid w:val="005A5377"/>
    <w:rsid w:val="005A6DA2"/>
    <w:rsid w:val="005A7199"/>
    <w:rsid w:val="005B048D"/>
    <w:rsid w:val="005B0964"/>
    <w:rsid w:val="005B0F21"/>
    <w:rsid w:val="005B1CE4"/>
    <w:rsid w:val="005B2AB6"/>
    <w:rsid w:val="005B32EC"/>
    <w:rsid w:val="005B3FBF"/>
    <w:rsid w:val="005B4273"/>
    <w:rsid w:val="005B42E2"/>
    <w:rsid w:val="005B5125"/>
    <w:rsid w:val="005B544D"/>
    <w:rsid w:val="005B54E6"/>
    <w:rsid w:val="005B6197"/>
    <w:rsid w:val="005B70FF"/>
    <w:rsid w:val="005B7328"/>
    <w:rsid w:val="005B7390"/>
    <w:rsid w:val="005B7A3F"/>
    <w:rsid w:val="005C0C2F"/>
    <w:rsid w:val="005C21B0"/>
    <w:rsid w:val="005C251E"/>
    <w:rsid w:val="005C35F3"/>
    <w:rsid w:val="005C4A21"/>
    <w:rsid w:val="005C5106"/>
    <w:rsid w:val="005C6BFD"/>
    <w:rsid w:val="005D0BDB"/>
    <w:rsid w:val="005D1103"/>
    <w:rsid w:val="005D1699"/>
    <w:rsid w:val="005D1B1A"/>
    <w:rsid w:val="005D7198"/>
    <w:rsid w:val="005D780A"/>
    <w:rsid w:val="005E27E2"/>
    <w:rsid w:val="005E2C91"/>
    <w:rsid w:val="005E4059"/>
    <w:rsid w:val="005E4A79"/>
    <w:rsid w:val="005E5559"/>
    <w:rsid w:val="005E55CB"/>
    <w:rsid w:val="005E5AD7"/>
    <w:rsid w:val="005E71C2"/>
    <w:rsid w:val="005F0FCE"/>
    <w:rsid w:val="005F1B74"/>
    <w:rsid w:val="005F3F0E"/>
    <w:rsid w:val="005F4328"/>
    <w:rsid w:val="005F4AF2"/>
    <w:rsid w:val="005F4F18"/>
    <w:rsid w:val="005F5A7E"/>
    <w:rsid w:val="005F6D02"/>
    <w:rsid w:val="005F788A"/>
    <w:rsid w:val="00601B00"/>
    <w:rsid w:val="0060353C"/>
    <w:rsid w:val="00603991"/>
    <w:rsid w:val="00603C2E"/>
    <w:rsid w:val="006042A0"/>
    <w:rsid w:val="00604DF5"/>
    <w:rsid w:val="00606543"/>
    <w:rsid w:val="006069ED"/>
    <w:rsid w:val="00607201"/>
    <w:rsid w:val="00607D3C"/>
    <w:rsid w:val="00611CD8"/>
    <w:rsid w:val="00611DD2"/>
    <w:rsid w:val="006124F4"/>
    <w:rsid w:val="006136A8"/>
    <w:rsid w:val="0061414E"/>
    <w:rsid w:val="006144CE"/>
    <w:rsid w:val="00616000"/>
    <w:rsid w:val="0061676F"/>
    <w:rsid w:val="00617733"/>
    <w:rsid w:val="006177AF"/>
    <w:rsid w:val="00617D83"/>
    <w:rsid w:val="00620315"/>
    <w:rsid w:val="0062042D"/>
    <w:rsid w:val="00620A6D"/>
    <w:rsid w:val="00621BD5"/>
    <w:rsid w:val="00623459"/>
    <w:rsid w:val="0062498A"/>
    <w:rsid w:val="00625219"/>
    <w:rsid w:val="00625845"/>
    <w:rsid w:val="006259AD"/>
    <w:rsid w:val="00625E2D"/>
    <w:rsid w:val="0062601D"/>
    <w:rsid w:val="006268FE"/>
    <w:rsid w:val="006275D0"/>
    <w:rsid w:val="00627D94"/>
    <w:rsid w:val="00630337"/>
    <w:rsid w:val="00630911"/>
    <w:rsid w:val="00630A17"/>
    <w:rsid w:val="006313B7"/>
    <w:rsid w:val="00631444"/>
    <w:rsid w:val="00631795"/>
    <w:rsid w:val="00632129"/>
    <w:rsid w:val="006330EA"/>
    <w:rsid w:val="0063357A"/>
    <w:rsid w:val="00633F03"/>
    <w:rsid w:val="00641C34"/>
    <w:rsid w:val="006426DB"/>
    <w:rsid w:val="00642FB2"/>
    <w:rsid w:val="0064379A"/>
    <w:rsid w:val="00643F6D"/>
    <w:rsid w:val="006444A7"/>
    <w:rsid w:val="0064487A"/>
    <w:rsid w:val="00644A3C"/>
    <w:rsid w:val="00645110"/>
    <w:rsid w:val="0064782A"/>
    <w:rsid w:val="00650CFD"/>
    <w:rsid w:val="00652F0D"/>
    <w:rsid w:val="00653406"/>
    <w:rsid w:val="0065347F"/>
    <w:rsid w:val="006534DF"/>
    <w:rsid w:val="006558C1"/>
    <w:rsid w:val="00656A76"/>
    <w:rsid w:val="00656AF0"/>
    <w:rsid w:val="00657F50"/>
    <w:rsid w:val="006600B4"/>
    <w:rsid w:val="006603FD"/>
    <w:rsid w:val="00660F5C"/>
    <w:rsid w:val="006630BB"/>
    <w:rsid w:val="00663615"/>
    <w:rsid w:val="006640A3"/>
    <w:rsid w:val="0066598B"/>
    <w:rsid w:val="006667A4"/>
    <w:rsid w:val="00666D86"/>
    <w:rsid w:val="00666E63"/>
    <w:rsid w:val="00671252"/>
    <w:rsid w:val="0067146C"/>
    <w:rsid w:val="00672DE6"/>
    <w:rsid w:val="00673200"/>
    <w:rsid w:val="00673926"/>
    <w:rsid w:val="00673C5B"/>
    <w:rsid w:val="00676763"/>
    <w:rsid w:val="00676862"/>
    <w:rsid w:val="00676A14"/>
    <w:rsid w:val="00676A18"/>
    <w:rsid w:val="00676C19"/>
    <w:rsid w:val="00677441"/>
    <w:rsid w:val="00677D00"/>
    <w:rsid w:val="00680844"/>
    <w:rsid w:val="006811F8"/>
    <w:rsid w:val="006823B7"/>
    <w:rsid w:val="00682810"/>
    <w:rsid w:val="00683F89"/>
    <w:rsid w:val="00684C21"/>
    <w:rsid w:val="006855C4"/>
    <w:rsid w:val="00686090"/>
    <w:rsid w:val="00686AA6"/>
    <w:rsid w:val="00687D5C"/>
    <w:rsid w:val="006913BE"/>
    <w:rsid w:val="006919EC"/>
    <w:rsid w:val="00691D12"/>
    <w:rsid w:val="006933AF"/>
    <w:rsid w:val="006933F6"/>
    <w:rsid w:val="0069473A"/>
    <w:rsid w:val="00694CEE"/>
    <w:rsid w:val="00696997"/>
    <w:rsid w:val="006969CC"/>
    <w:rsid w:val="006A03DF"/>
    <w:rsid w:val="006A0745"/>
    <w:rsid w:val="006A212A"/>
    <w:rsid w:val="006A28C2"/>
    <w:rsid w:val="006A3E9C"/>
    <w:rsid w:val="006A4AA0"/>
    <w:rsid w:val="006A4BB2"/>
    <w:rsid w:val="006A52D6"/>
    <w:rsid w:val="006A587C"/>
    <w:rsid w:val="006B02CD"/>
    <w:rsid w:val="006B2275"/>
    <w:rsid w:val="006B3B5B"/>
    <w:rsid w:val="006B4E98"/>
    <w:rsid w:val="006B6BD3"/>
    <w:rsid w:val="006B6F11"/>
    <w:rsid w:val="006B7075"/>
    <w:rsid w:val="006C0660"/>
    <w:rsid w:val="006C07F4"/>
    <w:rsid w:val="006C0C95"/>
    <w:rsid w:val="006C144E"/>
    <w:rsid w:val="006C48B2"/>
    <w:rsid w:val="006C4ABC"/>
    <w:rsid w:val="006C5880"/>
    <w:rsid w:val="006C5AE4"/>
    <w:rsid w:val="006C64BB"/>
    <w:rsid w:val="006C6879"/>
    <w:rsid w:val="006C6B60"/>
    <w:rsid w:val="006D15E2"/>
    <w:rsid w:val="006D15FA"/>
    <w:rsid w:val="006D184D"/>
    <w:rsid w:val="006D1864"/>
    <w:rsid w:val="006D2A6C"/>
    <w:rsid w:val="006D3352"/>
    <w:rsid w:val="006D39D0"/>
    <w:rsid w:val="006D3BDF"/>
    <w:rsid w:val="006D613C"/>
    <w:rsid w:val="006D7F4C"/>
    <w:rsid w:val="006E1482"/>
    <w:rsid w:val="006E1785"/>
    <w:rsid w:val="006E3500"/>
    <w:rsid w:val="006E3C27"/>
    <w:rsid w:val="006E4432"/>
    <w:rsid w:val="006E698B"/>
    <w:rsid w:val="006E6A21"/>
    <w:rsid w:val="006E7A49"/>
    <w:rsid w:val="006F04AD"/>
    <w:rsid w:val="006F10F5"/>
    <w:rsid w:val="006F183C"/>
    <w:rsid w:val="006F2EDC"/>
    <w:rsid w:val="006F338C"/>
    <w:rsid w:val="006F3779"/>
    <w:rsid w:val="006F45FC"/>
    <w:rsid w:val="006F5690"/>
    <w:rsid w:val="006F595B"/>
    <w:rsid w:val="006F6A0F"/>
    <w:rsid w:val="006F7750"/>
    <w:rsid w:val="006F7983"/>
    <w:rsid w:val="00701D08"/>
    <w:rsid w:val="00701E16"/>
    <w:rsid w:val="0070203A"/>
    <w:rsid w:val="00704FE4"/>
    <w:rsid w:val="00705210"/>
    <w:rsid w:val="00705CF2"/>
    <w:rsid w:val="0070728B"/>
    <w:rsid w:val="0071183D"/>
    <w:rsid w:val="00711EEF"/>
    <w:rsid w:val="0071208A"/>
    <w:rsid w:val="0071255C"/>
    <w:rsid w:val="00714213"/>
    <w:rsid w:val="00715B08"/>
    <w:rsid w:val="00715B14"/>
    <w:rsid w:val="00715F07"/>
    <w:rsid w:val="007163BC"/>
    <w:rsid w:val="00716651"/>
    <w:rsid w:val="007176DC"/>
    <w:rsid w:val="00717D30"/>
    <w:rsid w:val="00721262"/>
    <w:rsid w:val="00721F21"/>
    <w:rsid w:val="00721F71"/>
    <w:rsid w:val="00722147"/>
    <w:rsid w:val="00722DE1"/>
    <w:rsid w:val="00722F14"/>
    <w:rsid w:val="00722FD7"/>
    <w:rsid w:val="00723598"/>
    <w:rsid w:val="0072484C"/>
    <w:rsid w:val="007256D9"/>
    <w:rsid w:val="0072663C"/>
    <w:rsid w:val="00727685"/>
    <w:rsid w:val="007306AD"/>
    <w:rsid w:val="0073086B"/>
    <w:rsid w:val="00730F8E"/>
    <w:rsid w:val="007316F2"/>
    <w:rsid w:val="00731C9F"/>
    <w:rsid w:val="007329AB"/>
    <w:rsid w:val="007330CE"/>
    <w:rsid w:val="0073374D"/>
    <w:rsid w:val="007338AD"/>
    <w:rsid w:val="0073481D"/>
    <w:rsid w:val="00734BBE"/>
    <w:rsid w:val="00734C61"/>
    <w:rsid w:val="00735F89"/>
    <w:rsid w:val="00737EE3"/>
    <w:rsid w:val="007408C9"/>
    <w:rsid w:val="00740B4F"/>
    <w:rsid w:val="007432F6"/>
    <w:rsid w:val="00743D5B"/>
    <w:rsid w:val="00744EF1"/>
    <w:rsid w:val="00745217"/>
    <w:rsid w:val="00746C66"/>
    <w:rsid w:val="00747166"/>
    <w:rsid w:val="00750A92"/>
    <w:rsid w:val="00751D35"/>
    <w:rsid w:val="00754B0E"/>
    <w:rsid w:val="00754CDD"/>
    <w:rsid w:val="00755905"/>
    <w:rsid w:val="00756148"/>
    <w:rsid w:val="0075638E"/>
    <w:rsid w:val="00757975"/>
    <w:rsid w:val="00757F3A"/>
    <w:rsid w:val="00761D05"/>
    <w:rsid w:val="007631F8"/>
    <w:rsid w:val="00763C9F"/>
    <w:rsid w:val="00763E15"/>
    <w:rsid w:val="00766894"/>
    <w:rsid w:val="00766BE9"/>
    <w:rsid w:val="00766C1D"/>
    <w:rsid w:val="00770587"/>
    <w:rsid w:val="00772D0C"/>
    <w:rsid w:val="00773D66"/>
    <w:rsid w:val="0077486C"/>
    <w:rsid w:val="007756A4"/>
    <w:rsid w:val="00775805"/>
    <w:rsid w:val="00775C94"/>
    <w:rsid w:val="0077654A"/>
    <w:rsid w:val="007768D0"/>
    <w:rsid w:val="0077733B"/>
    <w:rsid w:val="007776A4"/>
    <w:rsid w:val="00777F05"/>
    <w:rsid w:val="0078146B"/>
    <w:rsid w:val="007817CE"/>
    <w:rsid w:val="00782606"/>
    <w:rsid w:val="00783617"/>
    <w:rsid w:val="0078415D"/>
    <w:rsid w:val="00784856"/>
    <w:rsid w:val="00786127"/>
    <w:rsid w:val="00787D9C"/>
    <w:rsid w:val="00791C63"/>
    <w:rsid w:val="00791F3C"/>
    <w:rsid w:val="00792651"/>
    <w:rsid w:val="00793E0E"/>
    <w:rsid w:val="00794370"/>
    <w:rsid w:val="0079496C"/>
    <w:rsid w:val="007964EC"/>
    <w:rsid w:val="007A16F8"/>
    <w:rsid w:val="007A1F38"/>
    <w:rsid w:val="007A273B"/>
    <w:rsid w:val="007A3445"/>
    <w:rsid w:val="007A3D51"/>
    <w:rsid w:val="007A54EC"/>
    <w:rsid w:val="007A5F88"/>
    <w:rsid w:val="007A632B"/>
    <w:rsid w:val="007A6FD4"/>
    <w:rsid w:val="007B002E"/>
    <w:rsid w:val="007B03CC"/>
    <w:rsid w:val="007B097B"/>
    <w:rsid w:val="007B0FD9"/>
    <w:rsid w:val="007B37DC"/>
    <w:rsid w:val="007B3FDD"/>
    <w:rsid w:val="007B52A3"/>
    <w:rsid w:val="007B729A"/>
    <w:rsid w:val="007B762C"/>
    <w:rsid w:val="007C0CD9"/>
    <w:rsid w:val="007C0F43"/>
    <w:rsid w:val="007C15AD"/>
    <w:rsid w:val="007C1E67"/>
    <w:rsid w:val="007C1E81"/>
    <w:rsid w:val="007C3744"/>
    <w:rsid w:val="007C3CB0"/>
    <w:rsid w:val="007C4E05"/>
    <w:rsid w:val="007C54AF"/>
    <w:rsid w:val="007C57EB"/>
    <w:rsid w:val="007C5FAF"/>
    <w:rsid w:val="007C68A6"/>
    <w:rsid w:val="007C73E9"/>
    <w:rsid w:val="007D00D3"/>
    <w:rsid w:val="007D1E99"/>
    <w:rsid w:val="007D3804"/>
    <w:rsid w:val="007D3F64"/>
    <w:rsid w:val="007D56DC"/>
    <w:rsid w:val="007D58EE"/>
    <w:rsid w:val="007D5CA6"/>
    <w:rsid w:val="007D6BAC"/>
    <w:rsid w:val="007D715D"/>
    <w:rsid w:val="007D7622"/>
    <w:rsid w:val="007E1BE5"/>
    <w:rsid w:val="007E1ED1"/>
    <w:rsid w:val="007E5587"/>
    <w:rsid w:val="007E6821"/>
    <w:rsid w:val="007E6F7F"/>
    <w:rsid w:val="007E7DD9"/>
    <w:rsid w:val="007F020F"/>
    <w:rsid w:val="007F0F24"/>
    <w:rsid w:val="007F2572"/>
    <w:rsid w:val="007F2E27"/>
    <w:rsid w:val="007F3958"/>
    <w:rsid w:val="007F47F2"/>
    <w:rsid w:val="007F5B0F"/>
    <w:rsid w:val="007F5D68"/>
    <w:rsid w:val="007F7FEE"/>
    <w:rsid w:val="0080064F"/>
    <w:rsid w:val="008010AA"/>
    <w:rsid w:val="0080322D"/>
    <w:rsid w:val="0080550E"/>
    <w:rsid w:val="00805975"/>
    <w:rsid w:val="00805FC2"/>
    <w:rsid w:val="00806EFD"/>
    <w:rsid w:val="008076F8"/>
    <w:rsid w:val="00812513"/>
    <w:rsid w:val="00815B00"/>
    <w:rsid w:val="00815D06"/>
    <w:rsid w:val="00816C98"/>
    <w:rsid w:val="00816DDB"/>
    <w:rsid w:val="00817033"/>
    <w:rsid w:val="00817428"/>
    <w:rsid w:val="008205F1"/>
    <w:rsid w:val="00822CC3"/>
    <w:rsid w:val="008232CA"/>
    <w:rsid w:val="00824B59"/>
    <w:rsid w:val="008268CA"/>
    <w:rsid w:val="00827D0E"/>
    <w:rsid w:val="00831333"/>
    <w:rsid w:val="00831523"/>
    <w:rsid w:val="0083226A"/>
    <w:rsid w:val="00832687"/>
    <w:rsid w:val="008337F9"/>
    <w:rsid w:val="00835AFC"/>
    <w:rsid w:val="00836A4B"/>
    <w:rsid w:val="00837C01"/>
    <w:rsid w:val="008418C5"/>
    <w:rsid w:val="0084284A"/>
    <w:rsid w:val="00842D6C"/>
    <w:rsid w:val="008445EE"/>
    <w:rsid w:val="00844F67"/>
    <w:rsid w:val="00847D50"/>
    <w:rsid w:val="00850D36"/>
    <w:rsid w:val="0085382E"/>
    <w:rsid w:val="00853CAB"/>
    <w:rsid w:val="0085400C"/>
    <w:rsid w:val="0085414D"/>
    <w:rsid w:val="0085557C"/>
    <w:rsid w:val="008555EC"/>
    <w:rsid w:val="00855836"/>
    <w:rsid w:val="00855D63"/>
    <w:rsid w:val="0085654D"/>
    <w:rsid w:val="0085677F"/>
    <w:rsid w:val="00856A40"/>
    <w:rsid w:val="00856A90"/>
    <w:rsid w:val="00857B2A"/>
    <w:rsid w:val="00863A5E"/>
    <w:rsid w:val="008641FF"/>
    <w:rsid w:val="00872B44"/>
    <w:rsid w:val="00873A8C"/>
    <w:rsid w:val="0087609F"/>
    <w:rsid w:val="00876CE8"/>
    <w:rsid w:val="00876D9D"/>
    <w:rsid w:val="00876E14"/>
    <w:rsid w:val="00877D93"/>
    <w:rsid w:val="00877FB3"/>
    <w:rsid w:val="008805BA"/>
    <w:rsid w:val="008820AC"/>
    <w:rsid w:val="0088227E"/>
    <w:rsid w:val="0088279A"/>
    <w:rsid w:val="008837FD"/>
    <w:rsid w:val="00883AA4"/>
    <w:rsid w:val="00884E35"/>
    <w:rsid w:val="00884FE7"/>
    <w:rsid w:val="00885062"/>
    <w:rsid w:val="008850D2"/>
    <w:rsid w:val="00887918"/>
    <w:rsid w:val="00890CF0"/>
    <w:rsid w:val="008918CE"/>
    <w:rsid w:val="00891A33"/>
    <w:rsid w:val="00892000"/>
    <w:rsid w:val="008943E9"/>
    <w:rsid w:val="00894722"/>
    <w:rsid w:val="008972AE"/>
    <w:rsid w:val="00897783"/>
    <w:rsid w:val="008A148C"/>
    <w:rsid w:val="008A1D8E"/>
    <w:rsid w:val="008A1E88"/>
    <w:rsid w:val="008A2753"/>
    <w:rsid w:val="008A2765"/>
    <w:rsid w:val="008A2C5A"/>
    <w:rsid w:val="008A351C"/>
    <w:rsid w:val="008A371B"/>
    <w:rsid w:val="008A3C0D"/>
    <w:rsid w:val="008A5475"/>
    <w:rsid w:val="008A6A97"/>
    <w:rsid w:val="008A780C"/>
    <w:rsid w:val="008A7C75"/>
    <w:rsid w:val="008B04A4"/>
    <w:rsid w:val="008B14B1"/>
    <w:rsid w:val="008B1FC5"/>
    <w:rsid w:val="008B27DE"/>
    <w:rsid w:val="008B2BA1"/>
    <w:rsid w:val="008B31C8"/>
    <w:rsid w:val="008B43C7"/>
    <w:rsid w:val="008B49F1"/>
    <w:rsid w:val="008B4AB9"/>
    <w:rsid w:val="008B4C11"/>
    <w:rsid w:val="008B6AF4"/>
    <w:rsid w:val="008C0BFF"/>
    <w:rsid w:val="008C0DFE"/>
    <w:rsid w:val="008C0EFD"/>
    <w:rsid w:val="008C42FA"/>
    <w:rsid w:val="008C48B2"/>
    <w:rsid w:val="008C5347"/>
    <w:rsid w:val="008C5D57"/>
    <w:rsid w:val="008C6127"/>
    <w:rsid w:val="008C642C"/>
    <w:rsid w:val="008C6B1C"/>
    <w:rsid w:val="008C7906"/>
    <w:rsid w:val="008D0637"/>
    <w:rsid w:val="008D2929"/>
    <w:rsid w:val="008D4FDA"/>
    <w:rsid w:val="008D5D88"/>
    <w:rsid w:val="008D5E7B"/>
    <w:rsid w:val="008D66DA"/>
    <w:rsid w:val="008D6C8A"/>
    <w:rsid w:val="008D72EA"/>
    <w:rsid w:val="008D746C"/>
    <w:rsid w:val="008E0096"/>
    <w:rsid w:val="008E0419"/>
    <w:rsid w:val="008E2641"/>
    <w:rsid w:val="008E2EFA"/>
    <w:rsid w:val="008E38B1"/>
    <w:rsid w:val="008E3ED8"/>
    <w:rsid w:val="008E4197"/>
    <w:rsid w:val="008E4844"/>
    <w:rsid w:val="008E5EF9"/>
    <w:rsid w:val="008E6961"/>
    <w:rsid w:val="008E6D07"/>
    <w:rsid w:val="008E6EC6"/>
    <w:rsid w:val="008E7636"/>
    <w:rsid w:val="008E77A3"/>
    <w:rsid w:val="008E7B38"/>
    <w:rsid w:val="008F0A9F"/>
    <w:rsid w:val="008F0E20"/>
    <w:rsid w:val="008F179C"/>
    <w:rsid w:val="008F1A8B"/>
    <w:rsid w:val="008F28CE"/>
    <w:rsid w:val="008F2F87"/>
    <w:rsid w:val="008F35CF"/>
    <w:rsid w:val="00900373"/>
    <w:rsid w:val="00901249"/>
    <w:rsid w:val="00901ED8"/>
    <w:rsid w:val="009023C2"/>
    <w:rsid w:val="00903DD8"/>
    <w:rsid w:val="009048EE"/>
    <w:rsid w:val="00905CC2"/>
    <w:rsid w:val="009071E4"/>
    <w:rsid w:val="00907D50"/>
    <w:rsid w:val="009115E9"/>
    <w:rsid w:val="0091510C"/>
    <w:rsid w:val="009152D6"/>
    <w:rsid w:val="0091619F"/>
    <w:rsid w:val="00916EE9"/>
    <w:rsid w:val="0091768F"/>
    <w:rsid w:val="00917C8A"/>
    <w:rsid w:val="00917E1E"/>
    <w:rsid w:val="009202C3"/>
    <w:rsid w:val="0092125C"/>
    <w:rsid w:val="00921531"/>
    <w:rsid w:val="00921B4D"/>
    <w:rsid w:val="00922706"/>
    <w:rsid w:val="009239AE"/>
    <w:rsid w:val="00923CE2"/>
    <w:rsid w:val="00924267"/>
    <w:rsid w:val="00924E59"/>
    <w:rsid w:val="00925A2A"/>
    <w:rsid w:val="00926980"/>
    <w:rsid w:val="00927678"/>
    <w:rsid w:val="00930044"/>
    <w:rsid w:val="009324FB"/>
    <w:rsid w:val="0093487B"/>
    <w:rsid w:val="0093534A"/>
    <w:rsid w:val="009357B4"/>
    <w:rsid w:val="0093582A"/>
    <w:rsid w:val="00936828"/>
    <w:rsid w:val="00941F6C"/>
    <w:rsid w:val="0094270D"/>
    <w:rsid w:val="009428A5"/>
    <w:rsid w:val="00943852"/>
    <w:rsid w:val="009449F6"/>
    <w:rsid w:val="009457BF"/>
    <w:rsid w:val="0095132A"/>
    <w:rsid w:val="009516EE"/>
    <w:rsid w:val="00951CC3"/>
    <w:rsid w:val="00952268"/>
    <w:rsid w:val="00952D03"/>
    <w:rsid w:val="00953264"/>
    <w:rsid w:val="009537E8"/>
    <w:rsid w:val="009544A9"/>
    <w:rsid w:val="00954C5B"/>
    <w:rsid w:val="00954E8D"/>
    <w:rsid w:val="00957062"/>
    <w:rsid w:val="0096133F"/>
    <w:rsid w:val="00961491"/>
    <w:rsid w:val="009616EE"/>
    <w:rsid w:val="00961F1D"/>
    <w:rsid w:val="00965431"/>
    <w:rsid w:val="009658F8"/>
    <w:rsid w:val="0096783F"/>
    <w:rsid w:val="00967DB7"/>
    <w:rsid w:val="009707B1"/>
    <w:rsid w:val="0097082F"/>
    <w:rsid w:val="00970864"/>
    <w:rsid w:val="00972481"/>
    <w:rsid w:val="009725AC"/>
    <w:rsid w:val="0097277A"/>
    <w:rsid w:val="00974636"/>
    <w:rsid w:val="0097464B"/>
    <w:rsid w:val="00974BE8"/>
    <w:rsid w:val="00974BEA"/>
    <w:rsid w:val="0097575C"/>
    <w:rsid w:val="009757ED"/>
    <w:rsid w:val="009761C2"/>
    <w:rsid w:val="00976C83"/>
    <w:rsid w:val="00977444"/>
    <w:rsid w:val="00980140"/>
    <w:rsid w:val="009829BA"/>
    <w:rsid w:val="009846C3"/>
    <w:rsid w:val="009848DD"/>
    <w:rsid w:val="00984E39"/>
    <w:rsid w:val="009850C7"/>
    <w:rsid w:val="00985BD9"/>
    <w:rsid w:val="00985E9E"/>
    <w:rsid w:val="00986F2F"/>
    <w:rsid w:val="009879FD"/>
    <w:rsid w:val="0099013D"/>
    <w:rsid w:val="009903BF"/>
    <w:rsid w:val="00990D2C"/>
    <w:rsid w:val="009912FD"/>
    <w:rsid w:val="00992DD3"/>
    <w:rsid w:val="009936FF"/>
    <w:rsid w:val="00994838"/>
    <w:rsid w:val="0099490A"/>
    <w:rsid w:val="00994BFE"/>
    <w:rsid w:val="00995956"/>
    <w:rsid w:val="00997B23"/>
    <w:rsid w:val="00997BE2"/>
    <w:rsid w:val="009A114C"/>
    <w:rsid w:val="009A2C54"/>
    <w:rsid w:val="009A2D83"/>
    <w:rsid w:val="009A68AD"/>
    <w:rsid w:val="009A746A"/>
    <w:rsid w:val="009B0C97"/>
    <w:rsid w:val="009B1B1A"/>
    <w:rsid w:val="009B2A7A"/>
    <w:rsid w:val="009B3830"/>
    <w:rsid w:val="009B3A97"/>
    <w:rsid w:val="009B4829"/>
    <w:rsid w:val="009B4D95"/>
    <w:rsid w:val="009B5687"/>
    <w:rsid w:val="009B5DD4"/>
    <w:rsid w:val="009B5E2A"/>
    <w:rsid w:val="009B6884"/>
    <w:rsid w:val="009B6CE5"/>
    <w:rsid w:val="009C174F"/>
    <w:rsid w:val="009C199A"/>
    <w:rsid w:val="009C27C3"/>
    <w:rsid w:val="009C2FFE"/>
    <w:rsid w:val="009C490C"/>
    <w:rsid w:val="009C568A"/>
    <w:rsid w:val="009C6007"/>
    <w:rsid w:val="009C61D3"/>
    <w:rsid w:val="009C6379"/>
    <w:rsid w:val="009C63B6"/>
    <w:rsid w:val="009C6971"/>
    <w:rsid w:val="009C6DB2"/>
    <w:rsid w:val="009D0768"/>
    <w:rsid w:val="009D0B73"/>
    <w:rsid w:val="009D53F8"/>
    <w:rsid w:val="009D6575"/>
    <w:rsid w:val="009D7B75"/>
    <w:rsid w:val="009E03EC"/>
    <w:rsid w:val="009E12F8"/>
    <w:rsid w:val="009E4082"/>
    <w:rsid w:val="009E4967"/>
    <w:rsid w:val="009E534C"/>
    <w:rsid w:val="009F1162"/>
    <w:rsid w:val="009F1565"/>
    <w:rsid w:val="009F2050"/>
    <w:rsid w:val="009F20DF"/>
    <w:rsid w:val="009F360D"/>
    <w:rsid w:val="009F3A58"/>
    <w:rsid w:val="009F42B8"/>
    <w:rsid w:val="009F5AEC"/>
    <w:rsid w:val="009F7997"/>
    <w:rsid w:val="00A02DBC"/>
    <w:rsid w:val="00A04A41"/>
    <w:rsid w:val="00A04A5C"/>
    <w:rsid w:val="00A112CA"/>
    <w:rsid w:val="00A120E6"/>
    <w:rsid w:val="00A12388"/>
    <w:rsid w:val="00A125AE"/>
    <w:rsid w:val="00A127CB"/>
    <w:rsid w:val="00A12F14"/>
    <w:rsid w:val="00A1446D"/>
    <w:rsid w:val="00A15DF1"/>
    <w:rsid w:val="00A160CC"/>
    <w:rsid w:val="00A17434"/>
    <w:rsid w:val="00A222A5"/>
    <w:rsid w:val="00A22AB5"/>
    <w:rsid w:val="00A23413"/>
    <w:rsid w:val="00A23A60"/>
    <w:rsid w:val="00A27B2D"/>
    <w:rsid w:val="00A30E5B"/>
    <w:rsid w:val="00A321BA"/>
    <w:rsid w:val="00A33901"/>
    <w:rsid w:val="00A34DB4"/>
    <w:rsid w:val="00A3585C"/>
    <w:rsid w:val="00A35A97"/>
    <w:rsid w:val="00A400DB"/>
    <w:rsid w:val="00A40A74"/>
    <w:rsid w:val="00A4151D"/>
    <w:rsid w:val="00A434F2"/>
    <w:rsid w:val="00A438D4"/>
    <w:rsid w:val="00A44ACF"/>
    <w:rsid w:val="00A45DA4"/>
    <w:rsid w:val="00A46530"/>
    <w:rsid w:val="00A466E9"/>
    <w:rsid w:val="00A479D6"/>
    <w:rsid w:val="00A47FDD"/>
    <w:rsid w:val="00A5034C"/>
    <w:rsid w:val="00A50B8B"/>
    <w:rsid w:val="00A514C9"/>
    <w:rsid w:val="00A540F6"/>
    <w:rsid w:val="00A548F4"/>
    <w:rsid w:val="00A55413"/>
    <w:rsid w:val="00A557A3"/>
    <w:rsid w:val="00A55CB3"/>
    <w:rsid w:val="00A561B8"/>
    <w:rsid w:val="00A569C6"/>
    <w:rsid w:val="00A57B17"/>
    <w:rsid w:val="00A60190"/>
    <w:rsid w:val="00A61066"/>
    <w:rsid w:val="00A618AF"/>
    <w:rsid w:val="00A628EB"/>
    <w:rsid w:val="00A62B43"/>
    <w:rsid w:val="00A636BF"/>
    <w:rsid w:val="00A65812"/>
    <w:rsid w:val="00A65EFA"/>
    <w:rsid w:val="00A67620"/>
    <w:rsid w:val="00A701D2"/>
    <w:rsid w:val="00A73905"/>
    <w:rsid w:val="00A739F7"/>
    <w:rsid w:val="00A73CAE"/>
    <w:rsid w:val="00A749AF"/>
    <w:rsid w:val="00A76282"/>
    <w:rsid w:val="00A76497"/>
    <w:rsid w:val="00A7666D"/>
    <w:rsid w:val="00A76C7E"/>
    <w:rsid w:val="00A81129"/>
    <w:rsid w:val="00A81702"/>
    <w:rsid w:val="00A827F6"/>
    <w:rsid w:val="00A82E40"/>
    <w:rsid w:val="00A849D2"/>
    <w:rsid w:val="00A84C0E"/>
    <w:rsid w:val="00A84EFC"/>
    <w:rsid w:val="00A8674D"/>
    <w:rsid w:val="00A86851"/>
    <w:rsid w:val="00A86C8F"/>
    <w:rsid w:val="00A86EC6"/>
    <w:rsid w:val="00A87243"/>
    <w:rsid w:val="00A8746E"/>
    <w:rsid w:val="00A87BCC"/>
    <w:rsid w:val="00A91711"/>
    <w:rsid w:val="00A93304"/>
    <w:rsid w:val="00A93BE6"/>
    <w:rsid w:val="00A93E92"/>
    <w:rsid w:val="00A94B56"/>
    <w:rsid w:val="00A94DE9"/>
    <w:rsid w:val="00A94E85"/>
    <w:rsid w:val="00A94EC0"/>
    <w:rsid w:val="00A953BE"/>
    <w:rsid w:val="00A95FFF"/>
    <w:rsid w:val="00A960B5"/>
    <w:rsid w:val="00AA2147"/>
    <w:rsid w:val="00AA322A"/>
    <w:rsid w:val="00AA397E"/>
    <w:rsid w:val="00AA4C41"/>
    <w:rsid w:val="00AA4D60"/>
    <w:rsid w:val="00AA4D7F"/>
    <w:rsid w:val="00AA4E4C"/>
    <w:rsid w:val="00AA4F38"/>
    <w:rsid w:val="00AA5CE5"/>
    <w:rsid w:val="00AA5DE7"/>
    <w:rsid w:val="00AA63C5"/>
    <w:rsid w:val="00AB02F8"/>
    <w:rsid w:val="00AB09D9"/>
    <w:rsid w:val="00AB13D9"/>
    <w:rsid w:val="00AB244D"/>
    <w:rsid w:val="00AB2E51"/>
    <w:rsid w:val="00AB487E"/>
    <w:rsid w:val="00AB4A69"/>
    <w:rsid w:val="00AB4E42"/>
    <w:rsid w:val="00AB5533"/>
    <w:rsid w:val="00AB56B7"/>
    <w:rsid w:val="00AB59EB"/>
    <w:rsid w:val="00AB6B07"/>
    <w:rsid w:val="00AB6DE8"/>
    <w:rsid w:val="00AB7B20"/>
    <w:rsid w:val="00AB7DD4"/>
    <w:rsid w:val="00AC0127"/>
    <w:rsid w:val="00AC22D2"/>
    <w:rsid w:val="00AC2C09"/>
    <w:rsid w:val="00AC31BC"/>
    <w:rsid w:val="00AC4612"/>
    <w:rsid w:val="00AC5F9E"/>
    <w:rsid w:val="00AC6B94"/>
    <w:rsid w:val="00AC7094"/>
    <w:rsid w:val="00AC7140"/>
    <w:rsid w:val="00AC7E8E"/>
    <w:rsid w:val="00AD00AB"/>
    <w:rsid w:val="00AD0C1D"/>
    <w:rsid w:val="00AD0FFB"/>
    <w:rsid w:val="00AD121C"/>
    <w:rsid w:val="00AD1776"/>
    <w:rsid w:val="00AD1CD0"/>
    <w:rsid w:val="00AD1DA5"/>
    <w:rsid w:val="00AD2419"/>
    <w:rsid w:val="00AD25C5"/>
    <w:rsid w:val="00AD4AFC"/>
    <w:rsid w:val="00AD6F7D"/>
    <w:rsid w:val="00AD7714"/>
    <w:rsid w:val="00AD7C42"/>
    <w:rsid w:val="00AE1776"/>
    <w:rsid w:val="00AE25EB"/>
    <w:rsid w:val="00AE3D10"/>
    <w:rsid w:val="00AE4488"/>
    <w:rsid w:val="00AE6167"/>
    <w:rsid w:val="00AE69A4"/>
    <w:rsid w:val="00AE6C5C"/>
    <w:rsid w:val="00AF19EC"/>
    <w:rsid w:val="00AF2A02"/>
    <w:rsid w:val="00AF3A32"/>
    <w:rsid w:val="00AF4BCB"/>
    <w:rsid w:val="00AF4D0B"/>
    <w:rsid w:val="00AF4D50"/>
    <w:rsid w:val="00AF4F4D"/>
    <w:rsid w:val="00AF6C14"/>
    <w:rsid w:val="00AF75F4"/>
    <w:rsid w:val="00AF7DAD"/>
    <w:rsid w:val="00B0003A"/>
    <w:rsid w:val="00B00213"/>
    <w:rsid w:val="00B008D9"/>
    <w:rsid w:val="00B00D33"/>
    <w:rsid w:val="00B0110F"/>
    <w:rsid w:val="00B01628"/>
    <w:rsid w:val="00B03BB6"/>
    <w:rsid w:val="00B056B1"/>
    <w:rsid w:val="00B06BBE"/>
    <w:rsid w:val="00B072B4"/>
    <w:rsid w:val="00B073F8"/>
    <w:rsid w:val="00B074EE"/>
    <w:rsid w:val="00B10794"/>
    <w:rsid w:val="00B10A6E"/>
    <w:rsid w:val="00B11139"/>
    <w:rsid w:val="00B119D6"/>
    <w:rsid w:val="00B13F1A"/>
    <w:rsid w:val="00B15402"/>
    <w:rsid w:val="00B155A6"/>
    <w:rsid w:val="00B169EB"/>
    <w:rsid w:val="00B174EC"/>
    <w:rsid w:val="00B20624"/>
    <w:rsid w:val="00B21554"/>
    <w:rsid w:val="00B216AE"/>
    <w:rsid w:val="00B227E5"/>
    <w:rsid w:val="00B22B09"/>
    <w:rsid w:val="00B22C80"/>
    <w:rsid w:val="00B23253"/>
    <w:rsid w:val="00B2339A"/>
    <w:rsid w:val="00B236CC"/>
    <w:rsid w:val="00B24D17"/>
    <w:rsid w:val="00B25949"/>
    <w:rsid w:val="00B26462"/>
    <w:rsid w:val="00B269C5"/>
    <w:rsid w:val="00B30FF0"/>
    <w:rsid w:val="00B31747"/>
    <w:rsid w:val="00B31890"/>
    <w:rsid w:val="00B31EC9"/>
    <w:rsid w:val="00B321DB"/>
    <w:rsid w:val="00B32A3B"/>
    <w:rsid w:val="00B32ABC"/>
    <w:rsid w:val="00B330EA"/>
    <w:rsid w:val="00B352A5"/>
    <w:rsid w:val="00B3690F"/>
    <w:rsid w:val="00B40F92"/>
    <w:rsid w:val="00B42432"/>
    <w:rsid w:val="00B44982"/>
    <w:rsid w:val="00B46F26"/>
    <w:rsid w:val="00B47B6D"/>
    <w:rsid w:val="00B50C5F"/>
    <w:rsid w:val="00B54BAA"/>
    <w:rsid w:val="00B54FB4"/>
    <w:rsid w:val="00B55D3A"/>
    <w:rsid w:val="00B607B9"/>
    <w:rsid w:val="00B609B8"/>
    <w:rsid w:val="00B60BAE"/>
    <w:rsid w:val="00B63E65"/>
    <w:rsid w:val="00B63EB9"/>
    <w:rsid w:val="00B65511"/>
    <w:rsid w:val="00B65E6B"/>
    <w:rsid w:val="00B6653D"/>
    <w:rsid w:val="00B6785D"/>
    <w:rsid w:val="00B67F96"/>
    <w:rsid w:val="00B7033D"/>
    <w:rsid w:val="00B7081E"/>
    <w:rsid w:val="00B70C90"/>
    <w:rsid w:val="00B715B6"/>
    <w:rsid w:val="00B7262F"/>
    <w:rsid w:val="00B7369E"/>
    <w:rsid w:val="00B73728"/>
    <w:rsid w:val="00B75271"/>
    <w:rsid w:val="00B75C82"/>
    <w:rsid w:val="00B76672"/>
    <w:rsid w:val="00B76DC4"/>
    <w:rsid w:val="00B80C79"/>
    <w:rsid w:val="00B80F6B"/>
    <w:rsid w:val="00B8226A"/>
    <w:rsid w:val="00B83545"/>
    <w:rsid w:val="00B836A8"/>
    <w:rsid w:val="00B8427C"/>
    <w:rsid w:val="00B84455"/>
    <w:rsid w:val="00B84603"/>
    <w:rsid w:val="00B846BA"/>
    <w:rsid w:val="00B84889"/>
    <w:rsid w:val="00B84A4B"/>
    <w:rsid w:val="00B84EDE"/>
    <w:rsid w:val="00B85725"/>
    <w:rsid w:val="00B86061"/>
    <w:rsid w:val="00B86C7C"/>
    <w:rsid w:val="00B8717F"/>
    <w:rsid w:val="00B87A90"/>
    <w:rsid w:val="00B90034"/>
    <w:rsid w:val="00B90228"/>
    <w:rsid w:val="00B90464"/>
    <w:rsid w:val="00B90888"/>
    <w:rsid w:val="00B91364"/>
    <w:rsid w:val="00B9197E"/>
    <w:rsid w:val="00B928A9"/>
    <w:rsid w:val="00B92AD5"/>
    <w:rsid w:val="00B93795"/>
    <w:rsid w:val="00B95768"/>
    <w:rsid w:val="00B95A53"/>
    <w:rsid w:val="00B95B56"/>
    <w:rsid w:val="00B95F58"/>
    <w:rsid w:val="00B96835"/>
    <w:rsid w:val="00B96C24"/>
    <w:rsid w:val="00B96E84"/>
    <w:rsid w:val="00BA1D10"/>
    <w:rsid w:val="00BA2369"/>
    <w:rsid w:val="00BA2E13"/>
    <w:rsid w:val="00BA37D8"/>
    <w:rsid w:val="00BA3AB3"/>
    <w:rsid w:val="00BA4075"/>
    <w:rsid w:val="00BA4A98"/>
    <w:rsid w:val="00BA4C8A"/>
    <w:rsid w:val="00BA531F"/>
    <w:rsid w:val="00BA735A"/>
    <w:rsid w:val="00BA759E"/>
    <w:rsid w:val="00BB0F6B"/>
    <w:rsid w:val="00BB1179"/>
    <w:rsid w:val="00BB1911"/>
    <w:rsid w:val="00BB21CD"/>
    <w:rsid w:val="00BB2543"/>
    <w:rsid w:val="00BB2991"/>
    <w:rsid w:val="00BB42CF"/>
    <w:rsid w:val="00BB4AD2"/>
    <w:rsid w:val="00BB509F"/>
    <w:rsid w:val="00BB5C8C"/>
    <w:rsid w:val="00BB6720"/>
    <w:rsid w:val="00BB6AED"/>
    <w:rsid w:val="00BB7233"/>
    <w:rsid w:val="00BB7D9F"/>
    <w:rsid w:val="00BC03C9"/>
    <w:rsid w:val="00BC092B"/>
    <w:rsid w:val="00BC126A"/>
    <w:rsid w:val="00BC2996"/>
    <w:rsid w:val="00BC2A82"/>
    <w:rsid w:val="00BC39DB"/>
    <w:rsid w:val="00BC39E7"/>
    <w:rsid w:val="00BC4CEE"/>
    <w:rsid w:val="00BC50A9"/>
    <w:rsid w:val="00BD07EF"/>
    <w:rsid w:val="00BD09E1"/>
    <w:rsid w:val="00BD25E6"/>
    <w:rsid w:val="00BD3CC9"/>
    <w:rsid w:val="00BD444C"/>
    <w:rsid w:val="00BD453E"/>
    <w:rsid w:val="00BD48F4"/>
    <w:rsid w:val="00BD60DE"/>
    <w:rsid w:val="00BD71C9"/>
    <w:rsid w:val="00BE1B8C"/>
    <w:rsid w:val="00BE1DC7"/>
    <w:rsid w:val="00BE2219"/>
    <w:rsid w:val="00BE270F"/>
    <w:rsid w:val="00BE29C9"/>
    <w:rsid w:val="00BE3837"/>
    <w:rsid w:val="00BE3B5E"/>
    <w:rsid w:val="00BE3B8A"/>
    <w:rsid w:val="00BE4CC9"/>
    <w:rsid w:val="00BE6224"/>
    <w:rsid w:val="00BE7B28"/>
    <w:rsid w:val="00BF0893"/>
    <w:rsid w:val="00BF1513"/>
    <w:rsid w:val="00BF25F5"/>
    <w:rsid w:val="00BF2BE2"/>
    <w:rsid w:val="00BF2D98"/>
    <w:rsid w:val="00BF3583"/>
    <w:rsid w:val="00BF37DF"/>
    <w:rsid w:val="00BF3CD7"/>
    <w:rsid w:val="00BF3FEA"/>
    <w:rsid w:val="00BF6A38"/>
    <w:rsid w:val="00BF6CF5"/>
    <w:rsid w:val="00C003CE"/>
    <w:rsid w:val="00C01BCB"/>
    <w:rsid w:val="00C01F0D"/>
    <w:rsid w:val="00C02D2C"/>
    <w:rsid w:val="00C03589"/>
    <w:rsid w:val="00C051BF"/>
    <w:rsid w:val="00C05FAB"/>
    <w:rsid w:val="00C066B7"/>
    <w:rsid w:val="00C07FB9"/>
    <w:rsid w:val="00C1018A"/>
    <w:rsid w:val="00C104FB"/>
    <w:rsid w:val="00C10AF9"/>
    <w:rsid w:val="00C11347"/>
    <w:rsid w:val="00C12CC7"/>
    <w:rsid w:val="00C12FFE"/>
    <w:rsid w:val="00C144EF"/>
    <w:rsid w:val="00C14CAF"/>
    <w:rsid w:val="00C14E51"/>
    <w:rsid w:val="00C15287"/>
    <w:rsid w:val="00C1593D"/>
    <w:rsid w:val="00C16D62"/>
    <w:rsid w:val="00C20316"/>
    <w:rsid w:val="00C20CCE"/>
    <w:rsid w:val="00C20F38"/>
    <w:rsid w:val="00C21DCB"/>
    <w:rsid w:val="00C2276B"/>
    <w:rsid w:val="00C27641"/>
    <w:rsid w:val="00C27FE5"/>
    <w:rsid w:val="00C33493"/>
    <w:rsid w:val="00C34302"/>
    <w:rsid w:val="00C3445E"/>
    <w:rsid w:val="00C34E18"/>
    <w:rsid w:val="00C34E46"/>
    <w:rsid w:val="00C35FD1"/>
    <w:rsid w:val="00C36602"/>
    <w:rsid w:val="00C36E5D"/>
    <w:rsid w:val="00C37FE1"/>
    <w:rsid w:val="00C406E8"/>
    <w:rsid w:val="00C4091C"/>
    <w:rsid w:val="00C4627C"/>
    <w:rsid w:val="00C50657"/>
    <w:rsid w:val="00C51A9F"/>
    <w:rsid w:val="00C5405C"/>
    <w:rsid w:val="00C5440B"/>
    <w:rsid w:val="00C54EF4"/>
    <w:rsid w:val="00C555FD"/>
    <w:rsid w:val="00C55D60"/>
    <w:rsid w:val="00C5621B"/>
    <w:rsid w:val="00C57507"/>
    <w:rsid w:val="00C630E4"/>
    <w:rsid w:val="00C63ED7"/>
    <w:rsid w:val="00C64CFB"/>
    <w:rsid w:val="00C65115"/>
    <w:rsid w:val="00C65F28"/>
    <w:rsid w:val="00C66070"/>
    <w:rsid w:val="00C672FD"/>
    <w:rsid w:val="00C7055C"/>
    <w:rsid w:val="00C70567"/>
    <w:rsid w:val="00C7123C"/>
    <w:rsid w:val="00C71589"/>
    <w:rsid w:val="00C734E8"/>
    <w:rsid w:val="00C744C1"/>
    <w:rsid w:val="00C754B5"/>
    <w:rsid w:val="00C76058"/>
    <w:rsid w:val="00C76245"/>
    <w:rsid w:val="00C76C26"/>
    <w:rsid w:val="00C77133"/>
    <w:rsid w:val="00C818EB"/>
    <w:rsid w:val="00C81A29"/>
    <w:rsid w:val="00C83285"/>
    <w:rsid w:val="00C85A39"/>
    <w:rsid w:val="00C91127"/>
    <w:rsid w:val="00C91140"/>
    <w:rsid w:val="00C91186"/>
    <w:rsid w:val="00C9190E"/>
    <w:rsid w:val="00C92096"/>
    <w:rsid w:val="00C932B9"/>
    <w:rsid w:val="00C93314"/>
    <w:rsid w:val="00C9473F"/>
    <w:rsid w:val="00C94CCC"/>
    <w:rsid w:val="00C95044"/>
    <w:rsid w:val="00C95DE0"/>
    <w:rsid w:val="00C95E95"/>
    <w:rsid w:val="00C97B9C"/>
    <w:rsid w:val="00CA033B"/>
    <w:rsid w:val="00CA08AC"/>
    <w:rsid w:val="00CA13AF"/>
    <w:rsid w:val="00CA20C2"/>
    <w:rsid w:val="00CA23DB"/>
    <w:rsid w:val="00CA2C5D"/>
    <w:rsid w:val="00CA3814"/>
    <w:rsid w:val="00CA3A56"/>
    <w:rsid w:val="00CA3D55"/>
    <w:rsid w:val="00CA43C3"/>
    <w:rsid w:val="00CA5C75"/>
    <w:rsid w:val="00CA6D93"/>
    <w:rsid w:val="00CB0828"/>
    <w:rsid w:val="00CB09BE"/>
    <w:rsid w:val="00CB0B2A"/>
    <w:rsid w:val="00CB0CCC"/>
    <w:rsid w:val="00CB0ED8"/>
    <w:rsid w:val="00CB1036"/>
    <w:rsid w:val="00CB1121"/>
    <w:rsid w:val="00CB161F"/>
    <w:rsid w:val="00CB2755"/>
    <w:rsid w:val="00CB304F"/>
    <w:rsid w:val="00CB4373"/>
    <w:rsid w:val="00CB4F11"/>
    <w:rsid w:val="00CB4F98"/>
    <w:rsid w:val="00CB540A"/>
    <w:rsid w:val="00CB58C5"/>
    <w:rsid w:val="00CB5DCB"/>
    <w:rsid w:val="00CC0B4F"/>
    <w:rsid w:val="00CC0EF3"/>
    <w:rsid w:val="00CC1A84"/>
    <w:rsid w:val="00CC276D"/>
    <w:rsid w:val="00CC2EF4"/>
    <w:rsid w:val="00CC3B33"/>
    <w:rsid w:val="00CC448A"/>
    <w:rsid w:val="00CC454B"/>
    <w:rsid w:val="00CC4775"/>
    <w:rsid w:val="00CC4CC7"/>
    <w:rsid w:val="00CC67D0"/>
    <w:rsid w:val="00CC684A"/>
    <w:rsid w:val="00CC7686"/>
    <w:rsid w:val="00CC77E5"/>
    <w:rsid w:val="00CC7F41"/>
    <w:rsid w:val="00CD0318"/>
    <w:rsid w:val="00CD04B5"/>
    <w:rsid w:val="00CD16A7"/>
    <w:rsid w:val="00CD1F34"/>
    <w:rsid w:val="00CD2075"/>
    <w:rsid w:val="00CD2289"/>
    <w:rsid w:val="00CD2823"/>
    <w:rsid w:val="00CD2AD7"/>
    <w:rsid w:val="00CD2FC8"/>
    <w:rsid w:val="00CD44A6"/>
    <w:rsid w:val="00CD4A3D"/>
    <w:rsid w:val="00CD4C16"/>
    <w:rsid w:val="00CD5299"/>
    <w:rsid w:val="00CD5FA3"/>
    <w:rsid w:val="00CD60FF"/>
    <w:rsid w:val="00CD6D14"/>
    <w:rsid w:val="00CE01AD"/>
    <w:rsid w:val="00CE05CD"/>
    <w:rsid w:val="00CE10FC"/>
    <w:rsid w:val="00CE2092"/>
    <w:rsid w:val="00CE311C"/>
    <w:rsid w:val="00CE4BCC"/>
    <w:rsid w:val="00CE5055"/>
    <w:rsid w:val="00CE5C72"/>
    <w:rsid w:val="00CE62E8"/>
    <w:rsid w:val="00CE68B2"/>
    <w:rsid w:val="00CE7616"/>
    <w:rsid w:val="00CE778D"/>
    <w:rsid w:val="00CE7951"/>
    <w:rsid w:val="00CE79E1"/>
    <w:rsid w:val="00CF04E6"/>
    <w:rsid w:val="00CF0BE4"/>
    <w:rsid w:val="00CF1D32"/>
    <w:rsid w:val="00CF3E5B"/>
    <w:rsid w:val="00CF566A"/>
    <w:rsid w:val="00CF7FF6"/>
    <w:rsid w:val="00D006DC"/>
    <w:rsid w:val="00D0288B"/>
    <w:rsid w:val="00D03769"/>
    <w:rsid w:val="00D0496A"/>
    <w:rsid w:val="00D06143"/>
    <w:rsid w:val="00D1037A"/>
    <w:rsid w:val="00D106FD"/>
    <w:rsid w:val="00D10E4F"/>
    <w:rsid w:val="00D123AE"/>
    <w:rsid w:val="00D12559"/>
    <w:rsid w:val="00D128C1"/>
    <w:rsid w:val="00D1378F"/>
    <w:rsid w:val="00D137F4"/>
    <w:rsid w:val="00D1552A"/>
    <w:rsid w:val="00D15907"/>
    <w:rsid w:val="00D177E7"/>
    <w:rsid w:val="00D17AD7"/>
    <w:rsid w:val="00D21540"/>
    <w:rsid w:val="00D224CB"/>
    <w:rsid w:val="00D22C18"/>
    <w:rsid w:val="00D241EB"/>
    <w:rsid w:val="00D24BC1"/>
    <w:rsid w:val="00D25E18"/>
    <w:rsid w:val="00D27D03"/>
    <w:rsid w:val="00D27F02"/>
    <w:rsid w:val="00D303BF"/>
    <w:rsid w:val="00D309C1"/>
    <w:rsid w:val="00D31C66"/>
    <w:rsid w:val="00D325E3"/>
    <w:rsid w:val="00D32EBF"/>
    <w:rsid w:val="00D33D7E"/>
    <w:rsid w:val="00D33E0F"/>
    <w:rsid w:val="00D34042"/>
    <w:rsid w:val="00D340BE"/>
    <w:rsid w:val="00D35169"/>
    <w:rsid w:val="00D35803"/>
    <w:rsid w:val="00D4078B"/>
    <w:rsid w:val="00D41482"/>
    <w:rsid w:val="00D41500"/>
    <w:rsid w:val="00D419B3"/>
    <w:rsid w:val="00D42D59"/>
    <w:rsid w:val="00D43080"/>
    <w:rsid w:val="00D43178"/>
    <w:rsid w:val="00D44B25"/>
    <w:rsid w:val="00D452A0"/>
    <w:rsid w:val="00D45378"/>
    <w:rsid w:val="00D45549"/>
    <w:rsid w:val="00D4569D"/>
    <w:rsid w:val="00D45FDE"/>
    <w:rsid w:val="00D46394"/>
    <w:rsid w:val="00D46520"/>
    <w:rsid w:val="00D46CD1"/>
    <w:rsid w:val="00D47021"/>
    <w:rsid w:val="00D530C8"/>
    <w:rsid w:val="00D54408"/>
    <w:rsid w:val="00D54424"/>
    <w:rsid w:val="00D56AD4"/>
    <w:rsid w:val="00D6243E"/>
    <w:rsid w:val="00D6461C"/>
    <w:rsid w:val="00D64835"/>
    <w:rsid w:val="00D64A28"/>
    <w:rsid w:val="00D65908"/>
    <w:rsid w:val="00D65AE3"/>
    <w:rsid w:val="00D66951"/>
    <w:rsid w:val="00D7068C"/>
    <w:rsid w:val="00D71602"/>
    <w:rsid w:val="00D718AE"/>
    <w:rsid w:val="00D72F21"/>
    <w:rsid w:val="00D73D10"/>
    <w:rsid w:val="00D73F10"/>
    <w:rsid w:val="00D7487C"/>
    <w:rsid w:val="00D74B9D"/>
    <w:rsid w:val="00D7531C"/>
    <w:rsid w:val="00D761EC"/>
    <w:rsid w:val="00D768AC"/>
    <w:rsid w:val="00D7705D"/>
    <w:rsid w:val="00D77EA7"/>
    <w:rsid w:val="00D80288"/>
    <w:rsid w:val="00D820D0"/>
    <w:rsid w:val="00D823F9"/>
    <w:rsid w:val="00D828A7"/>
    <w:rsid w:val="00D85C29"/>
    <w:rsid w:val="00D863FA"/>
    <w:rsid w:val="00D86B5C"/>
    <w:rsid w:val="00D90F32"/>
    <w:rsid w:val="00D92909"/>
    <w:rsid w:val="00D9382C"/>
    <w:rsid w:val="00D979E7"/>
    <w:rsid w:val="00DA0026"/>
    <w:rsid w:val="00DA0B66"/>
    <w:rsid w:val="00DA1075"/>
    <w:rsid w:val="00DA3E61"/>
    <w:rsid w:val="00DA46F2"/>
    <w:rsid w:val="00DA4B7F"/>
    <w:rsid w:val="00DA67C7"/>
    <w:rsid w:val="00DA7BC5"/>
    <w:rsid w:val="00DB0FE3"/>
    <w:rsid w:val="00DB1C7F"/>
    <w:rsid w:val="00DB36C6"/>
    <w:rsid w:val="00DB4E1F"/>
    <w:rsid w:val="00DB5E2A"/>
    <w:rsid w:val="00DB6E2F"/>
    <w:rsid w:val="00DC056F"/>
    <w:rsid w:val="00DC1DB5"/>
    <w:rsid w:val="00DC242E"/>
    <w:rsid w:val="00DC381C"/>
    <w:rsid w:val="00DC382A"/>
    <w:rsid w:val="00DC47AE"/>
    <w:rsid w:val="00DC69A1"/>
    <w:rsid w:val="00DC6F27"/>
    <w:rsid w:val="00DC711E"/>
    <w:rsid w:val="00DC7ED2"/>
    <w:rsid w:val="00DD001D"/>
    <w:rsid w:val="00DD0ADD"/>
    <w:rsid w:val="00DD1448"/>
    <w:rsid w:val="00DD29BF"/>
    <w:rsid w:val="00DD3CA2"/>
    <w:rsid w:val="00DD3EC4"/>
    <w:rsid w:val="00DD3F43"/>
    <w:rsid w:val="00DD4452"/>
    <w:rsid w:val="00DD47B4"/>
    <w:rsid w:val="00DD703B"/>
    <w:rsid w:val="00DE0E56"/>
    <w:rsid w:val="00DE0F39"/>
    <w:rsid w:val="00DE12DD"/>
    <w:rsid w:val="00DE1A11"/>
    <w:rsid w:val="00DE1B9B"/>
    <w:rsid w:val="00DE2588"/>
    <w:rsid w:val="00DE3E0B"/>
    <w:rsid w:val="00DE483C"/>
    <w:rsid w:val="00DE54A3"/>
    <w:rsid w:val="00DE55AF"/>
    <w:rsid w:val="00DE5715"/>
    <w:rsid w:val="00DE581D"/>
    <w:rsid w:val="00DE5B58"/>
    <w:rsid w:val="00DE6795"/>
    <w:rsid w:val="00DF0E30"/>
    <w:rsid w:val="00DF123B"/>
    <w:rsid w:val="00DF140A"/>
    <w:rsid w:val="00DF14C3"/>
    <w:rsid w:val="00DF1A2B"/>
    <w:rsid w:val="00DF1A5C"/>
    <w:rsid w:val="00DF27D5"/>
    <w:rsid w:val="00DF470D"/>
    <w:rsid w:val="00DF4CA9"/>
    <w:rsid w:val="00DF5684"/>
    <w:rsid w:val="00DF61FC"/>
    <w:rsid w:val="00DF69CA"/>
    <w:rsid w:val="00E00B5D"/>
    <w:rsid w:val="00E0182E"/>
    <w:rsid w:val="00E01A85"/>
    <w:rsid w:val="00E023A3"/>
    <w:rsid w:val="00E026BD"/>
    <w:rsid w:val="00E04251"/>
    <w:rsid w:val="00E04EB7"/>
    <w:rsid w:val="00E04ED7"/>
    <w:rsid w:val="00E0565F"/>
    <w:rsid w:val="00E05823"/>
    <w:rsid w:val="00E072FA"/>
    <w:rsid w:val="00E078DD"/>
    <w:rsid w:val="00E106E0"/>
    <w:rsid w:val="00E117B9"/>
    <w:rsid w:val="00E11FBB"/>
    <w:rsid w:val="00E15FD6"/>
    <w:rsid w:val="00E1610B"/>
    <w:rsid w:val="00E166D5"/>
    <w:rsid w:val="00E16942"/>
    <w:rsid w:val="00E177FA"/>
    <w:rsid w:val="00E21A64"/>
    <w:rsid w:val="00E21A7D"/>
    <w:rsid w:val="00E21B78"/>
    <w:rsid w:val="00E21CCE"/>
    <w:rsid w:val="00E22B2B"/>
    <w:rsid w:val="00E23DF5"/>
    <w:rsid w:val="00E314AA"/>
    <w:rsid w:val="00E337BF"/>
    <w:rsid w:val="00E346FA"/>
    <w:rsid w:val="00E34844"/>
    <w:rsid w:val="00E37E1B"/>
    <w:rsid w:val="00E4496E"/>
    <w:rsid w:val="00E465AE"/>
    <w:rsid w:val="00E46F91"/>
    <w:rsid w:val="00E47C7B"/>
    <w:rsid w:val="00E51142"/>
    <w:rsid w:val="00E51384"/>
    <w:rsid w:val="00E51B9D"/>
    <w:rsid w:val="00E51E38"/>
    <w:rsid w:val="00E52F3B"/>
    <w:rsid w:val="00E53670"/>
    <w:rsid w:val="00E551A5"/>
    <w:rsid w:val="00E55379"/>
    <w:rsid w:val="00E55AA9"/>
    <w:rsid w:val="00E55E1C"/>
    <w:rsid w:val="00E56A3F"/>
    <w:rsid w:val="00E603CF"/>
    <w:rsid w:val="00E60870"/>
    <w:rsid w:val="00E614BB"/>
    <w:rsid w:val="00E620AE"/>
    <w:rsid w:val="00E625D7"/>
    <w:rsid w:val="00E63B66"/>
    <w:rsid w:val="00E65E0B"/>
    <w:rsid w:val="00E66A2D"/>
    <w:rsid w:val="00E702FB"/>
    <w:rsid w:val="00E70D18"/>
    <w:rsid w:val="00E71C58"/>
    <w:rsid w:val="00E72F4A"/>
    <w:rsid w:val="00E750F5"/>
    <w:rsid w:val="00E75601"/>
    <w:rsid w:val="00E760C1"/>
    <w:rsid w:val="00E761EC"/>
    <w:rsid w:val="00E76FC5"/>
    <w:rsid w:val="00E76FE9"/>
    <w:rsid w:val="00E77011"/>
    <w:rsid w:val="00E774C2"/>
    <w:rsid w:val="00E80FBB"/>
    <w:rsid w:val="00E828DF"/>
    <w:rsid w:val="00E832AA"/>
    <w:rsid w:val="00E8354B"/>
    <w:rsid w:val="00E84528"/>
    <w:rsid w:val="00E84BF2"/>
    <w:rsid w:val="00E8522E"/>
    <w:rsid w:val="00E858CF"/>
    <w:rsid w:val="00E867BE"/>
    <w:rsid w:val="00E869CB"/>
    <w:rsid w:val="00E93956"/>
    <w:rsid w:val="00E95379"/>
    <w:rsid w:val="00E95570"/>
    <w:rsid w:val="00E9573C"/>
    <w:rsid w:val="00E96676"/>
    <w:rsid w:val="00E97916"/>
    <w:rsid w:val="00E97FD8"/>
    <w:rsid w:val="00EA0A16"/>
    <w:rsid w:val="00EA0A8A"/>
    <w:rsid w:val="00EA0F9C"/>
    <w:rsid w:val="00EA1DBE"/>
    <w:rsid w:val="00EA1E87"/>
    <w:rsid w:val="00EA3CC4"/>
    <w:rsid w:val="00EA41E0"/>
    <w:rsid w:val="00EA6485"/>
    <w:rsid w:val="00EA65E9"/>
    <w:rsid w:val="00EA6647"/>
    <w:rsid w:val="00EA7B09"/>
    <w:rsid w:val="00EA7D39"/>
    <w:rsid w:val="00EB16C3"/>
    <w:rsid w:val="00EB1AD1"/>
    <w:rsid w:val="00EB2573"/>
    <w:rsid w:val="00EB2C02"/>
    <w:rsid w:val="00EB2D74"/>
    <w:rsid w:val="00EB3826"/>
    <w:rsid w:val="00EB5842"/>
    <w:rsid w:val="00EB5B3C"/>
    <w:rsid w:val="00EB5C61"/>
    <w:rsid w:val="00EB749A"/>
    <w:rsid w:val="00EB77D0"/>
    <w:rsid w:val="00EB781A"/>
    <w:rsid w:val="00EB7CC6"/>
    <w:rsid w:val="00EC0E10"/>
    <w:rsid w:val="00EC1139"/>
    <w:rsid w:val="00EC1680"/>
    <w:rsid w:val="00EC17DB"/>
    <w:rsid w:val="00EC3457"/>
    <w:rsid w:val="00EC3692"/>
    <w:rsid w:val="00EC41CC"/>
    <w:rsid w:val="00EC55AF"/>
    <w:rsid w:val="00EC582C"/>
    <w:rsid w:val="00EC5940"/>
    <w:rsid w:val="00EC5FC2"/>
    <w:rsid w:val="00EC62AD"/>
    <w:rsid w:val="00EC7D41"/>
    <w:rsid w:val="00ED04C9"/>
    <w:rsid w:val="00ED1621"/>
    <w:rsid w:val="00ED536B"/>
    <w:rsid w:val="00ED7899"/>
    <w:rsid w:val="00ED7E97"/>
    <w:rsid w:val="00EE18A6"/>
    <w:rsid w:val="00EE1AC6"/>
    <w:rsid w:val="00EE1D43"/>
    <w:rsid w:val="00EE30E2"/>
    <w:rsid w:val="00EE3DFD"/>
    <w:rsid w:val="00EE5B2F"/>
    <w:rsid w:val="00EE720C"/>
    <w:rsid w:val="00EE7A76"/>
    <w:rsid w:val="00EE7C25"/>
    <w:rsid w:val="00EF05B6"/>
    <w:rsid w:val="00EF0A42"/>
    <w:rsid w:val="00EF1EFB"/>
    <w:rsid w:val="00EF40DC"/>
    <w:rsid w:val="00EF485F"/>
    <w:rsid w:val="00EF57F7"/>
    <w:rsid w:val="00EF5C96"/>
    <w:rsid w:val="00EF6067"/>
    <w:rsid w:val="00EF7F62"/>
    <w:rsid w:val="00F00CAC"/>
    <w:rsid w:val="00F01798"/>
    <w:rsid w:val="00F0258D"/>
    <w:rsid w:val="00F02C55"/>
    <w:rsid w:val="00F031F9"/>
    <w:rsid w:val="00F04A2C"/>
    <w:rsid w:val="00F069EE"/>
    <w:rsid w:val="00F1124B"/>
    <w:rsid w:val="00F12B84"/>
    <w:rsid w:val="00F12DE3"/>
    <w:rsid w:val="00F130E8"/>
    <w:rsid w:val="00F13862"/>
    <w:rsid w:val="00F141F1"/>
    <w:rsid w:val="00F1508D"/>
    <w:rsid w:val="00F15906"/>
    <w:rsid w:val="00F15F94"/>
    <w:rsid w:val="00F16341"/>
    <w:rsid w:val="00F172FA"/>
    <w:rsid w:val="00F175E8"/>
    <w:rsid w:val="00F17BEC"/>
    <w:rsid w:val="00F2206A"/>
    <w:rsid w:val="00F22F6B"/>
    <w:rsid w:val="00F230CB"/>
    <w:rsid w:val="00F24D38"/>
    <w:rsid w:val="00F25489"/>
    <w:rsid w:val="00F2642B"/>
    <w:rsid w:val="00F2662B"/>
    <w:rsid w:val="00F300DF"/>
    <w:rsid w:val="00F30173"/>
    <w:rsid w:val="00F32578"/>
    <w:rsid w:val="00F3299D"/>
    <w:rsid w:val="00F33458"/>
    <w:rsid w:val="00F33FD3"/>
    <w:rsid w:val="00F34BA0"/>
    <w:rsid w:val="00F34E87"/>
    <w:rsid w:val="00F350CE"/>
    <w:rsid w:val="00F36454"/>
    <w:rsid w:val="00F37356"/>
    <w:rsid w:val="00F37B2E"/>
    <w:rsid w:val="00F40A36"/>
    <w:rsid w:val="00F4231D"/>
    <w:rsid w:val="00F426D9"/>
    <w:rsid w:val="00F43438"/>
    <w:rsid w:val="00F437CA"/>
    <w:rsid w:val="00F440DD"/>
    <w:rsid w:val="00F4443E"/>
    <w:rsid w:val="00F44DEF"/>
    <w:rsid w:val="00F4619F"/>
    <w:rsid w:val="00F46242"/>
    <w:rsid w:val="00F47259"/>
    <w:rsid w:val="00F523CE"/>
    <w:rsid w:val="00F52645"/>
    <w:rsid w:val="00F526FC"/>
    <w:rsid w:val="00F527C7"/>
    <w:rsid w:val="00F52E88"/>
    <w:rsid w:val="00F52E8F"/>
    <w:rsid w:val="00F536DA"/>
    <w:rsid w:val="00F5476B"/>
    <w:rsid w:val="00F55F14"/>
    <w:rsid w:val="00F56A13"/>
    <w:rsid w:val="00F56BFA"/>
    <w:rsid w:val="00F6033A"/>
    <w:rsid w:val="00F60CEE"/>
    <w:rsid w:val="00F61D8D"/>
    <w:rsid w:val="00F61FA0"/>
    <w:rsid w:val="00F62B30"/>
    <w:rsid w:val="00F63618"/>
    <w:rsid w:val="00F63B06"/>
    <w:rsid w:val="00F664F1"/>
    <w:rsid w:val="00F723E1"/>
    <w:rsid w:val="00F72462"/>
    <w:rsid w:val="00F724BA"/>
    <w:rsid w:val="00F72EB0"/>
    <w:rsid w:val="00F7333F"/>
    <w:rsid w:val="00F73630"/>
    <w:rsid w:val="00F73E70"/>
    <w:rsid w:val="00F73EEB"/>
    <w:rsid w:val="00F74FF1"/>
    <w:rsid w:val="00F758C6"/>
    <w:rsid w:val="00F75B13"/>
    <w:rsid w:val="00F76A79"/>
    <w:rsid w:val="00F76DF4"/>
    <w:rsid w:val="00F76ECD"/>
    <w:rsid w:val="00F770D5"/>
    <w:rsid w:val="00F773AA"/>
    <w:rsid w:val="00F77B72"/>
    <w:rsid w:val="00F81795"/>
    <w:rsid w:val="00F81954"/>
    <w:rsid w:val="00F83088"/>
    <w:rsid w:val="00F833F9"/>
    <w:rsid w:val="00F850EA"/>
    <w:rsid w:val="00F860B4"/>
    <w:rsid w:val="00F864DA"/>
    <w:rsid w:val="00F86BA6"/>
    <w:rsid w:val="00F87910"/>
    <w:rsid w:val="00F92286"/>
    <w:rsid w:val="00F92E23"/>
    <w:rsid w:val="00F92F04"/>
    <w:rsid w:val="00F9315C"/>
    <w:rsid w:val="00F93465"/>
    <w:rsid w:val="00F93962"/>
    <w:rsid w:val="00F93BEA"/>
    <w:rsid w:val="00F94EFE"/>
    <w:rsid w:val="00F96E89"/>
    <w:rsid w:val="00F96FF5"/>
    <w:rsid w:val="00F97F5C"/>
    <w:rsid w:val="00FA2220"/>
    <w:rsid w:val="00FA3D34"/>
    <w:rsid w:val="00FA4DF2"/>
    <w:rsid w:val="00FA58CA"/>
    <w:rsid w:val="00FA5E2D"/>
    <w:rsid w:val="00FA69C7"/>
    <w:rsid w:val="00FB00EE"/>
    <w:rsid w:val="00FB018B"/>
    <w:rsid w:val="00FB1B01"/>
    <w:rsid w:val="00FB1F1E"/>
    <w:rsid w:val="00FB30B1"/>
    <w:rsid w:val="00FB30BC"/>
    <w:rsid w:val="00FB3284"/>
    <w:rsid w:val="00FB444F"/>
    <w:rsid w:val="00FB5126"/>
    <w:rsid w:val="00FB5A1B"/>
    <w:rsid w:val="00FB5C33"/>
    <w:rsid w:val="00FB62A0"/>
    <w:rsid w:val="00FB67C2"/>
    <w:rsid w:val="00FB67F1"/>
    <w:rsid w:val="00FB729B"/>
    <w:rsid w:val="00FC0624"/>
    <w:rsid w:val="00FC07A9"/>
    <w:rsid w:val="00FC1859"/>
    <w:rsid w:val="00FC2735"/>
    <w:rsid w:val="00FC27E8"/>
    <w:rsid w:val="00FC306A"/>
    <w:rsid w:val="00FC4EBD"/>
    <w:rsid w:val="00FC5941"/>
    <w:rsid w:val="00FC66D5"/>
    <w:rsid w:val="00FD095A"/>
    <w:rsid w:val="00FD17E5"/>
    <w:rsid w:val="00FD1EFC"/>
    <w:rsid w:val="00FD43D8"/>
    <w:rsid w:val="00FD4877"/>
    <w:rsid w:val="00FD5380"/>
    <w:rsid w:val="00FD5532"/>
    <w:rsid w:val="00FD5FD3"/>
    <w:rsid w:val="00FD69FC"/>
    <w:rsid w:val="00FD7C59"/>
    <w:rsid w:val="00FE0130"/>
    <w:rsid w:val="00FE0921"/>
    <w:rsid w:val="00FE12F7"/>
    <w:rsid w:val="00FE1494"/>
    <w:rsid w:val="00FE19CD"/>
    <w:rsid w:val="00FE45A8"/>
    <w:rsid w:val="00FE6ECB"/>
    <w:rsid w:val="00FE6FB4"/>
    <w:rsid w:val="00FE762B"/>
    <w:rsid w:val="00FF01F3"/>
    <w:rsid w:val="00FF0A12"/>
    <w:rsid w:val="00FF0CA0"/>
    <w:rsid w:val="00FF14A0"/>
    <w:rsid w:val="00FF22FC"/>
    <w:rsid w:val="00FF2F3A"/>
    <w:rsid w:val="00FF4FD5"/>
    <w:rsid w:val="00FF60FA"/>
    <w:rsid w:val="00FF7C6C"/>
    <w:rsid w:val="0B49564F"/>
    <w:rsid w:val="0D0CE4D9"/>
    <w:rsid w:val="1220886D"/>
    <w:rsid w:val="13929AF7"/>
    <w:rsid w:val="14B42254"/>
    <w:rsid w:val="15096E07"/>
    <w:rsid w:val="15312DE4"/>
    <w:rsid w:val="17BF400A"/>
    <w:rsid w:val="190B7967"/>
    <w:rsid w:val="1937893D"/>
    <w:rsid w:val="19BAAC85"/>
    <w:rsid w:val="1A750C2D"/>
    <w:rsid w:val="1DF4C22D"/>
    <w:rsid w:val="21E71EDB"/>
    <w:rsid w:val="26D9BDB3"/>
    <w:rsid w:val="284126C6"/>
    <w:rsid w:val="2A8EB259"/>
    <w:rsid w:val="2D33D4FC"/>
    <w:rsid w:val="2D60993E"/>
    <w:rsid w:val="38400F3B"/>
    <w:rsid w:val="3AF41D89"/>
    <w:rsid w:val="3ECF5F0B"/>
    <w:rsid w:val="45297033"/>
    <w:rsid w:val="474EDE3A"/>
    <w:rsid w:val="4ECC705F"/>
    <w:rsid w:val="55785D6E"/>
    <w:rsid w:val="56262FC4"/>
    <w:rsid w:val="57A5CADE"/>
    <w:rsid w:val="57C4DB23"/>
    <w:rsid w:val="5D0EA703"/>
    <w:rsid w:val="5F80955F"/>
    <w:rsid w:val="60586409"/>
    <w:rsid w:val="62EB3B7C"/>
    <w:rsid w:val="639E2161"/>
    <w:rsid w:val="778F74DE"/>
    <w:rsid w:val="7909A61D"/>
    <w:rsid w:val="79F5E4CD"/>
    <w:rsid w:val="7BD14A8A"/>
    <w:rsid w:val="7F0E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D0661"/>
  <w15:docId w15:val="{F130FDDC-D216-44F6-B672-7B56E389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22DC"/>
    <w:pPr>
      <w:spacing w:after="120"/>
    </w:pPr>
    <w:rPr>
      <w:rFonts w:ascii="Arial" w:hAnsi="Arial"/>
      <w:szCs w:val="24"/>
    </w:rPr>
  </w:style>
  <w:style w:type="paragraph" w:styleId="Heading1">
    <w:name w:val="heading 1"/>
    <w:basedOn w:val="Normal"/>
    <w:next w:val="Normal"/>
    <w:qFormat/>
    <w:rsid w:val="00FA2220"/>
    <w:pPr>
      <w:keepNext/>
      <w:numPr>
        <w:numId w:val="2"/>
      </w:numPr>
      <w:spacing w:before="360" w:after="240"/>
      <w:outlineLvl w:val="0"/>
    </w:pPr>
    <w:rPr>
      <w:rFonts w:ascii="Verdana" w:hAnsi="Verdana" w:cs="Arial"/>
      <w:bCs/>
      <w:kern w:val="32"/>
      <w:sz w:val="32"/>
      <w:szCs w:val="32"/>
    </w:rPr>
  </w:style>
  <w:style w:type="paragraph" w:styleId="Heading2">
    <w:name w:val="heading 2"/>
    <w:basedOn w:val="Normal"/>
    <w:next w:val="Normal"/>
    <w:qFormat/>
    <w:rsid w:val="009023C2"/>
    <w:pPr>
      <w:keepNext/>
      <w:numPr>
        <w:ilvl w:val="1"/>
        <w:numId w:val="2"/>
      </w:numPr>
      <w:spacing w:before="240"/>
      <w:outlineLvl w:val="1"/>
    </w:pPr>
    <w:rPr>
      <w:rFonts w:cs="Arial"/>
      <w:bCs/>
      <w:iCs/>
      <w:sz w:val="22"/>
      <w:szCs w:val="28"/>
    </w:rPr>
  </w:style>
  <w:style w:type="paragraph" w:styleId="Heading3">
    <w:name w:val="heading 3"/>
    <w:basedOn w:val="Normal"/>
    <w:next w:val="Normal"/>
    <w:qFormat/>
    <w:rsid w:val="009023C2"/>
    <w:pPr>
      <w:keepNext/>
      <w:numPr>
        <w:ilvl w:val="2"/>
        <w:numId w:val="2"/>
      </w:numPr>
      <w:spacing w:before="240"/>
      <w:outlineLvl w:val="2"/>
    </w:pPr>
    <w:rPr>
      <w:rFonts w:cs="Arial"/>
      <w:bCs/>
      <w:szCs w:val="26"/>
    </w:rPr>
  </w:style>
  <w:style w:type="paragraph" w:styleId="Heading4">
    <w:name w:val="heading 4"/>
    <w:basedOn w:val="Normal"/>
    <w:next w:val="Normal"/>
    <w:qFormat/>
    <w:rsid w:val="00FA2220"/>
    <w:pPr>
      <w:keepNext/>
      <w:numPr>
        <w:ilvl w:val="3"/>
        <w:numId w:val="2"/>
      </w:numPr>
      <w:spacing w:before="120"/>
      <w:outlineLvl w:val="3"/>
    </w:pPr>
    <w:rPr>
      <w:bCs/>
      <w:i/>
      <w:szCs w:val="28"/>
    </w:rPr>
  </w:style>
  <w:style w:type="paragraph" w:styleId="Heading5">
    <w:name w:val="heading 5"/>
    <w:basedOn w:val="Normal"/>
    <w:next w:val="Normal"/>
    <w:qFormat/>
    <w:rsid w:val="00FA2220"/>
    <w:pPr>
      <w:numPr>
        <w:ilvl w:val="4"/>
        <w:numId w:val="2"/>
      </w:numPr>
      <w:spacing w:before="120"/>
      <w:outlineLvl w:val="4"/>
    </w:pPr>
    <w:rPr>
      <w:bCs/>
      <w:i/>
      <w:iCs/>
      <w:szCs w:val="26"/>
    </w:rPr>
  </w:style>
  <w:style w:type="paragraph" w:styleId="Heading6">
    <w:name w:val="heading 6"/>
    <w:basedOn w:val="Normal"/>
    <w:next w:val="Normal"/>
    <w:qFormat/>
    <w:rsid w:val="007D7622"/>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rsid w:val="007D7622"/>
    <w:pPr>
      <w:numPr>
        <w:ilvl w:val="6"/>
        <w:numId w:val="2"/>
      </w:numPr>
      <w:spacing w:before="240" w:after="60"/>
      <w:outlineLvl w:val="6"/>
    </w:pPr>
    <w:rPr>
      <w:rFonts w:ascii="Times New Roman" w:hAnsi="Times New Roman"/>
      <w:sz w:val="24"/>
    </w:rPr>
  </w:style>
  <w:style w:type="paragraph" w:styleId="Heading8">
    <w:name w:val="heading 8"/>
    <w:basedOn w:val="Normal"/>
    <w:next w:val="Normal"/>
    <w:qFormat/>
    <w:rsid w:val="007D7622"/>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qFormat/>
    <w:rsid w:val="007D7622"/>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1414E"/>
    <w:pPr>
      <w:tabs>
        <w:tab w:val="center" w:pos="4320"/>
        <w:tab w:val="right" w:pos="8640"/>
      </w:tabs>
      <w:spacing w:after="0"/>
    </w:pPr>
    <w:rPr>
      <w:rFonts w:ascii="Verdana" w:hAnsi="Verdana"/>
      <w:sz w:val="16"/>
    </w:rPr>
  </w:style>
  <w:style w:type="character" w:styleId="Hyperlink">
    <w:name w:val="Hyperlink"/>
    <w:uiPriority w:val="99"/>
    <w:rsid w:val="005A6DA2"/>
    <w:rPr>
      <w:color w:val="0000FF"/>
      <w:u w:val="single"/>
    </w:rPr>
  </w:style>
  <w:style w:type="paragraph" w:styleId="FootnoteText">
    <w:name w:val="footnote text"/>
    <w:basedOn w:val="Normal"/>
    <w:rsid w:val="005A6DA2"/>
    <w:pPr>
      <w:spacing w:before="40" w:after="80"/>
    </w:pPr>
    <w:rPr>
      <w:sz w:val="16"/>
      <w:szCs w:val="20"/>
    </w:rPr>
  </w:style>
  <w:style w:type="character" w:styleId="FootnoteReference">
    <w:name w:val="footnote reference"/>
    <w:rsid w:val="005A6DA2"/>
    <w:rPr>
      <w:vertAlign w:val="superscript"/>
    </w:rPr>
  </w:style>
  <w:style w:type="character" w:styleId="Emphasis">
    <w:name w:val="Emphasis"/>
    <w:uiPriority w:val="20"/>
    <w:qFormat/>
    <w:rsid w:val="005A6DA2"/>
    <w:rPr>
      <w:i/>
      <w:iCs/>
    </w:rPr>
  </w:style>
  <w:style w:type="table" w:customStyle="1" w:styleId="IlluminaOrange">
    <w:name w:val="IlluminaOrange"/>
    <w:basedOn w:val="TableNormal"/>
    <w:rsid w:val="00587B70"/>
    <w:pPr>
      <w:spacing w:before="60" w:after="60"/>
    </w:pPr>
    <w:tblPr>
      <w:tblBorders>
        <w:top w:val="single" w:sz="4" w:space="0" w:color="C0C0C0"/>
        <w:bottom w:val="single" w:sz="4" w:space="0" w:color="C0C0C0"/>
        <w:insideH w:val="single" w:sz="4" w:space="0" w:color="C0C0C0"/>
        <w:insideV w:val="single" w:sz="4" w:space="0" w:color="C0C0C0"/>
      </w:tblBorders>
    </w:tblPr>
    <w:tblStylePr w:type="firstRow">
      <w:rPr>
        <w:rFonts w:ascii="Trebuchet MS" w:hAnsi="Trebuchet MS"/>
        <w:b/>
        <w:color w:val="616161"/>
        <w:sz w:val="20"/>
      </w:rPr>
      <w:tblPr/>
      <w:tcPr>
        <w:tcBorders>
          <w:top w:val="nil"/>
          <w:left w:val="nil"/>
          <w:bottom w:val="single" w:sz="12" w:space="0" w:color="FFB441"/>
          <w:right w:val="nil"/>
          <w:insideH w:val="nil"/>
          <w:insideV w:val="nil"/>
          <w:tl2br w:val="nil"/>
          <w:tr2bl w:val="nil"/>
        </w:tcBorders>
      </w:tcPr>
    </w:tblStylePr>
  </w:style>
  <w:style w:type="paragraph" w:styleId="BalloonText">
    <w:name w:val="Balloon Text"/>
    <w:basedOn w:val="Normal"/>
    <w:rsid w:val="005A6DA2"/>
    <w:rPr>
      <w:rFonts w:ascii="Tahoma" w:hAnsi="Tahoma" w:cs="Tahoma"/>
      <w:sz w:val="16"/>
      <w:szCs w:val="16"/>
    </w:rPr>
  </w:style>
  <w:style w:type="character" w:styleId="Strong">
    <w:name w:val="Strong"/>
    <w:qFormat/>
    <w:rsid w:val="005A6DA2"/>
    <w:rPr>
      <w:b/>
      <w:bCs/>
    </w:rPr>
  </w:style>
  <w:style w:type="paragraph" w:styleId="Title">
    <w:name w:val="Title"/>
    <w:basedOn w:val="Normal"/>
    <w:qFormat/>
    <w:rsid w:val="00583FA3"/>
    <w:pPr>
      <w:spacing w:before="360" w:after="360"/>
      <w:jc w:val="center"/>
    </w:pPr>
    <w:rPr>
      <w:rFonts w:ascii="Verdana" w:hAnsi="Verdana" w:cs="Arial"/>
      <w:bCs/>
      <w:kern w:val="28"/>
      <w:sz w:val="40"/>
      <w:szCs w:val="32"/>
    </w:rPr>
  </w:style>
  <w:style w:type="paragraph" w:styleId="ListBullet2">
    <w:name w:val="List Bullet 2"/>
    <w:basedOn w:val="Normal"/>
    <w:rsid w:val="00E11FBB"/>
    <w:pPr>
      <w:numPr>
        <w:numId w:val="4"/>
      </w:numPr>
    </w:pPr>
  </w:style>
  <w:style w:type="paragraph" w:styleId="Subtitle">
    <w:name w:val="Subtitle"/>
    <w:basedOn w:val="Normal"/>
    <w:link w:val="SubtitleChar"/>
    <w:qFormat/>
    <w:rsid w:val="00583FA3"/>
    <w:pPr>
      <w:spacing w:after="360"/>
      <w:jc w:val="center"/>
    </w:pPr>
    <w:rPr>
      <w:rFonts w:ascii="Verdana" w:hAnsi="Verdana" w:cs="Arial"/>
      <w:i/>
      <w:sz w:val="32"/>
    </w:rPr>
  </w:style>
  <w:style w:type="paragraph" w:styleId="TOC3">
    <w:name w:val="toc 3"/>
    <w:basedOn w:val="Normal"/>
    <w:next w:val="Normal"/>
    <w:uiPriority w:val="39"/>
    <w:rsid w:val="001E22DC"/>
    <w:pPr>
      <w:ind w:left="400"/>
    </w:pPr>
    <w:rPr>
      <w:i/>
      <w:iCs/>
    </w:rPr>
  </w:style>
  <w:style w:type="paragraph" w:styleId="ListBullet">
    <w:name w:val="List Bullet"/>
    <w:basedOn w:val="Normal"/>
    <w:rsid w:val="00E11FBB"/>
    <w:pPr>
      <w:numPr>
        <w:numId w:val="3"/>
      </w:numPr>
    </w:pPr>
  </w:style>
  <w:style w:type="paragraph" w:styleId="Header">
    <w:name w:val="header"/>
    <w:basedOn w:val="Normal"/>
    <w:rsid w:val="0061414E"/>
    <w:pPr>
      <w:tabs>
        <w:tab w:val="center" w:pos="4320"/>
        <w:tab w:val="right" w:pos="8640"/>
      </w:tabs>
      <w:spacing w:after="0"/>
      <w:jc w:val="right"/>
    </w:pPr>
    <w:rPr>
      <w:rFonts w:ascii="Verdana" w:hAnsi="Verdana"/>
      <w:sz w:val="16"/>
      <w:szCs w:val="16"/>
    </w:rPr>
  </w:style>
  <w:style w:type="character" w:styleId="PageNumber">
    <w:name w:val="page number"/>
    <w:rsid w:val="00A15DF1"/>
    <w:rPr>
      <w:rFonts w:ascii="Verdana" w:hAnsi="Verdana"/>
      <w:sz w:val="16"/>
    </w:rPr>
  </w:style>
  <w:style w:type="paragraph" w:customStyle="1" w:styleId="TableText">
    <w:name w:val="Table Text"/>
    <w:basedOn w:val="Normal"/>
    <w:link w:val="TableTextChar"/>
    <w:rsid w:val="005B4273"/>
    <w:pPr>
      <w:spacing w:before="60" w:after="60"/>
    </w:pPr>
  </w:style>
  <w:style w:type="paragraph" w:customStyle="1" w:styleId="TableHeading">
    <w:name w:val="Table Heading"/>
    <w:basedOn w:val="Normal"/>
    <w:rsid w:val="008F0A9F"/>
    <w:pPr>
      <w:keepNext/>
      <w:spacing w:before="60"/>
    </w:pPr>
    <w:rPr>
      <w:rFonts w:ascii="Verdana" w:hAnsi="Verdana"/>
      <w:color w:val="616161"/>
    </w:rPr>
  </w:style>
  <w:style w:type="character" w:styleId="FollowedHyperlink">
    <w:name w:val="FollowedHyperlink"/>
    <w:rsid w:val="006C6879"/>
    <w:rPr>
      <w:color w:val="800080"/>
      <w:u w:val="single"/>
    </w:rPr>
  </w:style>
  <w:style w:type="paragraph" w:styleId="TOC1">
    <w:name w:val="toc 1"/>
    <w:basedOn w:val="Normal"/>
    <w:next w:val="Normal"/>
    <w:autoRedefine/>
    <w:uiPriority w:val="39"/>
    <w:rsid w:val="007D7622"/>
    <w:pPr>
      <w:tabs>
        <w:tab w:val="left" w:pos="540"/>
        <w:tab w:val="right" w:leader="dot" w:pos="8640"/>
      </w:tabs>
      <w:spacing w:before="120" w:after="0"/>
    </w:pPr>
    <w:rPr>
      <w:rFonts w:ascii="Verdana" w:hAnsi="Verdana"/>
      <w:b/>
      <w:sz w:val="18"/>
    </w:rPr>
  </w:style>
  <w:style w:type="paragraph" w:styleId="TOC2">
    <w:name w:val="toc 2"/>
    <w:basedOn w:val="Normal"/>
    <w:next w:val="Normal"/>
    <w:autoRedefine/>
    <w:uiPriority w:val="39"/>
    <w:rsid w:val="00C07FB9"/>
    <w:pPr>
      <w:tabs>
        <w:tab w:val="right" w:leader="dot" w:pos="8640"/>
      </w:tabs>
      <w:spacing w:after="0"/>
      <w:ind w:left="1008" w:hanging="504"/>
    </w:pPr>
    <w:rPr>
      <w:rFonts w:ascii="Verdana" w:hAnsi="Verdana"/>
      <w:sz w:val="18"/>
    </w:rPr>
  </w:style>
  <w:style w:type="paragraph" w:styleId="ListContinue">
    <w:name w:val="List Continue"/>
    <w:basedOn w:val="Normal"/>
    <w:rsid w:val="00E11FBB"/>
    <w:pPr>
      <w:ind w:left="1080"/>
    </w:pPr>
  </w:style>
  <w:style w:type="paragraph" w:styleId="ListContinue2">
    <w:name w:val="List Continue 2"/>
    <w:basedOn w:val="Normal"/>
    <w:rsid w:val="00E11FBB"/>
    <w:pPr>
      <w:ind w:left="2160"/>
    </w:pPr>
  </w:style>
  <w:style w:type="paragraph" w:customStyle="1" w:styleId="Tabletext0">
    <w:name w:val="Tabletext"/>
    <w:basedOn w:val="Normal"/>
    <w:rsid w:val="001E22DC"/>
    <w:pPr>
      <w:keepLines/>
    </w:pPr>
  </w:style>
  <w:style w:type="paragraph" w:styleId="BodyText">
    <w:name w:val="Body Text"/>
    <w:basedOn w:val="Normal"/>
    <w:rsid w:val="001E22DC"/>
    <w:pPr>
      <w:keepLines/>
      <w:ind w:left="720"/>
    </w:pPr>
  </w:style>
  <w:style w:type="paragraph" w:customStyle="1" w:styleId="InfoBlue">
    <w:name w:val="InfoBlue"/>
    <w:basedOn w:val="Normal"/>
    <w:next w:val="BodyText"/>
    <w:autoRedefine/>
    <w:rsid w:val="001E22DC"/>
    <w:pPr>
      <w:ind w:left="720"/>
    </w:pPr>
    <w:rPr>
      <w:i/>
      <w:color w:val="0000FF"/>
    </w:rPr>
  </w:style>
  <w:style w:type="paragraph" w:styleId="BodyTextIndent2">
    <w:name w:val="Body Text Indent 2"/>
    <w:basedOn w:val="Normal"/>
    <w:rsid w:val="001E22DC"/>
    <w:pPr>
      <w:ind w:left="720"/>
    </w:pPr>
  </w:style>
  <w:style w:type="paragraph" w:styleId="TableofFigures">
    <w:name w:val="table of figures"/>
    <w:basedOn w:val="Normal"/>
    <w:next w:val="Normal"/>
    <w:rsid w:val="001E22DC"/>
    <w:pPr>
      <w:ind w:left="400" w:hanging="400"/>
    </w:pPr>
  </w:style>
  <w:style w:type="paragraph" w:styleId="List">
    <w:name w:val="List"/>
    <w:basedOn w:val="Normal"/>
    <w:rsid w:val="001E22DC"/>
    <w:pPr>
      <w:overflowPunct w:val="0"/>
      <w:autoSpaceDE w:val="0"/>
      <w:autoSpaceDN w:val="0"/>
      <w:adjustRightInd w:val="0"/>
      <w:ind w:left="360" w:hanging="360"/>
      <w:textAlignment w:val="baseline"/>
    </w:pPr>
  </w:style>
  <w:style w:type="paragraph" w:customStyle="1" w:styleId="IVSDSTY">
    <w:name w:val="IVSDSTY"/>
    <w:basedOn w:val="Normal"/>
    <w:rsid w:val="001E22DC"/>
    <w:pPr>
      <w:spacing w:line="360" w:lineRule="atLeast"/>
    </w:pPr>
    <w:rPr>
      <w:rFonts w:ascii="Courier" w:hAnsi="Courier"/>
      <w:sz w:val="24"/>
    </w:rPr>
  </w:style>
  <w:style w:type="paragraph" w:styleId="CommentText">
    <w:name w:val="annotation text"/>
    <w:basedOn w:val="Normal"/>
    <w:rsid w:val="001E22DC"/>
    <w:rPr>
      <w:lang w:val="en-GB"/>
    </w:rPr>
  </w:style>
  <w:style w:type="paragraph" w:styleId="TOC4">
    <w:name w:val="toc 4"/>
    <w:basedOn w:val="Normal"/>
    <w:next w:val="Normal"/>
    <w:autoRedefine/>
    <w:rsid w:val="001E22DC"/>
    <w:pPr>
      <w:ind w:left="600"/>
    </w:pPr>
    <w:rPr>
      <w:sz w:val="18"/>
      <w:szCs w:val="18"/>
    </w:rPr>
  </w:style>
  <w:style w:type="paragraph" w:styleId="TOC5">
    <w:name w:val="toc 5"/>
    <w:basedOn w:val="Normal"/>
    <w:next w:val="Normal"/>
    <w:autoRedefine/>
    <w:rsid w:val="001E22DC"/>
    <w:pPr>
      <w:ind w:left="800"/>
    </w:pPr>
    <w:rPr>
      <w:sz w:val="18"/>
      <w:szCs w:val="18"/>
    </w:rPr>
  </w:style>
  <w:style w:type="paragraph" w:styleId="TOC6">
    <w:name w:val="toc 6"/>
    <w:basedOn w:val="Normal"/>
    <w:next w:val="Normal"/>
    <w:autoRedefine/>
    <w:rsid w:val="001E22DC"/>
    <w:pPr>
      <w:ind w:left="1000"/>
    </w:pPr>
    <w:rPr>
      <w:sz w:val="18"/>
      <w:szCs w:val="18"/>
    </w:rPr>
  </w:style>
  <w:style w:type="paragraph" w:styleId="TOC7">
    <w:name w:val="toc 7"/>
    <w:basedOn w:val="Normal"/>
    <w:next w:val="Normal"/>
    <w:autoRedefine/>
    <w:rsid w:val="001E22DC"/>
    <w:pPr>
      <w:ind w:left="1200"/>
    </w:pPr>
    <w:rPr>
      <w:sz w:val="18"/>
      <w:szCs w:val="18"/>
    </w:rPr>
  </w:style>
  <w:style w:type="paragraph" w:styleId="TOC8">
    <w:name w:val="toc 8"/>
    <w:basedOn w:val="Normal"/>
    <w:next w:val="Normal"/>
    <w:autoRedefine/>
    <w:rsid w:val="001E22DC"/>
    <w:pPr>
      <w:ind w:left="1400"/>
    </w:pPr>
    <w:rPr>
      <w:sz w:val="18"/>
      <w:szCs w:val="18"/>
    </w:rPr>
  </w:style>
  <w:style w:type="paragraph" w:styleId="TOC9">
    <w:name w:val="toc 9"/>
    <w:basedOn w:val="Normal"/>
    <w:next w:val="Normal"/>
    <w:autoRedefine/>
    <w:rsid w:val="001E22DC"/>
    <w:pPr>
      <w:ind w:left="1600"/>
    </w:pPr>
    <w:rPr>
      <w:sz w:val="18"/>
      <w:szCs w:val="18"/>
    </w:rPr>
  </w:style>
  <w:style w:type="paragraph" w:styleId="CommentSubject">
    <w:name w:val="annotation subject"/>
    <w:basedOn w:val="CommentText"/>
    <w:next w:val="CommentText"/>
    <w:rsid w:val="001E22DC"/>
    <w:pPr>
      <w:widowControl w:val="0"/>
      <w:spacing w:line="240" w:lineRule="atLeast"/>
    </w:pPr>
    <w:rPr>
      <w:b/>
      <w:bCs/>
      <w:lang w:val="en-US"/>
    </w:rPr>
  </w:style>
  <w:style w:type="paragraph" w:customStyle="1" w:styleId="Instructions">
    <w:name w:val="Instructions"/>
    <w:basedOn w:val="BodyText"/>
    <w:rsid w:val="001E22DC"/>
    <w:pPr>
      <w:spacing w:before="60" w:after="60"/>
      <w:ind w:left="0"/>
    </w:pPr>
    <w:rPr>
      <w:i/>
      <w:sz w:val="22"/>
      <w:szCs w:val="22"/>
    </w:rPr>
  </w:style>
  <w:style w:type="paragraph" w:customStyle="1" w:styleId="StyleBodyText12ptItalicLeft0Before3ptAfter">
    <w:name w:val="Style Body Text + 12 pt Italic Left:  0&quot; Before:  3 pt After:  ..."/>
    <w:rsid w:val="001E22DC"/>
    <w:pPr>
      <w:spacing w:before="60" w:after="60"/>
    </w:pPr>
    <w:rPr>
      <w:i/>
      <w:iCs/>
      <w:sz w:val="24"/>
    </w:rPr>
  </w:style>
  <w:style w:type="table" w:styleId="TableGrid">
    <w:name w:val="Table Grid"/>
    <w:basedOn w:val="TableNormal"/>
    <w:rsid w:val="001E22DC"/>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2">
    <w:name w:val="List Number 2"/>
    <w:basedOn w:val="Normal"/>
    <w:rsid w:val="001E22DC"/>
    <w:pPr>
      <w:tabs>
        <w:tab w:val="num" w:pos="720"/>
      </w:tabs>
      <w:ind w:left="720" w:hanging="360"/>
    </w:pPr>
  </w:style>
  <w:style w:type="paragraph" w:styleId="ListNumber">
    <w:name w:val="List Number"/>
    <w:basedOn w:val="Normal"/>
    <w:rsid w:val="001E22DC"/>
    <w:pPr>
      <w:tabs>
        <w:tab w:val="num" w:pos="360"/>
      </w:tabs>
      <w:ind w:left="360" w:hanging="360"/>
    </w:pPr>
  </w:style>
  <w:style w:type="paragraph" w:styleId="DocumentMap">
    <w:name w:val="Document Map"/>
    <w:basedOn w:val="Normal"/>
    <w:rsid w:val="001E22DC"/>
    <w:pPr>
      <w:shd w:val="clear" w:color="auto" w:fill="000080"/>
    </w:pPr>
    <w:rPr>
      <w:rFonts w:ascii="Tahoma" w:hAnsi="Tahoma" w:cs="Tahoma"/>
      <w:szCs w:val="20"/>
    </w:rPr>
  </w:style>
  <w:style w:type="paragraph" w:customStyle="1" w:styleId="SampleContent">
    <w:name w:val="SampleContent"/>
    <w:basedOn w:val="Normal"/>
    <w:link w:val="SampleContentChar"/>
    <w:rsid w:val="00CB0ED8"/>
    <w:rPr>
      <w:color w:val="0000FF"/>
    </w:rPr>
  </w:style>
  <w:style w:type="character" w:customStyle="1" w:styleId="SampleContentChar">
    <w:name w:val="SampleContent Char"/>
    <w:link w:val="SampleContent"/>
    <w:rsid w:val="00CB0ED8"/>
    <w:rPr>
      <w:rFonts w:ascii="Arial" w:hAnsi="Arial"/>
      <w:color w:val="0000FF"/>
      <w:szCs w:val="24"/>
      <w:lang w:val="en-US" w:eastAsia="en-US" w:bidi="ar-SA"/>
    </w:rPr>
  </w:style>
  <w:style w:type="paragraph" w:customStyle="1" w:styleId="SampleTableText">
    <w:name w:val="SampleTableText"/>
    <w:basedOn w:val="TableText"/>
    <w:rsid w:val="00CB0ED8"/>
    <w:rPr>
      <w:color w:val="0000FF"/>
    </w:rPr>
  </w:style>
  <w:style w:type="paragraph" w:customStyle="1" w:styleId="Normal6above">
    <w:name w:val="Normal + 6 above"/>
    <w:basedOn w:val="Normal"/>
    <w:link w:val="Normal6aboveCharChar"/>
    <w:qFormat/>
    <w:rsid w:val="00B95B56"/>
    <w:pPr>
      <w:keepLines/>
      <w:spacing w:before="120" w:after="0"/>
    </w:pPr>
    <w:rPr>
      <w:color w:val="000000"/>
    </w:rPr>
  </w:style>
  <w:style w:type="character" w:customStyle="1" w:styleId="Normal6aboveCharChar">
    <w:name w:val="Normal + 6 above Char Char"/>
    <w:link w:val="Normal6above"/>
    <w:rsid w:val="00B95B56"/>
    <w:rPr>
      <w:rFonts w:ascii="Arial" w:hAnsi="Arial"/>
      <w:color w:val="000000"/>
      <w:szCs w:val="24"/>
      <w:lang w:val="en-US" w:eastAsia="en-US" w:bidi="ar-SA"/>
    </w:rPr>
  </w:style>
  <w:style w:type="character" w:styleId="CommentReference">
    <w:name w:val="annotation reference"/>
    <w:rsid w:val="005124D1"/>
    <w:rPr>
      <w:sz w:val="16"/>
      <w:szCs w:val="16"/>
    </w:rPr>
  </w:style>
  <w:style w:type="paragraph" w:customStyle="1" w:styleId="BulletUnderNumlist">
    <w:name w:val="Bullet Under Numlist"/>
    <w:basedOn w:val="Normal"/>
    <w:rsid w:val="009F5AEC"/>
    <w:pPr>
      <w:keepLines/>
      <w:numPr>
        <w:ilvl w:val="1"/>
        <w:numId w:val="5"/>
      </w:numPr>
      <w:spacing w:before="60" w:after="0"/>
    </w:pPr>
    <w:rPr>
      <w:color w:val="000000"/>
    </w:rPr>
  </w:style>
  <w:style w:type="paragraph" w:customStyle="1" w:styleId="BulletUnderNumlist2">
    <w:name w:val="Bullet Under Numlist 2"/>
    <w:basedOn w:val="BulletUnderNumlist"/>
    <w:rsid w:val="009F5AEC"/>
    <w:pPr>
      <w:numPr>
        <w:ilvl w:val="0"/>
      </w:numPr>
      <w:spacing w:before="0"/>
    </w:pPr>
  </w:style>
  <w:style w:type="character" w:customStyle="1" w:styleId="TableTextChar">
    <w:name w:val="Table Text Char"/>
    <w:link w:val="TableText"/>
    <w:rsid w:val="00E21CCE"/>
    <w:rPr>
      <w:rFonts w:ascii="Arial" w:hAnsi="Arial"/>
      <w:szCs w:val="24"/>
      <w:lang w:val="en-US" w:eastAsia="en-US" w:bidi="ar-SA"/>
    </w:rPr>
  </w:style>
  <w:style w:type="paragraph" w:customStyle="1" w:styleId="tabletext1">
    <w:name w:val="tabletext"/>
    <w:basedOn w:val="Normal"/>
    <w:rsid w:val="00E21CCE"/>
    <w:pPr>
      <w:spacing w:before="40" w:after="40"/>
    </w:pPr>
    <w:rPr>
      <w:rFonts w:cs="Arial"/>
      <w:sz w:val="18"/>
      <w:szCs w:val="18"/>
    </w:rPr>
  </w:style>
  <w:style w:type="paragraph" w:customStyle="1" w:styleId="Normal6">
    <w:name w:val="Normal+6"/>
    <w:basedOn w:val="Normal"/>
    <w:qFormat/>
    <w:rsid w:val="00113D9F"/>
    <w:pPr>
      <w:spacing w:before="120" w:after="0"/>
    </w:pPr>
    <w:rPr>
      <w:szCs w:val="20"/>
    </w:rPr>
  </w:style>
  <w:style w:type="paragraph" w:styleId="Revision">
    <w:name w:val="Revision"/>
    <w:hidden/>
    <w:rsid w:val="00113D9F"/>
    <w:rPr>
      <w:rFonts w:ascii="Arial" w:hAnsi="Arial"/>
      <w:szCs w:val="24"/>
    </w:rPr>
  </w:style>
  <w:style w:type="numbering" w:styleId="111111">
    <w:name w:val="Outline List 2"/>
    <w:basedOn w:val="NoList"/>
    <w:rsid w:val="00AA4E4C"/>
    <w:pPr>
      <w:numPr>
        <w:numId w:val="6"/>
      </w:numPr>
    </w:pPr>
  </w:style>
  <w:style w:type="paragraph" w:customStyle="1" w:styleId="Level1Outline">
    <w:name w:val="Level 1 Outline"/>
    <w:basedOn w:val="Normal"/>
    <w:rsid w:val="00B22B09"/>
    <w:pPr>
      <w:spacing w:before="360" w:after="0"/>
      <w:ind w:left="540" w:hanging="540"/>
    </w:pPr>
    <w:rPr>
      <w:rFonts w:eastAsia="MS Mincho"/>
      <w:b/>
      <w:sz w:val="24"/>
      <w:lang w:eastAsia="ja-JP"/>
    </w:rPr>
  </w:style>
  <w:style w:type="paragraph" w:customStyle="1" w:styleId="Level11Outline">
    <w:name w:val="Level 1.1 Outline"/>
    <w:basedOn w:val="Level1Outline"/>
    <w:rsid w:val="00AA4E4C"/>
    <w:pPr>
      <w:pBdr>
        <w:top w:val="single" w:sz="4" w:space="1" w:color="auto"/>
      </w:pBdr>
      <w:spacing w:before="180"/>
      <w:ind w:left="1260" w:hanging="720"/>
      <w:outlineLvl w:val="1"/>
    </w:pPr>
    <w:rPr>
      <w:sz w:val="20"/>
    </w:rPr>
  </w:style>
  <w:style w:type="paragraph" w:customStyle="1" w:styleId="Level111Outline">
    <w:name w:val="Level 1.1.1 Outline"/>
    <w:basedOn w:val="Level11Outline"/>
    <w:rsid w:val="00AA4E4C"/>
    <w:pPr>
      <w:pBdr>
        <w:top w:val="none" w:sz="0" w:space="0" w:color="auto"/>
      </w:pBdr>
      <w:spacing w:before="80"/>
      <w:ind w:left="1987"/>
      <w:outlineLvl w:val="2"/>
    </w:pPr>
  </w:style>
  <w:style w:type="paragraph" w:customStyle="1" w:styleId="Level1111Outline">
    <w:name w:val="Level 1.1.1.1 Outline"/>
    <w:basedOn w:val="Level111Outline"/>
    <w:rsid w:val="00AA4E4C"/>
    <w:pPr>
      <w:ind w:left="2160" w:hanging="900"/>
      <w:outlineLvl w:val="3"/>
    </w:pPr>
  </w:style>
  <w:style w:type="paragraph" w:customStyle="1" w:styleId="Level11111Outline">
    <w:name w:val="Level 1.1.1.1.1 Outline"/>
    <w:basedOn w:val="Level1111Outline"/>
    <w:rsid w:val="00AA4E4C"/>
    <w:pPr>
      <w:ind w:left="3240" w:hanging="1080"/>
      <w:outlineLvl w:val="4"/>
    </w:pPr>
  </w:style>
  <w:style w:type="paragraph" w:customStyle="1" w:styleId="Numlist">
    <w:name w:val="Numlist"/>
    <w:basedOn w:val="Normal"/>
    <w:qFormat/>
    <w:rsid w:val="00F1124B"/>
    <w:pPr>
      <w:tabs>
        <w:tab w:val="left" w:pos="540"/>
      </w:tabs>
      <w:spacing w:before="60" w:after="0"/>
      <w:ind w:left="540" w:hanging="353"/>
    </w:pPr>
    <w:rPr>
      <w:color w:val="000000"/>
    </w:rPr>
  </w:style>
  <w:style w:type="paragraph" w:customStyle="1" w:styleId="BulletUnderNormal">
    <w:name w:val="Bullet Under Normal"/>
    <w:basedOn w:val="Normal"/>
    <w:qFormat/>
    <w:rsid w:val="0062498A"/>
    <w:pPr>
      <w:numPr>
        <w:numId w:val="9"/>
      </w:numPr>
      <w:tabs>
        <w:tab w:val="left" w:pos="540"/>
      </w:tabs>
      <w:spacing w:before="60" w:after="0"/>
      <w:ind w:left="540"/>
      <w:jc w:val="both"/>
    </w:pPr>
    <w:rPr>
      <w:color w:val="000000"/>
    </w:rPr>
  </w:style>
  <w:style w:type="paragraph" w:customStyle="1" w:styleId="BulletUnderNormal2">
    <w:name w:val="Bullet Under Normal 2"/>
    <w:basedOn w:val="SampleContent"/>
    <w:rsid w:val="0062498A"/>
    <w:pPr>
      <w:tabs>
        <w:tab w:val="num" w:pos="900"/>
      </w:tabs>
      <w:spacing w:after="0"/>
      <w:ind w:left="907" w:hanging="360"/>
    </w:pPr>
    <w:rPr>
      <w:color w:val="000000"/>
    </w:rPr>
  </w:style>
  <w:style w:type="paragraph" w:styleId="Caption">
    <w:name w:val="caption"/>
    <w:basedOn w:val="Normal"/>
    <w:next w:val="Normal"/>
    <w:unhideWhenUsed/>
    <w:qFormat/>
    <w:rsid w:val="005B0F21"/>
    <w:rPr>
      <w:b/>
      <w:bCs/>
      <w:szCs w:val="20"/>
    </w:rPr>
  </w:style>
  <w:style w:type="paragraph" w:styleId="ListParagraph">
    <w:name w:val="List Paragraph"/>
    <w:basedOn w:val="Normal"/>
    <w:qFormat/>
    <w:rsid w:val="00FB67F1"/>
    <w:pPr>
      <w:ind w:left="720"/>
      <w:contextualSpacing/>
    </w:pPr>
  </w:style>
  <w:style w:type="character" w:styleId="SubtleEmphasis">
    <w:name w:val="Subtle Emphasis"/>
    <w:basedOn w:val="DefaultParagraphFont"/>
    <w:qFormat/>
    <w:rsid w:val="00FD43D8"/>
    <w:rPr>
      <w:i/>
      <w:iCs/>
      <w:color w:val="808080" w:themeColor="text1" w:themeTint="7F"/>
    </w:rPr>
  </w:style>
  <w:style w:type="table" w:styleId="GridTable1Light-Accent6">
    <w:name w:val="Grid Table 1 Light Accent 6"/>
    <w:basedOn w:val="TableNormal"/>
    <w:uiPriority w:val="46"/>
    <w:rsid w:val="00AD7C42"/>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E0F39"/>
    <w:pPr>
      <w:keepLines/>
      <w:numPr>
        <w:numId w:val="0"/>
      </w:numPr>
      <w:spacing w:before="240" w:after="0" w:line="259" w:lineRule="auto"/>
      <w:outlineLvl w:val="9"/>
    </w:pPr>
    <w:rPr>
      <w:rFonts w:asciiTheme="majorHAnsi" w:eastAsiaTheme="majorEastAsia" w:hAnsiTheme="majorHAnsi" w:cstheme="majorBidi"/>
      <w:bCs w:val="0"/>
      <w:color w:val="365F91" w:themeColor="accent1" w:themeShade="BF"/>
      <w:kern w:val="0"/>
    </w:rPr>
  </w:style>
  <w:style w:type="character" w:customStyle="1" w:styleId="SubtitleChar">
    <w:name w:val="Subtitle Char"/>
    <w:basedOn w:val="DefaultParagraphFont"/>
    <w:link w:val="Subtitle"/>
    <w:rsid w:val="00DB6E2F"/>
    <w:rPr>
      <w:rFonts w:ascii="Verdana" w:hAnsi="Verdana" w:cs="Arial"/>
      <w:i/>
      <w:sz w:val="32"/>
      <w:szCs w:val="24"/>
    </w:rPr>
  </w:style>
  <w:style w:type="table" w:customStyle="1" w:styleId="ScrollTableNormal">
    <w:name w:val="Scroll Table Normal"/>
    <w:basedOn w:val="TableNormal"/>
    <w:uiPriority w:val="99"/>
    <w:qFormat/>
    <w:rsid w:val="00A561B8"/>
    <w:rPr>
      <w:rFonts w:ascii="Arial" w:hAnsi="Arial"/>
      <w:szCs w:val="24"/>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paragraph" w:styleId="NormalWeb">
    <w:name w:val="Normal (Web)"/>
    <w:basedOn w:val="Normal"/>
    <w:uiPriority w:val="99"/>
    <w:semiHidden/>
    <w:unhideWhenUsed/>
    <w:rsid w:val="00E620AE"/>
    <w:pPr>
      <w:spacing w:before="100" w:beforeAutospacing="1" w:after="100" w:afterAutospacing="1"/>
    </w:pPr>
    <w:rPr>
      <w:rFonts w:ascii="Times New Roman" w:hAnsi="Times New Roman"/>
      <w:sz w:val="24"/>
    </w:rPr>
  </w:style>
  <w:style w:type="character" w:styleId="UnresolvedMention">
    <w:name w:val="Unresolved Mention"/>
    <w:basedOn w:val="DefaultParagraphFont"/>
    <w:uiPriority w:val="99"/>
    <w:semiHidden/>
    <w:unhideWhenUsed/>
    <w:rsid w:val="00D04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18902">
      <w:bodyDiv w:val="1"/>
      <w:marLeft w:val="0"/>
      <w:marRight w:val="0"/>
      <w:marTop w:val="0"/>
      <w:marBottom w:val="0"/>
      <w:divBdr>
        <w:top w:val="none" w:sz="0" w:space="0" w:color="auto"/>
        <w:left w:val="none" w:sz="0" w:space="0" w:color="auto"/>
        <w:bottom w:val="none" w:sz="0" w:space="0" w:color="auto"/>
        <w:right w:val="none" w:sz="0" w:space="0" w:color="auto"/>
      </w:divBdr>
    </w:div>
    <w:div w:id="513883773">
      <w:bodyDiv w:val="1"/>
      <w:marLeft w:val="0"/>
      <w:marRight w:val="0"/>
      <w:marTop w:val="0"/>
      <w:marBottom w:val="0"/>
      <w:divBdr>
        <w:top w:val="none" w:sz="0" w:space="0" w:color="auto"/>
        <w:left w:val="none" w:sz="0" w:space="0" w:color="auto"/>
        <w:bottom w:val="none" w:sz="0" w:space="0" w:color="auto"/>
        <w:right w:val="none" w:sz="0" w:space="0" w:color="auto"/>
      </w:divBdr>
    </w:div>
    <w:div w:id="725880883">
      <w:bodyDiv w:val="1"/>
      <w:marLeft w:val="0"/>
      <w:marRight w:val="0"/>
      <w:marTop w:val="0"/>
      <w:marBottom w:val="0"/>
      <w:divBdr>
        <w:top w:val="none" w:sz="0" w:space="0" w:color="auto"/>
        <w:left w:val="none" w:sz="0" w:space="0" w:color="auto"/>
        <w:bottom w:val="none" w:sz="0" w:space="0" w:color="auto"/>
        <w:right w:val="none" w:sz="0" w:space="0" w:color="auto"/>
      </w:divBdr>
    </w:div>
    <w:div w:id="1224098503">
      <w:bodyDiv w:val="1"/>
      <w:marLeft w:val="0"/>
      <w:marRight w:val="0"/>
      <w:marTop w:val="0"/>
      <w:marBottom w:val="0"/>
      <w:divBdr>
        <w:top w:val="none" w:sz="0" w:space="0" w:color="auto"/>
        <w:left w:val="none" w:sz="0" w:space="0" w:color="auto"/>
        <w:bottom w:val="none" w:sz="0" w:space="0" w:color="auto"/>
        <w:right w:val="none" w:sz="0" w:space="0" w:color="auto"/>
      </w:divBdr>
    </w:div>
    <w:div w:id="1714192270">
      <w:bodyDiv w:val="1"/>
      <w:marLeft w:val="0"/>
      <w:marRight w:val="0"/>
      <w:marTop w:val="0"/>
      <w:marBottom w:val="0"/>
      <w:divBdr>
        <w:top w:val="none" w:sz="0" w:space="0" w:color="auto"/>
        <w:left w:val="none" w:sz="0" w:space="0" w:color="auto"/>
        <w:bottom w:val="none" w:sz="0" w:space="0" w:color="auto"/>
        <w:right w:val="none" w:sz="0" w:space="0" w:color="auto"/>
      </w:divBdr>
    </w:div>
    <w:div w:id="1874229262">
      <w:bodyDiv w:val="1"/>
      <w:marLeft w:val="0"/>
      <w:marRight w:val="0"/>
      <w:marTop w:val="0"/>
      <w:marBottom w:val="0"/>
      <w:divBdr>
        <w:top w:val="none" w:sz="0" w:space="0" w:color="auto"/>
        <w:left w:val="none" w:sz="0" w:space="0" w:color="auto"/>
        <w:bottom w:val="none" w:sz="0" w:space="0" w:color="auto"/>
        <w:right w:val="none" w:sz="0" w:space="0" w:color="auto"/>
      </w:divBdr>
    </w:div>
    <w:div w:id="1998259651">
      <w:bodyDiv w:val="1"/>
      <w:marLeft w:val="0"/>
      <w:marRight w:val="0"/>
      <w:marTop w:val="0"/>
      <w:marBottom w:val="0"/>
      <w:divBdr>
        <w:top w:val="none" w:sz="0" w:space="0" w:color="auto"/>
        <w:left w:val="none" w:sz="0" w:space="0" w:color="auto"/>
        <w:bottom w:val="none" w:sz="0" w:space="0" w:color="auto"/>
        <w:right w:val="none" w:sz="0" w:space="0" w:color="auto"/>
      </w:divBdr>
    </w:div>
    <w:div w:id="206217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lucid.app/lucidchart/2315aa87-3031-43ad-94cd-aba5cb2ec3d5/edit?crop=content&amp;page=11&amp;signature=3153e1633a99cd30d1f3eebf4d7c81da99b5ed893f108d991e709e2522fc73f5" TargetMode="External"/><Relationship Id="rId26" Type="http://schemas.openxmlformats.org/officeDocument/2006/relationships/hyperlink" Target="https://lucid.app/lucidchart/2315aa87-3031-43ad-94cd-aba5cb2ec3d5/edit?crop=content&amp;page=5&amp;signature=5f2d2f0242d7556f53dd81893deff5a9bad46587a5a6cdbe9fefca4c1b6eadc5" TargetMode="External"/><Relationship Id="rId39" Type="http://schemas.openxmlformats.org/officeDocument/2006/relationships/hyperlink" Target="https://lucid.app/lucidchart/99c42648-4c5e-4f4a-bb52-9b3de83932af/edit?crop=content&amp;page=0&amp;signature=40b82479f9cff168d820eec3b2d387d502b438d6547f9038536456a2800bc3e0" TargetMode="External"/><Relationship Id="rId21" Type="http://schemas.openxmlformats.org/officeDocument/2006/relationships/image" Target="media/image5.png"/><Relationship Id="rId34" Type="http://schemas.openxmlformats.org/officeDocument/2006/relationships/hyperlink" Target="https://lucid.app/lucidchart/2315aa87-3031-43ad-94cd-aba5cb2ec3d5/edit?crop=content&amp;page=17&amp;signature=79e7f91743ff46472bb87a8230192736c9d4c0ff6760ba0ce8e0369089e7facf" TargetMode="External"/><Relationship Id="rId42" Type="http://schemas.openxmlformats.org/officeDocument/2006/relationships/image" Target="media/image16.png"/><Relationship Id="rId47" Type="http://schemas.openxmlformats.org/officeDocument/2006/relationships/hyperlink" Target="https://teamcenter.illumina.com/" TargetMode="External"/><Relationship Id="rId50"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lucid.app/lucidchart/5cd7c60a-0285-415b-b14b-1afa1312f594/edit?crop=content&amp;page=0&amp;signature=18ada240b361eef1e5f2b4b00c6c536dca9f8c5cd94abcc8c46d1c8ac418f1cb" TargetMode="Externa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hyperlink" Target="https://lucid.app/lucidchart/2315aa87-3031-43ad-94cd-aba5cb2ec3d5/edit?crop=content&amp;page=10&amp;signature=1ad587e52bfffb3294f5030dceea08b99e78c76d116c6f12a091cdbb265116dc" TargetMode="External"/><Relationship Id="rId32" Type="http://schemas.openxmlformats.org/officeDocument/2006/relationships/hyperlink" Target="https://lucid.app/lucidchart/2315aa87-3031-43ad-94cd-aba5cb2ec3d5/edit?crop=content&amp;page=14&amp;signature=edb1468175ffdd822bc070cb6263f8610ba9e2d91667b873253f62dd39295e3f" TargetMode="External"/><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hyperlink" Target="https://lucid.app/lucidchart/9001af5d-c9cc-43f7-898f-ac8e3fb56377/edit?crop=content&amp;page=3&amp;signature=9e11659d91557dcc681cb1ed4f86a24cd061faf39cb7ed77c64a715893516ffe"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hyperlink" Target="https://lucid.app/lucidchart/2315aa87-3031-43ad-94cd-aba5cb2ec3d5/edit?crop=content&amp;page=6&amp;signature=454766fc5f5304c7c22293b5fbbaaf741fbc07578b68f1aeab9402f5d8de7edb" TargetMode="External"/><Relationship Id="rId36" Type="http://schemas.openxmlformats.org/officeDocument/2006/relationships/hyperlink" Target="https://lucid.app/lucidchart/2315aa87-3031-43ad-94cd-aba5cb2ec3d5/edit?crop=content&amp;page=16&amp;signature=370a7176c5422994382470bce110ae70a646be2dd4639fbe6975676bd47adbbb" TargetMode="External"/><Relationship Id="rId49"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0.png"/><Relationship Id="rId44" Type="http://schemas.openxmlformats.org/officeDocument/2006/relationships/image" Target="media/image17.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lucid.app/lucidchart/2315aa87-3031-43ad-94cd-aba5cb2ec3d5/edit?crop=content&amp;page=13&amp;signature=a3000f83e48939a080887c33a2c3db47cb50daabbe9d82640f32b6d51e67fe1b" TargetMode="External"/><Relationship Id="rId22" Type="http://schemas.openxmlformats.org/officeDocument/2006/relationships/hyperlink" Target="https://lucid.app/lucidchart/2315aa87-3031-43ad-94cd-aba5cb2ec3d5/edit?crop=content&amp;page=8&amp;signature=d543fa453cc3a9bef6a93ce43ebc4df4ffd9a315df7a1e166f8beb93d3e5b73c" TargetMode="External"/><Relationship Id="rId27" Type="http://schemas.openxmlformats.org/officeDocument/2006/relationships/image" Target="media/image8.png"/><Relationship Id="rId30" Type="http://schemas.openxmlformats.org/officeDocument/2006/relationships/hyperlink" Target="https://lucid.app/lucidchart/2315aa87-3031-43ad-94cd-aba5cb2ec3d5/edit?crop=content&amp;page=7&amp;signature=cb3d0bf9dd218f07c7b9f8ce45de334c2ca453a0ec506f360f888cb1607f552a" TargetMode="External"/><Relationship Id="rId35" Type="http://schemas.openxmlformats.org/officeDocument/2006/relationships/image" Target="media/image12.png"/><Relationship Id="rId43" Type="http://schemas.openxmlformats.org/officeDocument/2006/relationships/hyperlink" Target="https://lucid.app/lucidchart/99c42648-4c5e-4f4a-bb52-9b3de83932af/edit?crop=content&amp;page=3&amp;signature=c4216259fd488080376e2f03ffd78bad2ee2b489cda3c7074bb88c6ed20c5f88" TargetMode="External"/><Relationship Id="rId48" Type="http://schemas.openxmlformats.org/officeDocument/2006/relationships/image" Target="media/image19.png"/><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google.com/search?rlz=1C5GCCM_en&amp;cs=0&amp;sca_esv=ad43a62fd8d4007c&amp;q=NGS&amp;sa=X&amp;ved=2ahUKEwjmsO3zsbeNAxW7IzQIHYCaHBkQxccNegQIAxAC&amp;mstk=AUtExfBHxCYeDz7CIaSyu4Ph-j9jFS8xGKd4u8prsUdnBFlv-OIVQ5WuxMJv39x3ImxKcO4wbP15FX0RaJSixi-OcMWxOZ5vhShQKLjoY4dsoGarlT4w0-V4zwcLn-EboBV8S84&amp;csui=3"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image" Target="media/image18.png"/><Relationship Id="rId20" Type="http://schemas.openxmlformats.org/officeDocument/2006/relationships/hyperlink" Target="https://lucid.app/lucidchart/2315aa87-3031-43ad-94cd-aba5cb2ec3d5/edit?crop=content&amp;page=1&amp;signature=4fac8c8c675308963c3da10b9290517753c3c29cdc63f89501f40124c693a104" TargetMode="External"/><Relationship Id="rId41" Type="http://schemas.openxmlformats.org/officeDocument/2006/relationships/hyperlink" Target="https://lucid.app/lucidchart/99c42648-4c5e-4f4a-bb52-9b3de83932af/edit?crop=content&amp;page=5&amp;signature=ec59a7e96156cb32d03885b60e0becedcba343bbb0a3eb27407080adb355249c"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gutierrez\Local%20Settings\Temporary%20Internet%20Files\Content.IE5\AZWCAE57\11253484_B_generic_form%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BC27B-1829-C141-B6ED-0CF32E1DFC17}">
  <we:reference id="feee82d2-04bc-47c8-95dd-76f4c316cc8c" version="2.1.0.0" store="EXCatalog" storeType="EXCatalog"/>
  <we:alternateReferences>
    <we:reference id="WA104380118" version="2.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E6841E3120E5408D28D20FB1D8D660" ma:contentTypeVersion="14" ma:contentTypeDescription="Create a new document." ma:contentTypeScope="" ma:versionID="0f3257de729f435425dada81feaf0996">
  <xsd:schema xmlns:xsd="http://www.w3.org/2001/XMLSchema" xmlns:xs="http://www.w3.org/2001/XMLSchema" xmlns:p="http://schemas.microsoft.com/office/2006/metadata/properties" xmlns:ns2="0e45828e-a1cc-4ced-9a92-5a7edd1b08ff" xmlns:ns3="2702ecc1-65d2-4a1f-b17e-3b4e60910244" targetNamespace="http://schemas.microsoft.com/office/2006/metadata/properties" ma:root="true" ma:fieldsID="63137da220925ecb79286d765bc3252a" ns2:_="" ns3:_="">
    <xsd:import namespace="0e45828e-a1cc-4ced-9a92-5a7edd1b08ff"/>
    <xsd:import namespace="2702ecc1-65d2-4a1f-b17e-3b4e6091024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5828e-a1cc-4ced-9a92-5a7edd1b08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721b18-8585-4de9-b8e7-e63202b4b3d9}" ma:internalName="TaxCatchAll" ma:showField="CatchAllData" ma:web="0e45828e-a1cc-4ced-9a92-5a7edd1b08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02ecc1-65d2-4a1f-b17e-3b4e6091024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f41008-992b-472d-a637-297a6a912ac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e45828e-a1cc-4ced-9a92-5a7edd1b08ff" xsi:nil="true"/>
    <lcf76f155ced4ddcb4097134ff3c332f xmlns="2702ecc1-65d2-4a1f-b17e-3b4e6091024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DB44B71B77104F81F449BE1473AF56" ma:contentTypeVersion="0" ma:contentTypeDescription="Create a new document." ma:contentTypeScope="" ma:versionID="c0e388e4652711994666f36503cd8b1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F04AD-9249-4803-B64D-B3B3272B7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5828e-a1cc-4ced-9a92-5a7edd1b08ff"/>
    <ds:schemaRef ds:uri="2702ecc1-65d2-4a1f-b17e-3b4e609102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187F06-E195-4C0C-AFFC-3BF150E428A0}">
  <ds:schemaRefs>
    <ds:schemaRef ds:uri="http://schemas.microsoft.com/office/2006/metadata/properties"/>
    <ds:schemaRef ds:uri="http://schemas.microsoft.com/office/infopath/2007/PartnerControls"/>
    <ds:schemaRef ds:uri="0e45828e-a1cc-4ced-9a92-5a7edd1b08ff"/>
    <ds:schemaRef ds:uri="2702ecc1-65d2-4a1f-b17e-3b4e60910244"/>
  </ds:schemaRefs>
</ds:datastoreItem>
</file>

<file path=customXml/itemProps3.xml><?xml version="1.0" encoding="utf-8"?>
<ds:datastoreItem xmlns:ds="http://schemas.openxmlformats.org/officeDocument/2006/customXml" ds:itemID="{043F1803-2D20-4021-A46A-E633BA517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7E70991-C59C-4A8A-BF2C-4A21E36F885E}">
  <ds:schemaRefs>
    <ds:schemaRef ds:uri="http://schemas.microsoft.com/sharepoint/v3/contenttype/forms"/>
  </ds:schemaRefs>
</ds:datastoreItem>
</file>

<file path=customXml/itemProps5.xml><?xml version="1.0" encoding="utf-8"?>
<ds:datastoreItem xmlns:ds="http://schemas.openxmlformats.org/officeDocument/2006/customXml" ds:itemID="{25AEF1BE-4B73-4463-B7F4-623F9FE61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Settings\vgutierrez\Local Settings\Temporary Internet Files\Content.IE5\AZWCAE57\11253484_B_generic_form[1].dot</Template>
  <TotalTime>1</TotalTime>
  <Pages>25</Pages>
  <Words>4073</Words>
  <Characters>23051</Characters>
  <Application>Microsoft Office Word</Application>
  <DocSecurity>0</DocSecurity>
  <Lines>885</Lines>
  <Paragraphs>320</Paragraphs>
  <ScaleCrop>false</ScaleCrop>
  <Company>Illumina, Inc.</Company>
  <LinksUpToDate>false</LinksUpToDate>
  <CharactersWithSpaces>26899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Template</dc:title>
  <dc:subject>Software Development Process</dc:subject>
  <dc:creator>D. Spell, W. Gutierrez</dc:creator>
  <cp:keywords/>
  <dc:description/>
  <cp:lastModifiedBy>Shanishchara, Mihir</cp:lastModifiedBy>
  <cp:revision>783</cp:revision>
  <cp:lastPrinted>2014-04-09T17:43:00Z</cp:lastPrinted>
  <dcterms:created xsi:type="dcterms:W3CDTF">2025-06-06T00:56:00Z</dcterms:created>
  <dcterms:modified xsi:type="dcterms:W3CDTF">2026-01-30T05:42:00Z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 Publish">
    <vt:lpwstr>0</vt:lpwstr>
  </property>
  <property fmtid="{D5CDD505-2E9C-101B-9397-08002B2CF9AE}" pid="3" name="Order">
    <vt:lpwstr>6356700.00000000</vt:lpwstr>
  </property>
  <property fmtid="{D5CDD505-2E9C-101B-9397-08002B2CF9AE}" pid="4" name="Document Number">
    <vt:lpwstr>11253484</vt:lpwstr>
  </property>
  <property fmtid="{D5CDD505-2E9C-101B-9397-08002B2CF9AE}" pid="5" name="ECO Date">
    <vt:lpwstr>2007-06-13T00:00:00Z</vt:lpwstr>
  </property>
  <property fmtid="{D5CDD505-2E9C-101B-9397-08002B2CF9AE}" pid="6" name="ECO#">
    <vt:lpwstr>5497</vt:lpwstr>
  </property>
  <property fmtid="{D5CDD505-2E9C-101B-9397-08002B2CF9AE}" pid="7" name="Part Number">
    <vt:lpwstr>11253484</vt:lpwstr>
  </property>
  <property fmtid="{D5CDD505-2E9C-101B-9397-08002B2CF9AE}" pid="8" name="Rev">
    <vt:lpwstr>A</vt:lpwstr>
  </property>
  <property fmtid="{D5CDD505-2E9C-101B-9397-08002B2CF9AE}" pid="9" name="Description1">
    <vt:lpwstr>FM.GENERIC ILLUMINA</vt:lpwstr>
  </property>
  <property fmtid="{D5CDD505-2E9C-101B-9397-08002B2CF9AE}" pid="10" name="Branch">
    <vt:lpwstr>100.000000000000</vt:lpwstr>
  </property>
  <property fmtid="{D5CDD505-2E9C-101B-9397-08002B2CF9AE}" pid="11" name="Stocking Type">
    <vt:lpwstr>D</vt:lpwstr>
  </property>
  <property fmtid="{D5CDD505-2E9C-101B-9397-08002B2CF9AE}" pid="12" name="ContentType">
    <vt:lpwstr>Document</vt:lpwstr>
  </property>
  <property fmtid="{D5CDD505-2E9C-101B-9397-08002B2CF9AE}" pid="13" name="_DocHome">
    <vt:i4>-1902057499</vt:i4>
  </property>
  <property fmtid="{D5CDD505-2E9C-101B-9397-08002B2CF9AE}" pid="14" name="ContentTypeId">
    <vt:lpwstr>0x010100F6E6841E3120E5408D28D20FB1D8D660</vt:lpwstr>
  </property>
  <property fmtid="{D5CDD505-2E9C-101B-9397-08002B2CF9AE}" pid="15" name="MediaServiceImageTags">
    <vt:lpwstr/>
  </property>
  <property fmtid="{D5CDD505-2E9C-101B-9397-08002B2CF9AE}" pid="16" name="DocRev_ip_classification">
    <vt:lpwstr>--</vt:lpwstr>
  </property>
  <property fmtid="{D5CDD505-2E9C-101B-9397-08002B2CF9AE}" pid="17" name="DocRev_il9_effectivity_text">
    <vt:lpwstr>--</vt:lpwstr>
  </property>
  <property fmtid="{D5CDD505-2E9C-101B-9397-08002B2CF9AE}" pid="18" name="DocRev_il9_release_status">
    <vt:lpwstr>--</vt:lpwstr>
  </property>
  <property fmtid="{D5CDD505-2E9C-101B-9397-08002B2CF9AE}" pid="19" name="DocRev_il9_date_released">
    <vt:lpwstr>--</vt:lpwstr>
  </property>
  <property fmtid="{D5CDD505-2E9C-101B-9397-08002B2CF9AE}" pid="20" name="Doc_item_id">
    <vt:lpwstr>1000000054705</vt:lpwstr>
  </property>
  <property fmtid="{D5CDD505-2E9C-101B-9397-08002B2CF9AE}" pid="21" name="DocRev_item_revision_id">
    <vt:lpwstr>02</vt:lpwstr>
  </property>
</Properties>
</file>