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F1" w:rsidRDefault="008574BA" w:rsidP="00BA3683">
      <w:pPr>
        <w:tabs>
          <w:tab w:val="right" w:pos="15704"/>
        </w:tabs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9.4pt;margin-top:13.85pt;width:801.55pt;height:495.75pt;z-index:251659264" filled="f" stroked="f" strokecolor="black [3213]">
            <v:textbox style="mso-next-textbox:#_x0000_s1030">
              <w:txbxContent>
                <w:tbl>
                  <w:tblPr>
                    <w:tblStyle w:val="Mriekatabuky"/>
                    <w:tblW w:w="15984" w:type="dxa"/>
                    <w:tblLayout w:type="fixed"/>
                    <w:tblLook w:val="04A0"/>
                  </w:tblPr>
                  <w:tblGrid>
                    <w:gridCol w:w="534"/>
                    <w:gridCol w:w="6065"/>
                    <w:gridCol w:w="880"/>
                    <w:gridCol w:w="993"/>
                    <w:gridCol w:w="850"/>
                    <w:gridCol w:w="1134"/>
                    <w:gridCol w:w="709"/>
                    <w:gridCol w:w="4819"/>
                  </w:tblGrid>
                  <w:tr w:rsidR="00556C3D" w:rsidRPr="00856C6A" w:rsidTr="00302BFA">
                    <w:tc>
                      <w:tcPr>
                        <w:tcW w:w="534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856C6A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ID</w:t>
                        </w:r>
                      </w:p>
                    </w:tc>
                    <w:tc>
                      <w:tcPr>
                        <w:tcW w:w="6065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856C6A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 xml:space="preserve">Názov úlohy </w:t>
                        </w:r>
                      </w:p>
                    </w:tc>
                    <w:tc>
                      <w:tcPr>
                        <w:tcW w:w="880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856C6A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Priorita</w:t>
                        </w:r>
                      </w:p>
                      <w:p w:rsidR="00856C6A" w:rsidRPr="00556C3D" w:rsidRDefault="00856C6A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(v/s/n)</w:t>
                        </w:r>
                      </w:p>
                    </w:tc>
                    <w:tc>
                      <w:tcPr>
                        <w:tcW w:w="993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 xml:space="preserve">Kto </w:t>
                        </w:r>
                      </w:p>
                    </w:tc>
                    <w:tc>
                      <w:tcPr>
                        <w:tcW w:w="850" w:type="dxa"/>
                        <w:shd w:val="clear" w:color="auto" w:fill="D9D9D9" w:themeFill="background1" w:themeFillShade="D9"/>
                        <w:vAlign w:val="center"/>
                      </w:tcPr>
                      <w:p w:rsidR="00856C6A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Odh</w:t>
                        </w:r>
                        <w: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ad</w:t>
                        </w: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č</w:t>
                        </w: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as</w:t>
                        </w:r>
                        <w: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556C3D" w:rsidRPr="00556C3D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(v hod)</w:t>
                        </w:r>
                      </w:p>
                    </w:tc>
                    <w:tc>
                      <w:tcPr>
                        <w:tcW w:w="1134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Začiatok-koniec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>Stav</w:t>
                        </w:r>
                      </w:p>
                    </w:tc>
                    <w:tc>
                      <w:tcPr>
                        <w:tcW w:w="4819" w:type="dxa"/>
                        <w:shd w:val="clear" w:color="auto" w:fill="D9D9D9" w:themeFill="background1" w:themeFillShade="D9"/>
                        <w:vAlign w:val="center"/>
                      </w:tcPr>
                      <w:p w:rsidR="00856C6A" w:rsidRPr="00556C3D" w:rsidRDefault="00556C3D" w:rsidP="00936E23">
                        <w:pPr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</w:pPr>
                        <w:r w:rsidRPr="00556C3D">
                          <w:rPr>
                            <w:rFonts w:ascii="Square721 BT" w:hAnsi="Square721 BT"/>
                            <w:b/>
                            <w:sz w:val="18"/>
                            <w:szCs w:val="20"/>
                          </w:rPr>
                          <w:t xml:space="preserve">Poznámka </w:t>
                        </w:r>
                      </w:p>
                    </w:tc>
                  </w:tr>
                  <w:tr w:rsidR="00556C3D" w:rsidRPr="00856C6A" w:rsidTr="00302BFA">
                    <w:tc>
                      <w:tcPr>
                        <w:tcW w:w="5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302BFA">
                    <w:tc>
                      <w:tcPr>
                        <w:tcW w:w="5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302BFA">
                    <w:tc>
                      <w:tcPr>
                        <w:tcW w:w="5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6C3D" w:rsidRPr="00856C6A" w:rsidTr="00302BFA">
                    <w:tc>
                      <w:tcPr>
                        <w:tcW w:w="5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856C6A" w:rsidRPr="00856C6A" w:rsidRDefault="00856C6A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302BFA">
                    <w:tc>
                      <w:tcPr>
                        <w:tcW w:w="5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36E23" w:rsidRPr="00856C6A" w:rsidTr="00A16195">
                    <w:tc>
                      <w:tcPr>
                        <w:tcW w:w="5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65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F2F2F2" w:themeFill="background1" w:themeFillShade="F2"/>
                      </w:tcPr>
                      <w:p w:rsidR="00936E23" w:rsidRPr="00856C6A" w:rsidRDefault="00936E23">
                        <w:pPr>
                          <w:rPr>
                            <w:rFonts w:ascii="Square721 BT" w:hAnsi="Square721 BT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6C6A" w:rsidRDefault="00856C6A"/>
              </w:txbxContent>
            </v:textbox>
          </v:shape>
        </w:pict>
      </w:r>
      <w:r w:rsidR="00BA3683">
        <w:tab/>
      </w:r>
    </w:p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Pr="005961F1" w:rsidRDefault="005961F1" w:rsidP="005961F1"/>
    <w:p w:rsidR="005961F1" w:rsidRDefault="005961F1" w:rsidP="005961F1"/>
    <w:p w:rsidR="00662A7D" w:rsidRDefault="00662A7D" w:rsidP="005961F1">
      <w:pPr>
        <w:jc w:val="right"/>
      </w:pPr>
    </w:p>
    <w:p w:rsidR="006B0028" w:rsidRPr="00662A7D" w:rsidRDefault="00B85BFA" w:rsidP="00662A7D">
      <w:pPr>
        <w:jc w:val="right"/>
      </w:pPr>
      <w:r>
        <w:rPr>
          <w:noProof/>
          <w:lang w:eastAsia="sk-SK"/>
        </w:rPr>
        <w:pict>
          <v:rect id="_x0000_s1031" style="position:absolute;left:0;text-align:left;margin-left:423.9pt;margin-top:213.25pt;width:368.25pt;height:16.5pt;z-index:251660288"/>
        </w:pict>
      </w:r>
      <w:r>
        <w:rPr>
          <w:noProof/>
          <w:lang w:eastAsia="sk-SK"/>
        </w:rPr>
        <w:pict>
          <v:shape id="_x0000_s1033" type="#_x0000_t202" style="position:absolute;left:0;text-align:left;margin-left:485.95pt;margin-top:213.25pt;width:62.05pt;height:16.5pt;z-index:251662336" filled="f" stroked="f">
            <v:textbox style="mso-next-textbox:#_x0000_s1033">
              <w:txbxContent>
                <w:p w:rsidR="00302BFA" w:rsidRPr="00302BFA" w:rsidRDefault="00302BFA" w:rsidP="00302BFA">
                  <w:pPr>
                    <w:rPr>
                      <w:i/>
                    </w:rPr>
                  </w:pPr>
                  <w:r w:rsidRPr="00302BFA">
                    <w:rPr>
                      <w:rFonts w:ascii="Square721 BT" w:hAnsi="Square721 BT"/>
                      <w:i/>
                      <w:sz w:val="16"/>
                    </w:rPr>
                    <w:sym w:font="Wingdings 2" w:char="F050"/>
                  </w:r>
                  <w:r w:rsidRPr="00302BFA">
                    <w:rPr>
                      <w:rFonts w:ascii="Square721 BT" w:hAnsi="Square721 BT"/>
                      <w:i/>
                      <w:sz w:val="16"/>
                    </w:rPr>
                    <w:t xml:space="preserve">  hotovo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6" type="#_x0000_t202" style="position:absolute;left:0;text-align:left;margin-left:668.55pt;margin-top:213.25pt;width:93.75pt;height:16.5pt;z-index:251665408" filled="f" stroked="f">
            <v:textbox style="mso-next-textbox:#_x0000_s1036">
              <w:txbxContent>
                <w:p w:rsidR="00302BFA" w:rsidRPr="00302BFA" w:rsidRDefault="00302BFA" w:rsidP="00302BFA">
                  <w:pPr>
                    <w:rPr>
                      <w:rFonts w:ascii="Square721 BT" w:hAnsi="Square721 BT"/>
                      <w:i/>
                      <w:sz w:val="16"/>
                    </w:rPr>
                  </w:pPr>
                  <w:r>
                    <w:rPr>
                      <w:rFonts w:ascii="Square721 BT" w:hAnsi="Square721 BT"/>
                      <w:i/>
                      <w:sz w:val="16"/>
                    </w:rPr>
                    <w:sym w:font="Wingdings 3" w:char="F075"/>
                  </w:r>
                  <w:r w:rsidRPr="00302BFA">
                    <w:rPr>
                      <w:rFonts w:ascii="Square721 BT" w:hAnsi="Square721 BT"/>
                      <w:i/>
                      <w:sz w:val="16"/>
                    </w:rPr>
                    <w:t xml:space="preserve"> </w:t>
                  </w:r>
                  <w:r>
                    <w:rPr>
                      <w:rFonts w:ascii="Square721 BT" w:hAnsi="Square721 BT"/>
                      <w:i/>
                      <w:sz w:val="16"/>
                    </w:rPr>
                    <w:t xml:space="preserve">odložená  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left:0;text-align:left;margin-left:593.15pt;margin-top:213.25pt;width:82.8pt;height:16.5pt;z-index:251664384" filled="f" stroked="f">
            <v:textbox style="mso-next-textbox:#_x0000_s1035">
              <w:txbxContent>
                <w:p w:rsidR="00302BFA" w:rsidRPr="00302BFA" w:rsidRDefault="00302BFA" w:rsidP="00302BFA">
                  <w:pPr>
                    <w:rPr>
                      <w:i/>
                    </w:rPr>
                  </w:pPr>
                  <w:r>
                    <w:rPr>
                      <w:rFonts w:ascii="Square721 BT" w:hAnsi="Square721 BT"/>
                      <w:i/>
                      <w:sz w:val="16"/>
                    </w:rPr>
                    <w:sym w:font="Wingdings 2" w:char="F08F"/>
                  </w:r>
                  <w:r w:rsidRPr="00302BFA">
                    <w:rPr>
                      <w:rFonts w:ascii="Square721 BT" w:hAnsi="Square721 BT"/>
                      <w:i/>
                      <w:sz w:val="16"/>
                    </w:rPr>
                    <w:t xml:space="preserve"> </w:t>
                  </w:r>
                  <w:r>
                    <w:rPr>
                      <w:rFonts w:ascii="Square721 BT" w:hAnsi="Square721 BT"/>
                      <w:i/>
                      <w:sz w:val="16"/>
                    </w:rPr>
                    <w:t xml:space="preserve">rozpracovaná 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left:0;text-align:left;margin-left:536.6pt;margin-top:213.25pt;width:62.05pt;height:16.5pt;z-index:251663360" filled="f" stroked="f">
            <v:textbox style="mso-next-textbox:#_x0000_s1034">
              <w:txbxContent>
                <w:p w:rsidR="00302BFA" w:rsidRPr="00302BFA" w:rsidRDefault="00302BFA" w:rsidP="00302BFA">
                  <w:pPr>
                    <w:rPr>
                      <w:i/>
                    </w:rPr>
                  </w:pPr>
                  <w:r>
                    <w:rPr>
                      <w:rFonts w:ascii="Square721 BT" w:hAnsi="Square721 BT"/>
                      <w:i/>
                      <w:sz w:val="16"/>
                    </w:rPr>
                    <w:sym w:font="Wingdings 2" w:char="F04F"/>
                  </w:r>
                  <w:r w:rsidRPr="00302BFA">
                    <w:rPr>
                      <w:rFonts w:ascii="Square721 BT" w:hAnsi="Square721 BT"/>
                      <w:i/>
                      <w:sz w:val="16"/>
                    </w:rPr>
                    <w:t xml:space="preserve"> </w:t>
                  </w:r>
                  <w:r>
                    <w:rPr>
                      <w:rFonts w:ascii="Square721 BT" w:hAnsi="Square721 BT"/>
                      <w:i/>
                      <w:sz w:val="16"/>
                    </w:rPr>
                    <w:t xml:space="preserve"> zrušená 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left:0;text-align:left;margin-left:423.9pt;margin-top:210.25pt;width:62.05pt;height:16.5pt;z-index:251661312" filled="f" stroked="f">
            <v:textbox style="mso-next-textbox:#_x0000_s1032">
              <w:txbxContent>
                <w:p w:rsidR="00302BFA" w:rsidRPr="00302BFA" w:rsidRDefault="00302BFA" w:rsidP="00302BFA">
                  <w:pPr>
                    <w:rPr>
                      <w:rFonts w:ascii="Square721 BT" w:hAnsi="Square721 BT"/>
                      <w:b/>
                      <w:sz w:val="16"/>
                    </w:rPr>
                  </w:pPr>
                  <w:r w:rsidRPr="00302BFA">
                    <w:rPr>
                      <w:rFonts w:ascii="Square721 BT" w:hAnsi="Square721 BT"/>
                      <w:b/>
                      <w:sz w:val="16"/>
                    </w:rPr>
                    <w:t>Legenda:</w:t>
                  </w:r>
                </w:p>
              </w:txbxContent>
            </v:textbox>
          </v:shape>
        </w:pict>
      </w:r>
    </w:p>
    <w:sectPr w:rsidR="006B0028" w:rsidRPr="00662A7D" w:rsidSect="00BA36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9B2" w:rsidRDefault="004709B2" w:rsidP="00F309DE">
      <w:pPr>
        <w:spacing w:after="0" w:line="240" w:lineRule="auto"/>
      </w:pPr>
      <w:r>
        <w:separator/>
      </w:r>
    </w:p>
  </w:endnote>
  <w:endnote w:type="continuationSeparator" w:id="0">
    <w:p w:rsidR="004709B2" w:rsidRDefault="004709B2" w:rsidP="00F3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BA" w:rsidRDefault="008574BA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BA" w:rsidRDefault="008574BA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BA" w:rsidRDefault="008574BA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9B2" w:rsidRDefault="004709B2" w:rsidP="00F309DE">
      <w:pPr>
        <w:spacing w:after="0" w:line="240" w:lineRule="auto"/>
      </w:pPr>
      <w:r>
        <w:separator/>
      </w:r>
    </w:p>
  </w:footnote>
  <w:footnote w:type="continuationSeparator" w:id="0">
    <w:p w:rsidR="004709B2" w:rsidRDefault="004709B2" w:rsidP="00F3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BA" w:rsidRDefault="008574B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DE" w:rsidRDefault="008574BA">
    <w:pPr>
      <w:pStyle w:val="Hlavika"/>
    </w:pPr>
    <w:r>
      <w:rPr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520.1pt;margin-top:24.55pt;width:0;height:21.75pt;z-index:251667456" o:connectortype="straight"/>
      </w:pict>
    </w:r>
    <w:r>
      <w:rPr>
        <w:noProof/>
        <w:lang w:eastAsia="sk-SK"/>
      </w:rPr>
      <w:pict>
        <v:shape id="_x0000_s2065" type="#_x0000_t32" style="position:absolute;margin-left:648.15pt;margin-top:24.55pt;width:0;height:21.75pt;z-index:251666432" o:connectortype="straight"/>
      </w:pict>
    </w:r>
    <w:r>
      <w:rPr>
        <w:noProof/>
        <w:lang w:eastAsia="sk-S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67.1pt;margin-top:28.3pt;width:55.5pt;height:21.75pt;z-index:251664384" filled="f" stroked="f">
          <v:textbox style="mso-next-textbox:#_x0000_s2058">
            <w:txbxContent>
              <w:p w:rsidR="005E54A3" w:rsidRPr="00F309DE" w:rsidRDefault="005E54A3" w:rsidP="005E54A3">
                <w:pPr>
                  <w:rPr>
                    <w:rFonts w:ascii="Square721 BT" w:hAnsi="Square721 BT"/>
                    <w:sz w:val="20"/>
                  </w:rPr>
                </w:pPr>
                <w:r>
                  <w:rPr>
                    <w:rFonts w:ascii="Square721 BT" w:hAnsi="Square721 BT"/>
                    <w:sz w:val="20"/>
                  </w:rPr>
                  <w:t>Strana</w:t>
                </w:r>
                <w:r w:rsidRPr="00F309DE">
                  <w:rPr>
                    <w:rFonts w:ascii="Arial" w:hAnsi="Arial" w:cs="Arial"/>
                    <w:sz w:val="20"/>
                  </w:rPr>
                  <w:t>:</w:t>
                </w:r>
                <w:r w:rsidRPr="00F309DE">
                  <w:rPr>
                    <w:rFonts w:ascii="Square721 BT" w:hAnsi="Square721 BT"/>
                    <w:sz w:val="20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sk-SK"/>
      </w:rPr>
      <w:pict>
        <v:shape id="_x0000_s2059" type="#_x0000_t202" style="position:absolute;margin-left:235.85pt;margin-top:28.3pt;width:84.75pt;height:21.75pt;z-index:251665408" filled="f" stroked="f">
          <v:textbox style="mso-next-textbox:#_x0000_s2059">
            <w:txbxContent>
              <w:p w:rsidR="00D6791E" w:rsidRPr="00F309DE" w:rsidRDefault="00D6791E" w:rsidP="00D6791E">
                <w:pPr>
                  <w:rPr>
                    <w:rFonts w:ascii="Square721 BT" w:hAnsi="Square721 BT"/>
                    <w:sz w:val="20"/>
                  </w:rPr>
                </w:pPr>
                <w:r>
                  <w:rPr>
                    <w:rFonts w:ascii="Square721 BT" w:hAnsi="Square721 BT"/>
                    <w:sz w:val="20"/>
                  </w:rPr>
                  <w:t xml:space="preserve"> </w:t>
                </w:r>
                <w:r>
                  <w:rPr>
                    <w:rFonts w:ascii="Square721 BT" w:hAnsi="Square721 BT"/>
                    <w:sz w:val="20"/>
                  </w:rPr>
                  <w:t>Počet úloh:</w:t>
                </w:r>
                <w:r w:rsidRPr="00F309DE">
                  <w:rPr>
                    <w:rFonts w:ascii="Square721 BT" w:hAnsi="Square721 BT"/>
                    <w:sz w:val="20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sk-SK"/>
      </w:rPr>
      <w:pict>
        <v:shape id="_x0000_s2051" type="#_x0000_t202" style="position:absolute;margin-left:655.1pt;margin-top:28.3pt;width:71.25pt;height:21.75pt;z-index:251660288" filled="f" stroked="f">
          <v:textbox style="mso-next-textbox:#_x0000_s2051">
            <w:txbxContent>
              <w:p w:rsidR="00F309DE" w:rsidRPr="00F309DE" w:rsidRDefault="00F309DE" w:rsidP="00F309DE">
                <w:pPr>
                  <w:rPr>
                    <w:rFonts w:ascii="Square721 BT" w:hAnsi="Square721 BT"/>
                    <w:sz w:val="20"/>
                  </w:rPr>
                </w:pPr>
                <w:r w:rsidRPr="00F309DE">
                  <w:rPr>
                    <w:rFonts w:ascii="Square721 BT" w:hAnsi="Square721 BT"/>
                    <w:sz w:val="20"/>
                  </w:rPr>
                  <w:t xml:space="preserve">Dátum: </w:t>
                </w:r>
              </w:p>
            </w:txbxContent>
          </v:textbox>
        </v:shape>
      </w:pict>
    </w:r>
    <w:r>
      <w:rPr>
        <w:noProof/>
        <w:lang w:eastAsia="sk-SK"/>
      </w:rPr>
      <w:pict>
        <v:shape id="_x0000_s2052" type="#_x0000_t202" style="position:absolute;margin-left:520.1pt;margin-top:28.3pt;width:55.5pt;height:21.75pt;z-index:251661312" filled="f" stroked="f">
          <v:textbox style="mso-next-textbox:#_x0000_s2052">
            <w:txbxContent>
              <w:p w:rsidR="00F309DE" w:rsidRPr="00F309DE" w:rsidRDefault="00F309DE" w:rsidP="00F309DE">
                <w:pPr>
                  <w:rPr>
                    <w:rFonts w:ascii="Square721 BT" w:hAnsi="Square721 BT"/>
                    <w:sz w:val="20"/>
                  </w:rPr>
                </w:pPr>
                <w:r w:rsidRPr="00F309DE">
                  <w:rPr>
                    <w:rFonts w:ascii="Square721 BT" w:hAnsi="Square721 BT"/>
                    <w:sz w:val="20"/>
                  </w:rPr>
                  <w:t>Týžde</w:t>
                </w:r>
                <w:r w:rsidRPr="00F309DE">
                  <w:rPr>
                    <w:rFonts w:ascii="Arial" w:hAnsi="Arial" w:cs="Arial"/>
                    <w:sz w:val="20"/>
                  </w:rPr>
                  <w:t>ň:</w:t>
                </w:r>
                <w:r w:rsidRPr="00F309DE">
                  <w:rPr>
                    <w:rFonts w:ascii="Square721 BT" w:hAnsi="Square721 BT"/>
                    <w:sz w:val="20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sk-SK"/>
      </w:rPr>
      <w:pict>
        <v:shape id="_x0000_s2050" type="#_x0000_t202" style="position:absolute;margin-left:-8.65pt;margin-top:20.8pt;width:113.25pt;height:29.25pt;z-index:251659264" filled="f" stroked="f">
          <v:textbox style="mso-next-textbox:#_x0000_s2050">
            <w:txbxContent>
              <w:p w:rsidR="00F309DE" w:rsidRPr="000F1CE0" w:rsidRDefault="00F309DE">
                <w:pPr>
                  <w:rPr>
                    <w:rFonts w:ascii="Square721 BT" w:hAnsi="Square721 BT"/>
                    <w:b/>
                    <w:sz w:val="36"/>
                  </w:rPr>
                </w:pPr>
                <w:r w:rsidRPr="000F1CE0">
                  <w:rPr>
                    <w:rFonts w:ascii="Square721 BT" w:hAnsi="Square721 BT"/>
                    <w:b/>
                    <w:sz w:val="36"/>
                  </w:rPr>
                  <w:t xml:space="preserve">Plán úloh </w:t>
                </w:r>
              </w:p>
            </w:txbxContent>
          </v:textbox>
        </v:shape>
      </w:pict>
    </w:r>
    <w:r>
      <w:rPr>
        <w:noProof/>
        <w:lang w:eastAsia="sk-SK"/>
      </w:rPr>
      <w:pict>
        <v:rect id="_x0000_s2049" style="position:absolute;margin-left:-8.65pt;margin-top:24.55pt;width:800.8pt;height:21.75pt;z-index:251658240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BA" w:rsidRDefault="008574BA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fillcolor="none" strokecolor="none"/>
    </o:shapedefaults>
    <o:shapelayout v:ext="edit">
      <o:idmap v:ext="edit" data="2"/>
      <o:rules v:ext="edit">
        <o:r id="V:Rule13" type="connector" idref="#_x0000_s2065"/>
        <o:r id="V:Rule14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309DE"/>
    <w:rsid w:val="000F1CE0"/>
    <w:rsid w:val="001409FC"/>
    <w:rsid w:val="00302BFA"/>
    <w:rsid w:val="003A6225"/>
    <w:rsid w:val="00461D7A"/>
    <w:rsid w:val="004709B2"/>
    <w:rsid w:val="00556C3D"/>
    <w:rsid w:val="0058109F"/>
    <w:rsid w:val="005961F1"/>
    <w:rsid w:val="005E54A3"/>
    <w:rsid w:val="00662A7D"/>
    <w:rsid w:val="00692F2B"/>
    <w:rsid w:val="006B0028"/>
    <w:rsid w:val="00856C6A"/>
    <w:rsid w:val="008574BA"/>
    <w:rsid w:val="00936E23"/>
    <w:rsid w:val="00A16195"/>
    <w:rsid w:val="00AD077B"/>
    <w:rsid w:val="00B85BFA"/>
    <w:rsid w:val="00BA3683"/>
    <w:rsid w:val="00C20FBE"/>
    <w:rsid w:val="00C65CAC"/>
    <w:rsid w:val="00D6791E"/>
    <w:rsid w:val="00F246CB"/>
    <w:rsid w:val="00F309DE"/>
    <w:rsid w:val="00F30C30"/>
    <w:rsid w:val="00F7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F30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309DE"/>
  </w:style>
  <w:style w:type="paragraph" w:styleId="Pta">
    <w:name w:val="footer"/>
    <w:basedOn w:val="Normlny"/>
    <w:link w:val="PtaChar"/>
    <w:uiPriority w:val="99"/>
    <w:semiHidden/>
    <w:unhideWhenUsed/>
    <w:rsid w:val="00F30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309DE"/>
  </w:style>
  <w:style w:type="table" w:styleId="Mriekatabuky">
    <w:name w:val="Table Grid"/>
    <w:basedOn w:val="Normlnatabuka"/>
    <w:uiPriority w:val="59"/>
    <w:rsid w:val="00F7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0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2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Jozef</dc:creator>
  <cp:lastModifiedBy>Mr. Jozef</cp:lastModifiedBy>
  <cp:revision>12</cp:revision>
  <cp:lastPrinted>2011-09-29T09:38:00Z</cp:lastPrinted>
  <dcterms:created xsi:type="dcterms:W3CDTF">2011-09-28T19:31:00Z</dcterms:created>
  <dcterms:modified xsi:type="dcterms:W3CDTF">2011-09-29T09:40:00Z</dcterms:modified>
</cp:coreProperties>
</file>