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right="0" w:hanging="0"/>
        <w:rPr>
          <w:sz w:val="34"/>
          <w:szCs w:val="34"/>
        </w:rPr>
      </w:pPr>
      <w:r>
        <w:rPr>
          <w:sz w:val="34"/>
          <w:szCs w:val="34"/>
        </w:rPr>
        <w:t xml:space="preserve">Resumen </w:t>
      </w:r>
      <w:r>
        <w:rPr>
          <w:sz w:val="34"/>
          <w:szCs w:val="34"/>
        </w:rPr>
        <w:t xml:space="preserve">proceso de </w:t>
      </w:r>
      <w:r>
        <w:rPr>
          <w:sz w:val="34"/>
          <w:szCs w:val="34"/>
        </w:rPr>
        <w:t>migración de servidor SIPME</w:t>
      </w:r>
    </w:p>
    <w:p>
      <w:pPr>
        <w:pStyle w:val="Normal"/>
        <w:rPr/>
      </w:pPr>
      <w:r>
        <w:rPr/>
      </w:r>
    </w:p>
    <w:p>
      <w:pPr>
        <w:pStyle w:val="Normal"/>
        <w:jc w:val="both"/>
        <w:rPr>
          <w:sz w:val="22"/>
          <w:szCs w:val="22"/>
        </w:rPr>
      </w:pPr>
      <w:r>
        <w:rPr>
          <w:sz w:val="22"/>
          <w:szCs w:val="22"/>
        </w:rPr>
        <w:t xml:space="preserve">El día Sábado 22 de Junio con apoyo del Ing. José Luis Rosales M. Responsable de IT se procedió a migrar el SIPME </w:t>
      </w:r>
      <w:r>
        <w:rPr>
          <w:sz w:val="22"/>
          <w:szCs w:val="22"/>
        </w:rPr>
        <w:t xml:space="preserve">(aplicación, usuarios, base de datos y todo lo vinculado para su funcionamiento) </w:t>
      </w:r>
      <w:r>
        <w:rPr>
          <w:sz w:val="22"/>
          <w:szCs w:val="22"/>
        </w:rPr>
        <w:t>de</w:t>
      </w:r>
      <w:r>
        <w:rPr>
          <w:sz w:val="22"/>
          <w:szCs w:val="22"/>
        </w:rPr>
        <w:t>sde el</w:t>
      </w:r>
      <w:r>
        <w:rPr>
          <w:sz w:val="22"/>
          <w:szCs w:val="22"/>
        </w:rPr>
        <w:t xml:space="preserve"> servidor </w:t>
      </w:r>
      <w:r>
        <w:rPr>
          <w:sz w:val="22"/>
          <w:szCs w:val="22"/>
        </w:rPr>
        <w:t>sipme.hfhnic.dmz hacia el nuevo equipo sipme.hfhnic.org. Para esta tarea se invirtieron aproximadamente 6.5 horas presenciales en las oficinas de Hábitat para la Humanidad Nicaragua.</w:t>
      </w:r>
    </w:p>
    <w:p>
      <w:pPr>
        <w:pStyle w:val="Normal"/>
        <w:jc w:val="both"/>
        <w:rPr>
          <w:sz w:val="22"/>
          <w:szCs w:val="22"/>
        </w:rPr>
      </w:pPr>
      <w:r>
        <w:rPr>
          <w:sz w:val="22"/>
          <w:szCs w:val="22"/>
        </w:rPr>
      </w:r>
    </w:p>
    <w:p>
      <w:pPr>
        <w:pStyle w:val="Normal"/>
        <w:jc w:val="both"/>
        <w:rPr>
          <w:sz w:val="22"/>
          <w:szCs w:val="22"/>
        </w:rPr>
      </w:pPr>
      <w:r>
        <w:rPr>
          <w:sz w:val="22"/>
          <w:szCs w:val="22"/>
        </w:rPr>
        <w:t>En el servidor original se procedió a:</w:t>
      </w:r>
    </w:p>
    <w:p>
      <w:pPr>
        <w:pStyle w:val="Normal"/>
        <w:jc w:val="both"/>
        <w:rPr>
          <w:sz w:val="22"/>
          <w:szCs w:val="22"/>
        </w:rPr>
      </w:pPr>
      <w:r>
        <w:rPr>
          <w:sz w:val="22"/>
          <w:szCs w:val="22"/>
        </w:rPr>
      </w:r>
    </w:p>
    <w:p>
      <w:pPr>
        <w:pStyle w:val="Normal"/>
        <w:jc w:val="both"/>
        <w:rPr>
          <w:sz w:val="22"/>
          <w:szCs w:val="22"/>
        </w:rPr>
      </w:pPr>
      <w:r>
        <w:rPr>
          <w:sz w:val="22"/>
          <w:szCs w:val="22"/>
        </w:rPr>
        <w:t>1. Detener el funcionamiento del SIPME.</w:t>
      </w:r>
    </w:p>
    <w:p>
      <w:pPr>
        <w:pStyle w:val="Normal"/>
        <w:jc w:val="both"/>
        <w:rPr>
          <w:sz w:val="22"/>
          <w:szCs w:val="22"/>
        </w:rPr>
      </w:pPr>
      <w:r>
        <w:rPr>
          <w:sz w:val="22"/>
          <w:szCs w:val="22"/>
        </w:rPr>
        <w:t>2. Respaldar los componentes de la aplicación:</w:t>
      </w:r>
    </w:p>
    <w:p>
      <w:pPr>
        <w:pStyle w:val="Normal"/>
        <w:jc w:val="both"/>
        <w:rPr>
          <w:sz w:val="22"/>
          <w:szCs w:val="22"/>
        </w:rPr>
      </w:pPr>
      <w:r>
        <w:rPr>
          <w:sz w:val="22"/>
          <w:szCs w:val="22"/>
        </w:rPr>
        <w:t>2.1. Archivos de ejecución de la aplicación SIPME (PHP, JavaScript, HTML y otros archivos relacionados)</w:t>
      </w:r>
    </w:p>
    <w:p>
      <w:pPr>
        <w:pStyle w:val="Normal"/>
        <w:jc w:val="both"/>
        <w:rPr>
          <w:sz w:val="22"/>
          <w:szCs w:val="22"/>
        </w:rPr>
      </w:pPr>
      <w:r>
        <w:rPr>
          <w:sz w:val="22"/>
          <w:szCs w:val="22"/>
        </w:rPr>
        <w:t>2.2. Archivos adjuntos a la aplicación SIPME (como fotos, memorias de cálculo, etc.)</w:t>
      </w:r>
    </w:p>
    <w:p>
      <w:pPr>
        <w:pStyle w:val="Normal"/>
        <w:jc w:val="both"/>
        <w:rPr>
          <w:sz w:val="22"/>
          <w:szCs w:val="22"/>
        </w:rPr>
      </w:pPr>
      <w:r>
        <w:rPr>
          <w:sz w:val="22"/>
          <w:szCs w:val="22"/>
        </w:rPr>
        <w:t>2.3. Base de datos de PostgreSQL (Entre otros incluye presupuestos, configuración de memorias de cálculo, usuarios, etc.).</w:t>
      </w:r>
    </w:p>
    <w:p>
      <w:pPr>
        <w:pStyle w:val="Normal"/>
        <w:jc w:val="both"/>
        <w:rPr>
          <w:sz w:val="22"/>
          <w:szCs w:val="22"/>
        </w:rPr>
      </w:pPr>
      <w:r>
        <w:rPr>
          <w:sz w:val="22"/>
          <w:szCs w:val="22"/>
        </w:rPr>
        <w:t>2.4 Aplicación complementaria de reportes PDF.</w:t>
      </w:r>
    </w:p>
    <w:p>
      <w:pPr>
        <w:pStyle w:val="Normal"/>
        <w:jc w:val="both"/>
        <w:rPr>
          <w:sz w:val="22"/>
          <w:szCs w:val="22"/>
        </w:rPr>
      </w:pPr>
      <w:r>
        <w:rPr>
          <w:sz w:val="22"/>
          <w:szCs w:val="22"/>
        </w:rPr>
      </w:r>
    </w:p>
    <w:p>
      <w:pPr>
        <w:pStyle w:val="Normal"/>
        <w:jc w:val="both"/>
        <w:rPr>
          <w:sz w:val="22"/>
          <w:szCs w:val="22"/>
        </w:rPr>
      </w:pPr>
      <w:r>
        <w:rPr>
          <w:sz w:val="22"/>
          <w:szCs w:val="22"/>
        </w:rPr>
        <w:t xml:space="preserve">En el nuevo equipo </w:t>
      </w:r>
      <w:r>
        <w:rPr>
          <w:sz w:val="22"/>
          <w:szCs w:val="22"/>
        </w:rPr>
        <w:t>se procedió a:</w:t>
      </w:r>
    </w:p>
    <w:p>
      <w:pPr>
        <w:pStyle w:val="Normal"/>
        <w:jc w:val="both"/>
        <w:rPr>
          <w:sz w:val="22"/>
          <w:szCs w:val="22"/>
        </w:rPr>
      </w:pPr>
      <w:r>
        <w:rPr>
          <w:sz w:val="22"/>
          <w:szCs w:val="22"/>
        </w:rPr>
      </w:r>
    </w:p>
    <w:p>
      <w:pPr>
        <w:pStyle w:val="Normal"/>
        <w:jc w:val="both"/>
        <w:rPr>
          <w:sz w:val="22"/>
          <w:szCs w:val="22"/>
        </w:rPr>
      </w:pPr>
      <w:r>
        <w:rPr>
          <w:sz w:val="22"/>
          <w:szCs w:val="22"/>
        </w:rPr>
        <w:t>1. Verificar el estado de la instalación del sistema operativo Linux CentO</w:t>
      </w:r>
      <w:r>
        <w:rPr>
          <w:sz w:val="22"/>
          <w:szCs w:val="22"/>
        </w:rPr>
        <w:t>S</w:t>
      </w:r>
      <w:r>
        <w:rPr>
          <w:sz w:val="22"/>
          <w:szCs w:val="22"/>
        </w:rPr>
        <w:t xml:space="preserve"> 7 realizada de previo por el Ing. Rosales.</w:t>
      </w:r>
    </w:p>
    <w:p>
      <w:pPr>
        <w:pStyle w:val="Normal"/>
        <w:jc w:val="both"/>
        <w:rPr>
          <w:sz w:val="22"/>
          <w:szCs w:val="22"/>
        </w:rPr>
      </w:pPr>
      <w:r>
        <w:rPr>
          <w:sz w:val="22"/>
          <w:szCs w:val="22"/>
        </w:rPr>
        <w:t>2. Se instaló y configuró Apache Web Server.</w:t>
      </w:r>
    </w:p>
    <w:p>
      <w:pPr>
        <w:pStyle w:val="Normal"/>
        <w:jc w:val="both"/>
        <w:rPr>
          <w:sz w:val="22"/>
          <w:szCs w:val="22"/>
        </w:rPr>
      </w:pPr>
      <w:r>
        <w:rPr>
          <w:sz w:val="22"/>
          <w:szCs w:val="22"/>
        </w:rPr>
        <w:t>3. Se instaló y configuró PHP</w:t>
      </w:r>
    </w:p>
    <w:p>
      <w:pPr>
        <w:pStyle w:val="Normal"/>
        <w:jc w:val="both"/>
        <w:rPr>
          <w:sz w:val="22"/>
          <w:szCs w:val="22"/>
        </w:rPr>
      </w:pPr>
      <w:r>
        <w:rPr>
          <w:sz w:val="22"/>
          <w:szCs w:val="22"/>
        </w:rPr>
        <w:t>4. Se instaló y configuró PostgreSQL</w:t>
      </w:r>
    </w:p>
    <w:p>
      <w:pPr>
        <w:pStyle w:val="Normal"/>
        <w:jc w:val="both"/>
        <w:rPr>
          <w:sz w:val="22"/>
          <w:szCs w:val="22"/>
        </w:rPr>
      </w:pPr>
      <w:r>
        <w:rPr>
          <w:sz w:val="22"/>
          <w:szCs w:val="22"/>
        </w:rPr>
        <w:t>5. Se instaló y configuró la aplicación SIPME</w:t>
      </w:r>
    </w:p>
    <w:p>
      <w:pPr>
        <w:pStyle w:val="Normal"/>
        <w:jc w:val="both"/>
        <w:rPr>
          <w:sz w:val="22"/>
          <w:szCs w:val="22"/>
        </w:rPr>
      </w:pPr>
      <w:r>
        <w:rPr>
          <w:sz w:val="22"/>
          <w:szCs w:val="22"/>
        </w:rPr>
        <w:t>6. Se restauró la configuración (previamente respaldada) del SIPME</w:t>
      </w:r>
    </w:p>
    <w:p>
      <w:pPr>
        <w:pStyle w:val="Normal"/>
        <w:jc w:val="both"/>
        <w:rPr>
          <w:sz w:val="22"/>
          <w:szCs w:val="22"/>
        </w:rPr>
      </w:pPr>
      <w:r>
        <w:rPr>
          <w:sz w:val="22"/>
          <w:szCs w:val="22"/>
        </w:rPr>
        <w:t>7. Se restauró la base de datos PostgreSQL (usando el respaldo del equipo original)</w:t>
      </w:r>
    </w:p>
    <w:p>
      <w:pPr>
        <w:pStyle w:val="Normal"/>
        <w:jc w:val="both"/>
        <w:rPr>
          <w:sz w:val="22"/>
          <w:szCs w:val="22"/>
        </w:rPr>
      </w:pPr>
      <w:r>
        <w:rPr>
          <w:sz w:val="22"/>
          <w:szCs w:val="22"/>
        </w:rPr>
        <w:t>8. Se instaló y configuró el servidor de reportes PDF</w:t>
      </w:r>
    </w:p>
    <w:p>
      <w:pPr>
        <w:pStyle w:val="Normal"/>
        <w:jc w:val="both"/>
        <w:rPr>
          <w:sz w:val="22"/>
          <w:szCs w:val="22"/>
        </w:rPr>
      </w:pPr>
      <w:r>
        <w:rPr>
          <w:sz w:val="22"/>
          <w:szCs w:val="22"/>
        </w:rPr>
        <w:t xml:space="preserve">9. </w:t>
      </w:r>
      <w:r>
        <w:rPr>
          <w:sz w:val="22"/>
          <w:szCs w:val="22"/>
        </w:rPr>
        <w:t>Se configuró el Firewall y la red del equipo, de tal manera que los usuarios actuales del SIPME no notaran la diferencia del cambio de equipo (asegurar que la migración fuera transparente para los usuarios finales).</w:t>
      </w:r>
    </w:p>
    <w:p>
      <w:pPr>
        <w:pStyle w:val="Normal"/>
        <w:jc w:val="both"/>
        <w:rPr>
          <w:sz w:val="22"/>
          <w:szCs w:val="22"/>
        </w:rPr>
      </w:pPr>
      <w:r>
        <w:rPr>
          <w:sz w:val="22"/>
          <w:szCs w:val="22"/>
        </w:rPr>
        <w:t>10. Se probó cada uno de los componentes del SIPME ya ejecutándose en el nuevo equipo, verificando que se pudieron crear o modificar presupuestos, agregar, editar o borrar registros, ingresar a la consola de administración, generar reportes PDF, subir y modificar memorias de cálculo, entre otras pruebas, las cuales resultaron exitosas.</w:t>
      </w:r>
    </w:p>
    <w:p>
      <w:pPr>
        <w:pStyle w:val="Normal"/>
        <w:jc w:val="both"/>
        <w:rPr>
          <w:sz w:val="22"/>
          <w:szCs w:val="22"/>
        </w:rPr>
      </w:pPr>
      <w:r>
        <w:rPr>
          <w:sz w:val="22"/>
          <w:szCs w:val="22"/>
        </w:rPr>
        <w:t>11. Se procedió a ajustar y probar los scripts de respaldos en el nuevo servidor.</w:t>
      </w:r>
    </w:p>
    <w:p>
      <w:pPr>
        <w:pStyle w:val="Normal"/>
        <w:jc w:val="both"/>
        <w:rPr>
          <w:sz w:val="22"/>
          <w:szCs w:val="22"/>
        </w:rPr>
      </w:pPr>
      <w:r>
        <w:rPr>
          <w:sz w:val="22"/>
          <w:szCs w:val="22"/>
        </w:rPr>
        <w:t>12. El SIPME quedó operando en el nuevo equipo.</w:t>
      </w:r>
    </w:p>
    <w:p>
      <w:pPr>
        <w:pStyle w:val="Normal"/>
        <w:jc w:val="both"/>
        <w:rPr>
          <w:sz w:val="22"/>
          <w:szCs w:val="22"/>
        </w:rPr>
      </w:pPr>
      <w:r>
        <w:rPr>
          <w:sz w:val="22"/>
          <w:szCs w:val="22"/>
        </w:rPr>
      </w:r>
    </w:p>
    <w:p>
      <w:pPr>
        <w:pStyle w:val="Normal"/>
        <w:jc w:val="both"/>
        <w:rPr>
          <w:sz w:val="22"/>
          <w:szCs w:val="22"/>
        </w:rPr>
      </w:pPr>
      <w:r>
        <w:rPr>
          <w:sz w:val="22"/>
          <w:szCs w:val="22"/>
        </w:rPr>
        <w:t>Finalmente el SIPME fue deshabilitado en el servidor original, pero no se hizo ningún cambio en dicho equipo, para tenerlo de respaldo ante cualquier eventualidad que surgiera cuando los usuarios hicieran uso del instalado en el nuevo equipo.</w:t>
      </w:r>
    </w:p>
    <w:p>
      <w:pPr>
        <w:pStyle w:val="Normal"/>
        <w:jc w:val="both"/>
        <w:rPr>
          <w:sz w:val="22"/>
          <w:szCs w:val="22"/>
        </w:rPr>
      </w:pPr>
      <w:r>
        <w:rPr>
          <w:sz w:val="22"/>
          <w:szCs w:val="22"/>
        </w:rPr>
      </w:r>
    </w:p>
    <w:p>
      <w:pPr>
        <w:pStyle w:val="Normal"/>
        <w:jc w:val="both"/>
        <w:rPr>
          <w:sz w:val="22"/>
          <w:szCs w:val="22"/>
        </w:rPr>
      </w:pPr>
      <w:r>
        <w:rPr>
          <w:sz w:val="22"/>
          <w:szCs w:val="22"/>
        </w:rPr>
        <w:t>En la semana del 22 al 29 de Junio del 2019 no se reportaron incidencias al respecto.</w:t>
      </w:r>
    </w:p>
    <w:p>
      <w:pPr>
        <w:pStyle w:val="Normal"/>
        <w:jc w:val="both"/>
        <w:rPr>
          <w:sz w:val="22"/>
          <w:szCs w:val="22"/>
        </w:rPr>
      </w:pPr>
      <w:r>
        <w:rPr>
          <w:sz w:val="22"/>
          <w:szCs w:val="22"/>
        </w:rPr>
      </w:r>
    </w:p>
    <w:p>
      <w:pPr>
        <w:pStyle w:val="Normal"/>
        <w:jc w:val="both"/>
        <w:rPr>
          <w:sz w:val="22"/>
          <w:szCs w:val="22"/>
        </w:rPr>
      </w:pPr>
      <w:r>
        <w:rPr>
          <w:sz w:val="22"/>
          <w:szCs w:val="22"/>
        </w:rPr>
        <w:t>Adjunto a este documento se agregan las configuraciones y comandos detallados desde el punto de vista técnico informático para referencia documental detallada.</w:t>
      </w:r>
    </w:p>
    <w:p>
      <w:pPr>
        <w:pStyle w:val="Normal"/>
        <w:jc w:val="both"/>
        <w:rPr>
          <w:sz w:val="22"/>
          <w:szCs w:val="22"/>
        </w:rPr>
      </w:pPr>
      <w:r>
        <w:rPr>
          <w:sz w:val="22"/>
          <w:szCs w:val="22"/>
        </w:rPr>
      </w:r>
    </w:p>
    <w:p>
      <w:pPr>
        <w:pStyle w:val="Normal"/>
        <w:jc w:val="both"/>
        <w:rPr>
          <w:sz w:val="22"/>
          <w:szCs w:val="22"/>
        </w:rPr>
      </w:pPr>
      <w:r>
        <w:rPr>
          <w:sz w:val="22"/>
          <w:szCs w:val="22"/>
        </w:rPr>
        <w:t>Se adjuntan manuales originales de usuario y administración del SIPME.</w:t>
      </w:r>
      <w:r>
        <w:br w:type="page"/>
      </w:r>
    </w:p>
    <w:p>
      <w:pPr>
        <w:pStyle w:val="Heading1"/>
        <w:numPr>
          <w:ilvl w:val="0"/>
          <w:numId w:val="1"/>
        </w:numPr>
        <w:ind w:left="0" w:right="0" w:hanging="0"/>
        <w:rPr/>
      </w:pPr>
      <w:r>
        <w:rPr>
          <w:rFonts w:eastAsia="Noto Sans CJK SC Regular" w:cs="FreeSans"/>
          <w:b/>
          <w:bCs/>
          <w:sz w:val="34"/>
          <w:szCs w:val="34"/>
        </w:rPr>
        <w:t xml:space="preserve">Resumen </w:t>
      </w:r>
      <w:r>
        <w:rPr>
          <w:rFonts w:eastAsia="Noto Sans CJK SC Regular" w:cs="FreeSans"/>
          <w:b/>
          <w:bCs/>
          <w:sz w:val="34"/>
          <w:szCs w:val="34"/>
        </w:rPr>
        <w:t xml:space="preserve">proceso de instalación </w:t>
      </w:r>
      <w:r>
        <w:rPr>
          <w:rFonts w:eastAsia="Noto Sans CJK SC Regular" w:cs="FreeSans"/>
          <w:b/>
          <w:bCs/>
          <w:sz w:val="34"/>
          <w:szCs w:val="34"/>
        </w:rPr>
        <w:t xml:space="preserve">servidor </w:t>
      </w:r>
      <w:r>
        <w:rPr>
          <w:rFonts w:eastAsia="Noto Sans CJK SC Regular" w:cs="FreeSans"/>
          <w:b/>
          <w:bCs/>
          <w:sz w:val="34"/>
          <w:szCs w:val="34"/>
        </w:rPr>
        <w:t>Mi Casa</w:t>
      </w:r>
    </w:p>
    <w:p>
      <w:pPr>
        <w:pStyle w:val="Normal"/>
        <w:rPr/>
      </w:pPr>
      <w:r>
        <w:rPr/>
      </w:r>
    </w:p>
    <w:p>
      <w:pPr>
        <w:pStyle w:val="Normal"/>
        <w:jc w:val="both"/>
        <w:rPr>
          <w:sz w:val="22"/>
          <w:szCs w:val="22"/>
        </w:rPr>
      </w:pPr>
      <w:r>
        <w:rPr>
          <w:sz w:val="22"/>
          <w:szCs w:val="22"/>
        </w:rPr>
        <w:t>El día Sábado 2</w:t>
      </w:r>
      <w:r>
        <w:rPr>
          <w:sz w:val="22"/>
          <w:szCs w:val="22"/>
        </w:rPr>
        <w:t>9</w:t>
      </w:r>
      <w:r>
        <w:rPr>
          <w:sz w:val="22"/>
          <w:szCs w:val="22"/>
        </w:rPr>
        <w:t xml:space="preserve"> de Junio con apoyo del Ing. José Luis Rosales M. Responsable de IT se procedió a </w:t>
      </w:r>
      <w:r>
        <w:rPr>
          <w:sz w:val="22"/>
          <w:szCs w:val="22"/>
        </w:rPr>
        <w:t>instalar la aplicación Mi Casa en el servidor designado para tal fin (antiguo servidor utilizado para el SIPME). Para esta tarea se invirtieron aproximadamente 8 horas presenciales en las oficinas de Hábitat para la Humanidad Nicaragua y 2 horas de trabajo remoto.</w:t>
      </w:r>
    </w:p>
    <w:p>
      <w:pPr>
        <w:pStyle w:val="Normal"/>
        <w:jc w:val="both"/>
        <w:rPr>
          <w:sz w:val="22"/>
          <w:szCs w:val="22"/>
        </w:rPr>
      </w:pPr>
      <w:r>
        <w:rPr>
          <w:sz w:val="22"/>
          <w:szCs w:val="22"/>
        </w:rPr>
      </w:r>
    </w:p>
    <w:p>
      <w:pPr>
        <w:pStyle w:val="Normal"/>
        <w:jc w:val="both"/>
        <w:rPr>
          <w:sz w:val="22"/>
          <w:szCs w:val="22"/>
        </w:rPr>
      </w:pPr>
      <w:r>
        <w:rPr>
          <w:sz w:val="22"/>
          <w:szCs w:val="22"/>
        </w:rPr>
        <w:t>En el servidor designado se procedió a:</w:t>
      </w:r>
    </w:p>
    <w:p>
      <w:pPr>
        <w:pStyle w:val="Normal"/>
        <w:jc w:val="both"/>
        <w:rPr>
          <w:sz w:val="22"/>
          <w:szCs w:val="22"/>
        </w:rPr>
      </w:pPr>
      <w:r>
        <w:rPr>
          <w:sz w:val="22"/>
          <w:szCs w:val="22"/>
        </w:rPr>
      </w:r>
    </w:p>
    <w:p>
      <w:pPr>
        <w:pStyle w:val="Normal"/>
        <w:jc w:val="both"/>
        <w:rPr>
          <w:sz w:val="22"/>
          <w:szCs w:val="22"/>
        </w:rPr>
      </w:pPr>
      <w:r>
        <w:rPr>
          <w:sz w:val="22"/>
          <w:szCs w:val="22"/>
        </w:rPr>
        <w:t>1. Verificar el estado del sistema operativo en dicho equipo: el cual consistía ser un Linux CentO</w:t>
      </w:r>
      <w:r>
        <w:rPr>
          <w:sz w:val="22"/>
          <w:szCs w:val="22"/>
        </w:rPr>
        <w:t>S</w:t>
      </w:r>
      <w:r>
        <w:rPr>
          <w:sz w:val="22"/>
          <w:szCs w:val="22"/>
        </w:rPr>
        <w:t xml:space="preserve"> 6.4, instalado en el año 2014 </w:t>
      </w:r>
      <w:r>
        <w:rPr>
          <w:sz w:val="22"/>
          <w:szCs w:val="22"/>
        </w:rPr>
        <w:t>y configurado particularmente para ejecutar la tecnología con la que está desarrollado el SIPME (sistema basado en LAMP), además no se cuenta con documentación de las instalaciones o configuraciones extra que los responsables de IT previos podrían haber realizado en dicho equipo.</w:t>
      </w:r>
    </w:p>
    <w:p>
      <w:pPr>
        <w:pStyle w:val="Normal"/>
        <w:jc w:val="both"/>
        <w:rPr>
          <w:sz w:val="22"/>
          <w:szCs w:val="22"/>
        </w:rPr>
      </w:pPr>
      <w:r>
        <w:rPr>
          <w:sz w:val="22"/>
          <w:szCs w:val="22"/>
        </w:rPr>
        <w:t>2. Analizar y decidir la estrategia a seguir, tomando como base la verificación del estado actual del servidor dado que: a) el sistema operativo estaba desactualizado, b) había que desinstalar y deshabilitar cada uno de los componentes vinculados al SIPME (la aplicación Mi Casa, no está basada en LAMP, sino más bien en Java EE y PostgreSQL), c) revisar con más detalle algunos procesos no documentados en ejecución, d) y tomando como premisa que durante la semana del 22 al 29 de Junio del 2019 no se reportaron incidencias al respecto a la migración del SIPME realizada con anterioridad, se decidió reinstalar el sistema operativo completo del servidor para arrancar Mi Casa en un entorno limpio.</w:t>
      </w:r>
    </w:p>
    <w:p>
      <w:pPr>
        <w:pStyle w:val="Normal"/>
        <w:jc w:val="both"/>
        <w:rPr>
          <w:sz w:val="22"/>
          <w:szCs w:val="22"/>
        </w:rPr>
      </w:pPr>
      <w:r>
        <w:rPr>
          <w:sz w:val="22"/>
          <w:szCs w:val="22"/>
        </w:rPr>
        <w:t xml:space="preserve">3. Se instaló </w:t>
      </w:r>
      <w:r>
        <w:rPr>
          <w:sz w:val="22"/>
          <w:szCs w:val="22"/>
        </w:rPr>
        <w:t xml:space="preserve">y configuró </w:t>
      </w:r>
      <w:r>
        <w:rPr>
          <w:sz w:val="22"/>
          <w:szCs w:val="22"/>
        </w:rPr>
        <w:t>el s</w:t>
      </w:r>
      <w:r>
        <w:rPr>
          <w:sz w:val="22"/>
          <w:szCs w:val="22"/>
        </w:rPr>
        <w:t>istema operativo Linux CentOS 7, asignándole el nombre t620.micasa.com.ni</w:t>
      </w:r>
    </w:p>
    <w:p>
      <w:pPr>
        <w:pStyle w:val="Normal"/>
        <w:jc w:val="both"/>
        <w:rPr>
          <w:sz w:val="22"/>
          <w:szCs w:val="22"/>
        </w:rPr>
      </w:pPr>
      <w:r>
        <w:rPr>
          <w:sz w:val="22"/>
          <w:szCs w:val="22"/>
        </w:rPr>
        <w:t>4. Se instaló y configuró Apache Web Server</w:t>
      </w:r>
    </w:p>
    <w:p>
      <w:pPr>
        <w:pStyle w:val="Normal"/>
        <w:jc w:val="both"/>
        <w:rPr>
          <w:sz w:val="22"/>
          <w:szCs w:val="22"/>
        </w:rPr>
      </w:pPr>
      <w:r>
        <w:rPr>
          <w:sz w:val="22"/>
          <w:szCs w:val="22"/>
        </w:rPr>
        <w:t>5. Se instaló y configuró PostgreSQL.</w:t>
      </w:r>
    </w:p>
    <w:p>
      <w:pPr>
        <w:pStyle w:val="Normal"/>
        <w:jc w:val="both"/>
        <w:rPr>
          <w:sz w:val="22"/>
          <w:szCs w:val="22"/>
        </w:rPr>
      </w:pPr>
      <w:r>
        <w:rPr>
          <w:sz w:val="22"/>
          <w:szCs w:val="22"/>
        </w:rPr>
        <w:t>6. Se instaló y configuro Java y Apache Tomcat 8.</w:t>
      </w:r>
    </w:p>
    <w:p>
      <w:pPr>
        <w:pStyle w:val="Normal"/>
        <w:jc w:val="both"/>
        <w:rPr>
          <w:sz w:val="22"/>
          <w:szCs w:val="22"/>
        </w:rPr>
      </w:pPr>
      <w:r>
        <w:rPr>
          <w:sz w:val="22"/>
          <w:szCs w:val="22"/>
        </w:rPr>
        <w:t>7. Se instaló y configuró la aplicación Mi Casa versión beta.</w:t>
      </w:r>
    </w:p>
    <w:p>
      <w:pPr>
        <w:pStyle w:val="Normal"/>
        <w:jc w:val="both"/>
        <w:rPr>
          <w:sz w:val="22"/>
          <w:szCs w:val="22"/>
        </w:rPr>
      </w:pPr>
      <w:r>
        <w:rPr>
          <w:sz w:val="22"/>
          <w:szCs w:val="22"/>
        </w:rPr>
        <w:t xml:space="preserve">8. Se respaldaron los datos y los archivos de prueba que los usuarios habían ingresado en el servidor de pruebas </w:t>
      </w:r>
      <w:hyperlink r:id="rId2">
        <w:r>
          <w:rPr>
            <w:rStyle w:val="InternetLink"/>
            <w:sz w:val="22"/>
            <w:szCs w:val="22"/>
          </w:rPr>
          <w:t>http://micasa.erpuno.com</w:t>
        </w:r>
      </w:hyperlink>
      <w:r>
        <w:rPr>
          <w:sz w:val="22"/>
          <w:szCs w:val="22"/>
        </w:rPr>
        <w:t xml:space="preserve"> el cual a partir de esta fecha queda deshabilitado.</w:t>
      </w:r>
    </w:p>
    <w:p>
      <w:pPr>
        <w:pStyle w:val="Normal"/>
        <w:jc w:val="both"/>
        <w:rPr>
          <w:sz w:val="22"/>
          <w:szCs w:val="22"/>
        </w:rPr>
      </w:pPr>
      <w:r>
        <w:rPr>
          <w:sz w:val="22"/>
          <w:szCs w:val="22"/>
        </w:rPr>
        <w:t>9. Se tomaron los datos y archivos de prueba respaldado y se montaron en el servidor provisto Habitat.</w:t>
      </w:r>
    </w:p>
    <w:p>
      <w:pPr>
        <w:pStyle w:val="Normal"/>
        <w:jc w:val="both"/>
        <w:rPr>
          <w:sz w:val="22"/>
          <w:szCs w:val="22"/>
        </w:rPr>
      </w:pPr>
      <w:r>
        <w:rPr>
          <w:sz w:val="22"/>
          <w:szCs w:val="22"/>
        </w:rPr>
        <w:t>10. Se instaló y configuró un servidor SMTP para la salida de correos de notificación por parte de la aplicación.</w:t>
      </w:r>
    </w:p>
    <w:p>
      <w:pPr>
        <w:pStyle w:val="Normal"/>
        <w:jc w:val="both"/>
        <w:rPr>
          <w:sz w:val="22"/>
          <w:szCs w:val="22"/>
        </w:rPr>
      </w:pPr>
      <w:r>
        <w:rPr>
          <w:sz w:val="22"/>
          <w:szCs w:val="22"/>
        </w:rPr>
        <w:t>11</w:t>
      </w:r>
      <w:r>
        <w:rPr>
          <w:sz w:val="22"/>
          <w:szCs w:val="22"/>
        </w:rPr>
        <w:t xml:space="preserve">. </w:t>
      </w:r>
      <w:r>
        <w:rPr>
          <w:sz w:val="22"/>
          <w:szCs w:val="22"/>
        </w:rPr>
        <w:t>Se configuró el Firewall del servidor.</w:t>
      </w:r>
    </w:p>
    <w:p>
      <w:pPr>
        <w:pStyle w:val="Normal"/>
        <w:jc w:val="both"/>
        <w:rPr/>
      </w:pPr>
      <w:r>
        <w:rPr>
          <w:sz w:val="22"/>
          <w:szCs w:val="22"/>
        </w:rPr>
        <w:t>1</w:t>
      </w:r>
      <w:r>
        <w:rPr>
          <w:sz w:val="22"/>
          <w:szCs w:val="22"/>
        </w:rPr>
        <w:t>2</w:t>
      </w:r>
      <w:r>
        <w:rPr>
          <w:sz w:val="22"/>
          <w:szCs w:val="22"/>
        </w:rPr>
        <w:t xml:space="preserve">. Se verificó el acceso desde Internet por medio de esta dirección: </w:t>
      </w:r>
      <w:hyperlink r:id="rId3">
        <w:r>
          <w:rPr>
            <w:rStyle w:val="InternetLink"/>
          </w:rPr>
          <w:t>http://micasa.com.ni</w:t>
        </w:r>
      </w:hyperlink>
    </w:p>
    <w:p>
      <w:pPr>
        <w:pStyle w:val="Normal"/>
        <w:jc w:val="both"/>
        <w:rPr>
          <w:sz w:val="22"/>
          <w:szCs w:val="22"/>
        </w:rPr>
      </w:pPr>
      <w:r>
        <w:rPr>
          <w:sz w:val="22"/>
          <w:szCs w:val="22"/>
        </w:rPr>
      </w:r>
    </w:p>
    <w:p>
      <w:pPr>
        <w:pStyle w:val="Normal"/>
        <w:jc w:val="both"/>
        <w:rPr>
          <w:sz w:val="22"/>
          <w:szCs w:val="22"/>
        </w:rPr>
      </w:pPr>
      <w:r>
        <w:rPr>
          <w:sz w:val="22"/>
          <w:szCs w:val="22"/>
        </w:rPr>
        <w:t>Recomendaciones:</w:t>
      </w:r>
    </w:p>
    <w:p>
      <w:pPr>
        <w:pStyle w:val="Normal"/>
        <w:jc w:val="both"/>
        <w:rPr>
          <w:sz w:val="22"/>
          <w:szCs w:val="22"/>
        </w:rPr>
      </w:pPr>
      <w:r>
        <w:rPr>
          <w:sz w:val="22"/>
          <w:szCs w:val="22"/>
        </w:rPr>
      </w:r>
    </w:p>
    <w:p>
      <w:pPr>
        <w:pStyle w:val="Normal"/>
        <w:jc w:val="both"/>
        <w:rPr/>
      </w:pPr>
      <w:r>
        <w:rPr>
          <w:sz w:val="22"/>
          <w:szCs w:val="22"/>
        </w:rPr>
        <w:t xml:space="preserve">1. Se recomienda que se cambie la configuración dentro de la red de Habitat, de tal forma que el servidor t620.micasa.com.ni tenga asignado un IP privado </w:t>
      </w:r>
      <w:r>
        <w:rPr>
          <w:sz w:val="22"/>
          <w:szCs w:val="22"/>
        </w:rPr>
        <w:t>en lugar de tener un IP público</w:t>
      </w:r>
      <w:r>
        <w:rPr>
          <w:sz w:val="22"/>
          <w:szCs w:val="22"/>
        </w:rPr>
        <w:t>, y que el IP público quede en un equipo de seguridad desde el cual se haga NAT al servidor.</w:t>
      </w:r>
    </w:p>
    <w:p>
      <w:pPr>
        <w:pStyle w:val="Normal"/>
        <w:jc w:val="both"/>
        <w:rPr/>
      </w:pPr>
      <w:r>
        <w:rPr>
          <w:sz w:val="22"/>
          <w:szCs w:val="22"/>
        </w:rPr>
        <w:t xml:space="preserve">2. Se requiere verificar con el proveedor de Internet no bloquee la salida de correos del servidor SMTP el cual a pesar de estar operando no funciona por estar </w:t>
      </w:r>
      <w:r>
        <w:rPr>
          <w:sz w:val="22"/>
          <w:szCs w:val="22"/>
        </w:rPr>
        <w:t xml:space="preserve">aparentemente </w:t>
      </w:r>
      <w:r>
        <w:rPr>
          <w:sz w:val="22"/>
          <w:szCs w:val="22"/>
        </w:rPr>
        <w:t>bloqueado.</w:t>
      </w:r>
    </w:p>
    <w:p>
      <w:pPr>
        <w:pStyle w:val="Normal"/>
        <w:jc w:val="both"/>
        <w:rPr>
          <w:sz w:val="22"/>
          <w:szCs w:val="22"/>
        </w:rPr>
      </w:pPr>
      <w:r>
        <w:rPr>
          <w:sz w:val="22"/>
          <w:szCs w:val="22"/>
        </w:rPr>
      </w:r>
    </w:p>
    <w:p>
      <w:pPr>
        <w:pStyle w:val="Normal"/>
        <w:jc w:val="both"/>
        <w:rPr>
          <w:sz w:val="22"/>
          <w:szCs w:val="22"/>
        </w:rPr>
      </w:pPr>
      <w:r>
        <w:rPr>
          <w:sz w:val="22"/>
          <w:szCs w:val="22"/>
        </w:rPr>
        <w:t>Adjunto a este documento se agregan las configuraciones y comandos detallados desde el punto de vista técnico informático para referencia documental detallada.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MX"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casa.erpuno.com/" TargetMode="External"/><Relationship Id="rId3" Type="http://schemas.openxmlformats.org/officeDocument/2006/relationships/hyperlink" Target="http://micasa.com.n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2</Pages>
  <Words>928</Words>
  <Characters>4804</Characters>
  <CharactersWithSpaces>5687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2019-06-30T17:06:16Z</dcterms:created>
  <dc:creator/>
  <dc:description/>
  <dc:language>en-US</dc:language>
  <cp:lastModifiedBy/>
  <dcterms:modified xsi:type="dcterms:W3CDTF">2019-06-30T19:09:29Z</dcterms:modified>
  <cp:revision>11</cp:revision>
  <dc:subject/>
  <dc:title/>
</cp:coreProperties>
</file>