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 sobre o PI - Apae Franca </w:t>
        <w:br w:type="textWrapping"/>
        <w:br w:type="textWrapping"/>
        <w:t xml:space="preserve">Aluno Diego Tarso Quirino de Lima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Acredito que o trabalho desenvolvido sobre o PI trouxe aprendizado tanto técnico quanto pessoal para o nosso grupo. Soubemos trabalhar em grupo e delegar as tarefas para cada integrante do grupo, facilitando a agilidade do processo de trabalho e não ficando pesado para os integrantes. A parte de visita técnica ao cliente foi de grande valia, pois tivemos contato direto com o cliente e identificamos a dor que precisava ser resolvida. Fizemos Brain Storm para trazer a solução para o cliente, na segunda visita conseguimos extrair ainda mais informações valiosas tendo mais ideias para desenvolver o sistema e facilitar a resolução da dor do cliente que ainda trabalhava com solicitação de serviço usando papel.</w:t>
        <w:br w:type="textWrapping"/>
        <w:t xml:space="preserve">Com a integralização das Matérias do PI conseguimos extrair conhecimento de uma matéria para a outra, nos ajudando a apresentar o projeto. As conversas com a equipe da Apae e o desenvolvimento das habilidades e a busca de conhecimento durante o PI foi de grande valia para ambos os integrantes do grupo.</w:t>
        <w:br w:type="textWrapping"/>
        <w:t xml:space="preserve">Esperamos em breve por em prática o sistema que será desenvolvido para o cliente e facilitar essa demanda de serviços de manutenção interno da Apae Franca.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