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Banners 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- Definição;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- Características;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- Cases;</w:t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- Referências;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Definição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Banners é uma palavra de origem Inglesa, cujo significado pode ser traduzido como bandeira ou faixa.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Banners são peças publicitárias de formato retangular ou quadrado usadas tanto em ambientes digitais, que podem ser criadas para publicação em sites e portais na internet,  quanto físicos que são impressas em lonas, papéis, tecidos e plásticos para serem utilizadas como materiais promocionais em pontos de venda, exposições e demais eventos.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principal objetivo dos banners digitais não está ligado a apenas serem vistos pelas pessoas, mas sim que elas, efetivamente, cliquem nos anúncios.</w:t>
      </w:r>
    </w:p>
    <w:p w:rsidR="00000000" w:rsidDel="00000000" w:rsidP="00000000" w:rsidRDefault="00000000" w:rsidRPr="00000000" w14:paraId="0000000C">
      <w:pPr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Características</w:t>
      </w:r>
    </w:p>
    <w:p w:rsidR="00000000" w:rsidDel="00000000" w:rsidP="00000000" w:rsidRDefault="00000000" w:rsidRPr="00000000" w14:paraId="0000000E">
      <w:pPr>
        <w:jc w:val="both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Banner Digital: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No digital, podem ser estáticos, animados ou interativos, com as versões animadas e interativas gerando mais engajamento. Eles precisam ser atraentes, com mensagens claras e concisas, e seguir regras técnicas específicas dos sites. A criação de banners deve ser feita por profissionais de design gráfico ou propaganda para garantir qualidade e evitar problemas legais.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Banners estáticos:</w:t>
      </w:r>
      <w:r w:rsidDel="00000000" w:rsidR="00000000" w:rsidRPr="00000000">
        <w:rPr>
          <w:highlight w:val="yellow"/>
          <w:rtl w:val="0"/>
        </w:rPr>
        <w:t xml:space="preserve"> representam modelo mais simples, com uma imagem fixa, que não proporcionam movimentações ou interações com os usuários, a comunicação transmite uma mensagem clara e objetiva, assim como uma boa escolha do design e cores e possuem extensões, como: jpeg, png ou gif.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Banners animados:</w:t>
      </w:r>
      <w:r w:rsidDel="00000000" w:rsidR="00000000" w:rsidRPr="00000000">
        <w:rPr>
          <w:highlight w:val="yellow"/>
          <w:rtl w:val="0"/>
        </w:rPr>
        <w:t xml:space="preserve"> são uma forte tendência nas estratégias de marketing digital das empresas que utilizam movimento para atrair a atenção do público-alvo na internet.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Banners interativos:</w:t>
      </w:r>
      <w:r w:rsidDel="00000000" w:rsidR="00000000" w:rsidRPr="00000000">
        <w:rPr>
          <w:highlight w:val="yellow"/>
          <w:rtl w:val="0"/>
        </w:rPr>
        <w:t xml:space="preserve"> permitem que os usuários interajam com o conteúdo, aumentando o engajamento </w:t>
      </w:r>
      <w:r w:rsidDel="00000000" w:rsidR="00000000" w:rsidRPr="00000000">
        <w:rPr>
          <w:color w:val="3c3c3c"/>
          <w:highlight w:val="yellow"/>
          <w:rtl w:val="0"/>
        </w:rPr>
        <w:t xml:space="preserve">e a taxa de cliques</w:t>
      </w:r>
      <w:r w:rsidDel="00000000" w:rsidR="00000000" w:rsidRPr="00000000">
        <w:rPr>
          <w:highlight w:val="yellow"/>
          <w:rtl w:val="0"/>
        </w:rPr>
        <w:t xml:space="preserve">. Você tem a opção de interagir com o anúncio, que sempre proporciona um convite para uma ação específica.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Banner Físico: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banners tradicionais ainda são bastante utilizados nas chamadas “mídias offline”, até mesmo porque os jornais e revistas, por exemplo, continuam em circulação no mundo inteiro e onde têm pessoas consumindo esse tipo de leitura, sempre haverá espaço para a divulgação de produtos e serviços.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dos Banners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Formatos Variados: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Interatividade: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Posicionamento Estratégico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Call to Action (CTA)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Medição de Resultados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  <w:sz w:val="22"/>
          <w:szCs w:val="22"/>
        </w:rPr>
      </w:pPr>
      <w:bookmarkStart w:colFirst="0" w:colLast="0" w:name="_85iv6eldori0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Etapas do processo de criação de banners digitais: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hd w:fill="ffffff" w:val="clear"/>
        <w:spacing w:after="40" w:before="240" w:line="360" w:lineRule="auto"/>
        <w:rPr>
          <w:color w:val="000000"/>
          <w:sz w:val="22"/>
          <w:szCs w:val="22"/>
        </w:rPr>
      </w:pPr>
      <w:bookmarkStart w:colFirst="0" w:colLast="0" w:name="_psl9nkgi6vg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Brief: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coleta de informações tanto da empresa quanto do material específico)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hd w:fill="ffffff" w:val="clear"/>
        <w:spacing w:after="40" w:before="240" w:line="360" w:lineRule="auto"/>
        <w:ind w:right="460"/>
        <w:rPr>
          <w:color w:val="000000"/>
          <w:sz w:val="22"/>
          <w:szCs w:val="22"/>
        </w:rPr>
      </w:pPr>
      <w:bookmarkStart w:colFirst="0" w:colLast="0" w:name="_ontr5a4auhr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Boneco: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estruturação primária para banners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hd w:fill="ffffff" w:val="clear"/>
        <w:spacing w:after="40" w:before="240" w:line="360" w:lineRule="auto"/>
        <w:rPr>
          <w:color w:val="000000"/>
          <w:sz w:val="22"/>
          <w:szCs w:val="22"/>
        </w:rPr>
      </w:pPr>
      <w:bookmarkStart w:colFirst="0" w:colLast="0" w:name="_7f0ntumns57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Textos: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desenvolvimento de todos os conteúdos do material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hd w:fill="ffffff" w:val="clear"/>
        <w:spacing w:after="40" w:before="240" w:line="360" w:lineRule="auto"/>
        <w:rPr>
          <w:color w:val="000000"/>
          <w:sz w:val="22"/>
          <w:szCs w:val="22"/>
        </w:rPr>
      </w:pPr>
      <w:bookmarkStart w:colFirst="0" w:colLast="0" w:name="_v59pfzehot4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Aprovação do conteúdo: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Revisão e aprovação do material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hd w:fill="ffffff" w:val="clear"/>
        <w:spacing w:after="40" w:before="240" w:line="360" w:lineRule="auto"/>
        <w:rPr>
          <w:color w:val="000000"/>
          <w:sz w:val="22"/>
          <w:szCs w:val="22"/>
        </w:rPr>
      </w:pPr>
      <w:bookmarkStart w:colFirst="0" w:colLast="0" w:name="_y0vnkn5fz1i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Direção de arte: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diagramação do material, fotografia, ilustrações, gráficos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hd w:fill="ffffff" w:val="clear"/>
        <w:spacing w:after="40" w:before="240" w:line="360" w:lineRule="auto"/>
        <w:rPr>
          <w:color w:val="000000"/>
          <w:sz w:val="22"/>
          <w:szCs w:val="22"/>
        </w:rPr>
      </w:pPr>
      <w:bookmarkStart w:colFirst="0" w:colLast="0" w:name="_zdg5unm4cle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Aprovação virtual: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Revisão e aprovação da arte digital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hd w:fill="ffffff" w:val="clear"/>
        <w:spacing w:after="40" w:before="240" w:line="360" w:lineRule="auto"/>
        <w:rPr>
          <w:color w:val="000000"/>
          <w:sz w:val="22"/>
          <w:szCs w:val="22"/>
        </w:rPr>
      </w:pPr>
      <w:bookmarkStart w:colFirst="0" w:colLast="0" w:name="_i0bjfkit3a9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Correções e ajustes: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Realizações de modificações caso necessário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hd w:fill="ffffff" w:val="clear"/>
        <w:spacing w:after="40" w:before="240" w:line="360" w:lineRule="auto"/>
        <w:rPr>
          <w:color w:val="000000"/>
          <w:sz w:val="22"/>
          <w:szCs w:val="22"/>
        </w:rPr>
      </w:pPr>
      <w:bookmarkStart w:colFirst="0" w:colLast="0" w:name="_duu3rg7izjg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Aprovação final: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Aprovação definitiva do material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hd w:fill="ffffff" w:val="clear"/>
        <w:spacing w:after="40" w:before="240" w:line="360" w:lineRule="auto"/>
        <w:rPr>
          <w:color w:val="000000"/>
          <w:sz w:val="22"/>
          <w:szCs w:val="22"/>
        </w:rPr>
      </w:pPr>
      <w:bookmarkStart w:colFirst="0" w:colLast="0" w:name="_ly0duupdxuy5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Fechamento de arquivo: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Preparação do arquivo para entrega e publicação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Banners desenvolvidos pela agência incluem: criação de textos, ilustrações, diagramação e o fechamento do arquivo</w:t>
      </w:r>
    </w:p>
    <w:p w:rsidR="00000000" w:rsidDel="00000000" w:rsidP="00000000" w:rsidRDefault="00000000" w:rsidRPr="00000000" w14:paraId="0000002C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02124"/>
          <w:sz w:val="30"/>
          <w:szCs w:val="30"/>
        </w:rPr>
      </w:pPr>
      <w:r w:rsidDel="00000000" w:rsidR="00000000" w:rsidRPr="00000000">
        <w:rPr>
          <w:b w:val="1"/>
          <w:color w:val="202124"/>
          <w:sz w:val="30"/>
          <w:szCs w:val="30"/>
          <w:rtl w:val="0"/>
        </w:rPr>
        <w:t xml:space="preserve">Cases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Rule="auto"/>
        <w:rPr>
          <w:i w:val="1"/>
          <w:sz w:val="22"/>
          <w:szCs w:val="22"/>
        </w:rPr>
      </w:pPr>
      <w:bookmarkStart w:colFirst="0" w:colLast="0" w:name="_lwbqhgh65n57" w:id="10"/>
      <w:bookmarkEnd w:id="10"/>
      <w:r w:rsidDel="00000000" w:rsidR="00000000" w:rsidRPr="00000000">
        <w:rPr>
          <w:i w:val="1"/>
          <w:sz w:val="22"/>
          <w:szCs w:val="22"/>
          <w:rtl w:val="0"/>
        </w:rPr>
        <w:t xml:space="preserve">DL Cor Convênios</w:t>
      </w:r>
    </w:p>
    <w:p w:rsidR="00000000" w:rsidDel="00000000" w:rsidP="00000000" w:rsidRDefault="00000000" w:rsidRPr="00000000" w14:paraId="00000030">
      <w:pPr>
        <w:shd w:fill="ffffff" w:val="clear"/>
        <w:spacing w:after="220" w:line="293.33333333333337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DL Cor</w:t>
      </w:r>
      <w:r w:rsidDel="00000000" w:rsidR="00000000" w:rsidRPr="00000000">
        <w:rPr>
          <w:rtl w:val="0"/>
        </w:rPr>
        <w:t xml:space="preserve"> é uma empresa com mais de 20 anos de atuação em SC, atua no segmento de serviço através da venda planos funerários e crematórios, além da rede de benefícios oferecidos através de seus parceiros.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20" w:lineRule="auto"/>
        <w:rPr>
          <w:i w:val="1"/>
          <w:sz w:val="22"/>
          <w:szCs w:val="22"/>
        </w:rPr>
      </w:pPr>
      <w:bookmarkStart w:colFirst="0" w:colLast="0" w:name="_3379t2eofefr" w:id="11"/>
      <w:bookmarkEnd w:id="11"/>
      <w:r w:rsidDel="00000000" w:rsidR="00000000" w:rsidRPr="00000000">
        <w:rPr>
          <w:i w:val="1"/>
          <w:sz w:val="22"/>
          <w:szCs w:val="22"/>
          <w:rtl w:val="0"/>
        </w:rPr>
        <w:t xml:space="preserve">DL Cor Convênios antes da </w:t>
      </w:r>
      <w:r w:rsidDel="00000000" w:rsidR="00000000" w:rsidRPr="00000000">
        <w:rPr>
          <w:i w:val="1"/>
          <w:sz w:val="22"/>
          <w:szCs w:val="22"/>
          <w:rtl w:val="0"/>
        </w:rPr>
        <w:t xml:space="preserve">Market Prae</w:t>
      </w:r>
    </w:p>
    <w:p w:rsidR="00000000" w:rsidDel="00000000" w:rsidP="00000000" w:rsidRDefault="00000000" w:rsidRPr="00000000" w14:paraId="00000032">
      <w:pPr>
        <w:shd w:fill="ffffff" w:val="clear"/>
        <w:spacing w:after="220" w:line="293.33333333333337" w:lineRule="auto"/>
        <w:rPr/>
      </w:pPr>
      <w:r w:rsidDel="00000000" w:rsidR="00000000" w:rsidRPr="00000000">
        <w:rPr>
          <w:rtl w:val="0"/>
        </w:rPr>
        <w:t xml:space="preserve">O site estava desatualizado e não era usado como ferramenta na estratégia de marketing. O cliente usava apenas o facebook e não tinha instagram. Possuía uma agência na época que atendia de forma reativa. As ações de marketing aconteciam sem planejamento.</w:t>
      </w:r>
    </w:p>
    <w:p w:rsidR="00000000" w:rsidDel="00000000" w:rsidP="00000000" w:rsidRDefault="00000000" w:rsidRPr="00000000" w14:paraId="00000033">
      <w:pPr>
        <w:shd w:fill="ffffff" w:val="clear"/>
        <w:spacing w:after="220" w:line="293.33333333333337" w:lineRule="auto"/>
        <w:rPr/>
      </w:pPr>
      <w:r w:rsidDel="00000000" w:rsidR="00000000" w:rsidRPr="00000000">
        <w:rPr>
          <w:rtl w:val="0"/>
        </w:rPr>
        <w:t xml:space="preserve">Planejamento Estratégico</w:t>
      </w:r>
    </w:p>
    <w:p w:rsidR="00000000" w:rsidDel="00000000" w:rsidP="00000000" w:rsidRDefault="00000000" w:rsidRPr="00000000" w14:paraId="00000034">
      <w:pPr>
        <w:shd w:fill="ffffff" w:val="clear"/>
        <w:spacing w:after="220" w:line="293.33333333333337" w:lineRule="auto"/>
        <w:rPr/>
      </w:pPr>
      <w:r w:rsidDel="00000000" w:rsidR="00000000" w:rsidRPr="00000000">
        <w:rPr>
          <w:rtl w:val="0"/>
        </w:rPr>
        <w:t xml:space="preserve">Branding</w:t>
      </w:r>
    </w:p>
    <w:p w:rsidR="00000000" w:rsidDel="00000000" w:rsidP="00000000" w:rsidRDefault="00000000" w:rsidRPr="00000000" w14:paraId="00000035">
      <w:pPr>
        <w:shd w:fill="ffffff" w:val="clear"/>
        <w:spacing w:after="220" w:line="293.33333333333337" w:lineRule="auto"/>
        <w:rPr/>
      </w:pPr>
      <w:r w:rsidDel="00000000" w:rsidR="00000000" w:rsidRPr="00000000">
        <w:rPr>
          <w:rtl w:val="0"/>
        </w:rPr>
        <w:t xml:space="preserve">Criação de Conteúdo</w:t>
      </w:r>
    </w:p>
    <w:p w:rsidR="00000000" w:rsidDel="00000000" w:rsidP="00000000" w:rsidRDefault="00000000" w:rsidRPr="00000000" w14:paraId="00000036">
      <w:pPr>
        <w:shd w:fill="ffffff" w:val="clear"/>
        <w:spacing w:after="220" w:line="293.33333333333337" w:lineRule="auto"/>
        <w:rPr/>
      </w:pPr>
      <w:r w:rsidDel="00000000" w:rsidR="00000000" w:rsidRPr="00000000">
        <w:rPr>
          <w:rtl w:val="0"/>
        </w:rPr>
        <w:t xml:space="preserve">Desenvolvimento Web</w:t>
      </w:r>
    </w:p>
    <w:p w:rsidR="00000000" w:rsidDel="00000000" w:rsidP="00000000" w:rsidRDefault="00000000" w:rsidRPr="00000000" w14:paraId="00000037">
      <w:pPr>
        <w:shd w:fill="ffffff" w:val="clear"/>
        <w:spacing w:after="220" w:line="293.33333333333337" w:lineRule="auto"/>
        <w:rPr/>
      </w:pPr>
      <w:r w:rsidDel="00000000" w:rsidR="00000000" w:rsidRPr="00000000">
        <w:rPr>
          <w:rtl w:val="0"/>
        </w:rPr>
        <w:t xml:space="preserve">Gestão de Mídias Sociais</w:t>
      </w:r>
    </w:p>
    <w:p w:rsidR="00000000" w:rsidDel="00000000" w:rsidP="00000000" w:rsidRDefault="00000000" w:rsidRPr="00000000" w14:paraId="00000038">
      <w:pPr>
        <w:shd w:fill="ffffff" w:val="clear"/>
        <w:spacing w:after="220" w:line="293.33333333333337" w:lineRule="auto"/>
        <w:rPr/>
      </w:pPr>
      <w:r w:rsidDel="00000000" w:rsidR="00000000" w:rsidRPr="00000000">
        <w:rPr>
          <w:rtl w:val="0"/>
        </w:rPr>
        <w:t xml:space="preserve">Gestão de Trafego</w:t>
      </w:r>
    </w:p>
    <w:p w:rsidR="00000000" w:rsidDel="00000000" w:rsidP="00000000" w:rsidRDefault="00000000" w:rsidRPr="00000000" w14:paraId="00000039">
      <w:pPr>
        <w:shd w:fill="ffffff" w:val="clear"/>
        <w:spacing w:after="220" w:line="293.33333333333337" w:lineRule="auto"/>
        <w:rPr/>
      </w:pPr>
      <w:r w:rsidDel="00000000" w:rsidR="00000000" w:rsidRPr="00000000">
        <w:rPr>
          <w:rtl w:val="0"/>
        </w:rPr>
        <w:t xml:space="preserve">Mídias Elerônicas</w:t>
      </w:r>
    </w:p>
    <w:p w:rsidR="00000000" w:rsidDel="00000000" w:rsidP="00000000" w:rsidRDefault="00000000" w:rsidRPr="00000000" w14:paraId="0000003A">
      <w:pPr>
        <w:shd w:fill="ffffff" w:val="clear"/>
        <w:spacing w:after="220" w:line="293.33333333333337" w:lineRule="auto"/>
        <w:rPr/>
      </w:pPr>
      <w:r w:rsidDel="00000000" w:rsidR="00000000" w:rsidRPr="00000000">
        <w:rPr>
          <w:rtl w:val="0"/>
        </w:rPr>
        <w:t xml:space="preserve">Mídia Impressa Endomarketing</w:t>
      </w:r>
    </w:p>
    <w:p w:rsidR="00000000" w:rsidDel="00000000" w:rsidP="00000000" w:rsidRDefault="00000000" w:rsidRPr="00000000" w14:paraId="0000003B">
      <w:pPr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202124"/>
          <w:sz w:val="30"/>
          <w:szCs w:val="30"/>
        </w:rPr>
      </w:pPr>
      <w:r w:rsidDel="00000000" w:rsidR="00000000" w:rsidRPr="00000000">
        <w:rPr>
          <w:b w:val="1"/>
          <w:color w:val="202124"/>
          <w:sz w:val="30"/>
          <w:szCs w:val="30"/>
          <w:rtl w:val="0"/>
        </w:rPr>
        <w:t xml:space="preserve">Referências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https://conceitoideal.com.br/servicos/web/banner-digital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https://grupodpg.com.br/banners-digitais-o-que-voce-precisa-saber/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https://marketprae.com.br/glossario/banner-definicao-importancia-marketing-digital/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https://www.maxwell.vrac.puc-rio.br/9116/9116_4.PDF</w:t>
        </w:r>
      </w:hyperlink>
      <w:r w:rsidDel="00000000" w:rsidR="00000000" w:rsidRPr="00000000">
        <w:rPr>
          <w:rtl w:val="0"/>
        </w:rPr>
        <w:t xml:space="preserve"> pag 57 e 58.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Definição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VC sabe qual o significado da palavra Banner? </w:t>
      </w:r>
      <w:r w:rsidDel="00000000" w:rsidR="00000000" w:rsidRPr="00000000">
        <w:rPr>
          <w:highlight w:val="yellow"/>
          <w:rtl w:val="0"/>
        </w:rPr>
        <w:t xml:space="preserve">Banners é uma palavra de origem Inglesa, cujo significado pode ser traduzido como bandeira ou faixa.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Banners são peças publicitárias de formato retangular ou quadrado usadas tanto em ambientes digitais, que podem ser criadas para publicação em sites e portais na internet,  quanto físicos que são impressas em lonas, papéis, tecidos e plásticos para serem utilizadas como materiais promocionais em pontos de venda, exposições e demais eventos.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principal objetivo dos banners digitais não está ligado a apenas serem vistos pelas pessoas, mas sim que elas, efetivamente, cliquem nos anúncios.</w:t>
      </w:r>
    </w:p>
    <w:p w:rsidR="00000000" w:rsidDel="00000000" w:rsidP="00000000" w:rsidRDefault="00000000" w:rsidRPr="00000000" w14:paraId="0000004E">
      <w:pPr>
        <w:jc w:val="both"/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Banners estáticos:</w:t>
      </w:r>
      <w:r w:rsidDel="00000000" w:rsidR="00000000" w:rsidRPr="00000000">
        <w:rPr>
          <w:highlight w:val="yellow"/>
          <w:rtl w:val="0"/>
        </w:rPr>
        <w:t xml:space="preserve"> representam modelo mais simples, com uma imagem fixa, que não proporcionam movimentações ou interações com os usuários, a comunicação transmite uma mensagem clara e objetiva, assim como uma boa escolha do design e cores.            e possuem extensões, como: jpeg, png ou gif.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Banners animados:</w:t>
      </w:r>
      <w:r w:rsidDel="00000000" w:rsidR="00000000" w:rsidRPr="00000000">
        <w:rPr>
          <w:highlight w:val="yellow"/>
          <w:rtl w:val="0"/>
        </w:rPr>
        <w:t xml:space="preserve"> são uma forte tendência nas estratégias de marketing digital das empresas que utilizam movimento para atrair a atenção do público-alvo na internet.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Banners interativos:</w:t>
      </w:r>
      <w:r w:rsidDel="00000000" w:rsidR="00000000" w:rsidRPr="00000000">
        <w:rPr>
          <w:highlight w:val="yellow"/>
          <w:rtl w:val="0"/>
        </w:rPr>
        <w:t xml:space="preserve"> permitem que os usuários interajam com o conteúdo, aumentando o engajamento </w:t>
      </w:r>
      <w:r w:rsidDel="00000000" w:rsidR="00000000" w:rsidRPr="00000000">
        <w:rPr>
          <w:color w:val="3c3c3c"/>
          <w:highlight w:val="yellow"/>
          <w:rtl w:val="0"/>
        </w:rPr>
        <w:t xml:space="preserve">e a taxa de cliques</w:t>
      </w:r>
      <w:r w:rsidDel="00000000" w:rsidR="00000000" w:rsidRPr="00000000">
        <w:rPr>
          <w:highlight w:val="yellow"/>
          <w:rtl w:val="0"/>
        </w:rPr>
        <w:t xml:space="preserve">. Você tem a opção de interagir com o anúncio, que sempre proporciona um convite para uma ação específica.</w:t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" w:cs="Roboto" w:eastAsia="Roboto" w:hAnsi="Roboto"/>
          <w:b w:val="1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highlight w:val="yellow"/>
          <w:rtl w:val="0"/>
        </w:rPr>
        <w:t xml:space="preserve">E como Case de Sucesso nós simulamos uma Campanha Promocional By Nelle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" w:cs="Roboto" w:eastAsia="Roboto" w:hAnsi="Roboto"/>
          <w:highlight w:val="yellow"/>
        </w:rPr>
      </w:pP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A By Nelle lançou uma campanha de looks de crochê com descontos de 70% na primeira peça e 50% na segunda. Utilizando banners digitais atraentes, a promoção também foi divulgada em redes sociais, e-mail marketing e no site da marca. Como resultado, esperamos um aumento de 35% nas vendas e fortalecimento do relacionamento com clientes antigos e novos.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color w:val="202124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ka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therolecuritiva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kaqto</w:t>
      </w:r>
    </w:p>
    <w:p w:rsidR="00000000" w:rsidDel="00000000" w:rsidP="00000000" w:rsidRDefault="00000000" w:rsidRPr="00000000" w14:paraId="0000005A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By Nelle lançou uma campanha promocional  com banner digital com objetivo de aumentar as vendas e o engajamento.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estratégia utilizada foi uma promoção exclusiva de looks de crochê com 70% off e 50% na segunda peça.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Banners digitais foram criados com design atraente, destacando as ofertas e direcionando os clientes para a página de compras. A promoção foi divulgada em redes sociais, e-mail marketing e no site da marca.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Resultado: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campanha gerou um aumento de 35% nas vendas durante o período promocional e fortaleceu o relacionamento com clientes fiéis e novos consumidores.</w:t>
      </w:r>
    </w:p>
    <w:p w:rsidR="00000000" w:rsidDel="00000000" w:rsidP="00000000" w:rsidRDefault="00000000" w:rsidRPr="00000000" w14:paraId="0000006C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xwell.vrac.puc-rio.br/9116/9116_4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ceitoideal.com.br/servicos/web/banner-digital" TargetMode="External"/><Relationship Id="rId7" Type="http://schemas.openxmlformats.org/officeDocument/2006/relationships/hyperlink" Target="https://grupodpg.com.br/banners-digitais-o-que-voce-precisa-saber/" TargetMode="External"/><Relationship Id="rId8" Type="http://schemas.openxmlformats.org/officeDocument/2006/relationships/hyperlink" Target="https://marketprae.com.br/glossario/banner-definicao-importancia-marketing-digit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