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120" w:lineRule="auto"/>
        <w:rPr/>
      </w:pPr>
      <w:r w:rsidDel="00000000" w:rsidR="00000000" w:rsidRPr="00000000">
        <w:rPr>
          <w:b w:val="1"/>
          <w:bCs w:val="1"/>
          <w:color w:val="0067b1"/>
          <w:sz w:val="34"/>
          <w:szCs w:val="34"/>
          <w:rtl w:val="0"/>
        </w:rPr>
        <w:t xml:space="preserve">Reto Hotelería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Rule="auto"/>
        <w:rPr/>
      </w:pPr>
      <w:r w:rsidDel="00000000" w:rsidR="00000000" w:rsidRPr="00000000">
        <w:rPr>
          <w:i w:val="1"/>
          <w:iCs w:val="1"/>
          <w:color w:val="575756"/>
          <w:sz w:val="21"/>
          <w:szCs w:val="21"/>
          <w:rtl w:val="0"/>
        </w:rPr>
        <w:t xml:space="preserve">Hackathon Colsubsidio x 30X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El insumo de este reto son los inventarios de los almacenes de suministros de las unidades de negocio de hotelería, compartidos por el equipo de Colsubsidio.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spacing w:after="100" w:before="240" w:lineRule="auto"/>
        <w:rPr/>
      </w:pPr>
      <w:r w:rsidDel="00000000" w:rsidR="00000000" w:rsidRPr="00000000">
        <w:rPr>
          <w:b w:val="1"/>
          <w:bCs w:val="1"/>
          <w:color w:val="0067b1"/>
          <w:sz w:val="26"/>
          <w:szCs w:val="26"/>
          <w:rtl w:val="0"/>
        </w:rPr>
        <w:t xml:space="preserve">1. Inventarios de almacenes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Alcance: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inventario de la unidad de negocio </w:t>
      </w:r>
      <w:r w:rsidDel="00000000" w:rsidR="00000000" w:rsidRPr="00000000">
        <w:rPr>
          <w:sz w:val="22"/>
          <w:szCs w:val="22"/>
          <w:rtl w:val="0"/>
        </w:rPr>
        <w:t xml:space="preserve">más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grande de hotelería, </w:t>
      </w:r>
      <w:r w:rsidDel="00000000" w:rsidR="00000000" w:rsidRPr="00000000">
        <w:rPr>
          <w:sz w:val="22"/>
          <w:szCs w:val="22"/>
          <w:rtl w:val="0"/>
        </w:rPr>
        <w:t xml:space="preserve">más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el inventario del DIB, que maneja muchas </w:t>
      </w:r>
      <w:r w:rsidDel="00000000" w:rsidR="00000000" w:rsidRPr="00000000">
        <w:rPr>
          <w:sz w:val="22"/>
          <w:szCs w:val="22"/>
          <w:rtl w:val="0"/>
        </w:rPr>
        <w:t xml:space="preserve">más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referencias.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Estructura: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 cada registro se tiene: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936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Artículo (por ejemplo, cazuelas de 16 onzas).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936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Unidad de medida (unidades, kilogramos, litros).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936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Cantidad disponible al momento del corte.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Este es el mismo formato que el personal del hotel digita manualmente en su hoja de inventario.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spacing w:after="100" w:before="240" w:lineRule="auto"/>
        <w:rPr/>
      </w:pPr>
      <w:r w:rsidDel="00000000" w:rsidR="00000000" w:rsidRPr="00000000">
        <w:rPr>
          <w:b w:val="1"/>
          <w:bCs w:val="1"/>
          <w:color w:val="0067b1"/>
          <w:sz w:val="26"/>
          <w:szCs w:val="26"/>
          <w:rtl w:val="0"/>
        </w:rPr>
        <w:t xml:space="preserve">Para qué sirve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Entender qué tipo de alimentos e insumos se manejan en la operación hotelera.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Dimensionar la cantidad de bodegas y el volumen de referencias que se administran.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Servir de base realista para soluciones de gestión o predicción de inventarios.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080" w:top="1080" w:left="1260" w:right="126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04" w:hanging="288"/>
      </w:pPr>
      <w:rPr/>
    </w:lvl>
    <w:lvl w:ilvl="1">
      <w:start w:val="1"/>
      <w:numFmt w:val="bullet"/>
      <w:lvlText w:val="◦"/>
      <w:lvlJc w:val="left"/>
      <w:pPr>
        <w:ind w:left="936" w:hanging="288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DUse5Xd3o77Kft12opAZ32NQbw==">CgMxLjA4AHIhMTcwQUt5QmQwdDZrSWVkR1Q3Sk9xWEd3bThpYUZBQlpf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