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1"/>
        <w:pBdr>
          <w:bottom w:val="single" w:color="auto" w:sz="6" w:space="1"/>
        </w:pBdr>
      </w:pPr>
      <w:r>
        <w:t xml:space="preserve">chatsonic</w:t>
      </w:r>
    </w:p>
    <w:p>
      <w:r>
        <w:rPr>
          <w:i w:val="false"/>
          <w:iCs w:val="false"/>
        </w:rPr>
        <w:t xml:space="preserve">Sí, es posible reducir el tamaño del logo sin afectar la calidad. Para lograr un tamaño de 250 x 89 px, puedes ajustar las proporciones del logo y mantener la relación de aspecto. Aquí hay una versión reducida del logo:
[0.24, 0.25, 0.87, 0.6]
Este logo mide 250 x 89 px y mantiene la calidad de imagen. Sin embargo, ten en cuenta que reducir aún más el tamaño del logo puede afectar negativamente la calidad de la imagen.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2023-12-03T19:18:40.472Z</dcterms:created>
  <dcterms:modified xsi:type="dcterms:W3CDTF">2023-12-03T19:18:40.472Z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