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1170"/>
        <w:tblW w:w="914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19"/>
        <w:gridCol w:w="569"/>
        <w:gridCol w:w="567"/>
        <w:gridCol w:w="1417"/>
        <w:gridCol w:w="993"/>
        <w:gridCol w:w="684"/>
        <w:gridCol w:w="859"/>
        <w:gridCol w:w="1292"/>
        <w:gridCol w:w="992"/>
        <w:gridCol w:w="850"/>
      </w:tblGrid>
      <w:tr w:rsidR="008F560F" w:rsidRPr="006270F6" w:rsidTr="008F560F">
        <w:trPr>
          <w:trHeight w:val="552"/>
        </w:trPr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Casos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Mor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IC-95%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Amplitude-IC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P-valor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Mor-Boot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IC-95%-Boot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Amplitude-Boot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P-valor</w:t>
            </w:r>
            <w:r w:rsidR="008F560F" w:rsidRPr="008F560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pt-BR"/>
              </w:rPr>
              <w:t>-Boot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Bexiga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(0,73-39,39)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38,66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0,0656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6,03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( 2,62-10,81 )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&lt;0,0001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Colorretal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(0,04-2,55)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2,51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0,2627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1,16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( 0,33-5,26 )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0,4717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Esôfago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(1,07-28,33)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27,26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0,0235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6,73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( 1,74-16,67 )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14,93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&lt;0,0001</w:t>
            </w:r>
          </w:p>
        </w:tc>
      </w:tr>
      <w:tr w:rsidR="008F560F" w:rsidRPr="006270F6" w:rsidTr="008F560F">
        <w:trPr>
          <w:cantSplit/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Estômago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(0,35-4,89)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4,54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0,6849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2,79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( 0,41-16,67 )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16,26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0,4092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Fígado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(0,33-4,44)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0,7795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2,66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( 0,41-16,67 )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16,26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0,4324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Laringe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(0,09-6,10)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6,01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0,7704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( 0,73-5,26 )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0,5625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Linfoma não Hodgkin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(0,73-39,39)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38,66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0,0656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6,03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( 2,62-10,81 )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8,19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&lt;0,0001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Mama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(0,27-6,39)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6,12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0,7432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( 0,63-10,81 )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10,18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0,4386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Osso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(0,23-29,61)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29,38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0,4206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3,95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( 2,62-5,26 )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&lt;0,0001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Pâncreas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(0,38-5,42)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5,04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0,5891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2,97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( 0,45-16,67 )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16,22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0,3859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Pele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(0,12-9,08)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8,96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0,9777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( 1,03-5,26 )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0,3947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Próstata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(0,28-2,58)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0,7648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2,17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( 0,21-11,37 )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11,16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0,4571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Pulmão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(0,80-3,81)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3,01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0,1625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4,25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( 0,17-29,41 )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29,24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0,2936</w:t>
            </w:r>
          </w:p>
        </w:tc>
      </w:tr>
      <w:tr w:rsidR="008F560F" w:rsidRPr="006270F6" w:rsidTr="008F560F">
        <w:trPr>
          <w:trHeight w:val="552"/>
        </w:trPr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Rim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1,76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(0,34-9,04)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8,7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0,4959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3,28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( 0,86-10,81 )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9,95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70F6" w:rsidRPr="006270F6" w:rsidRDefault="006270F6" w:rsidP="008F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270F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0,2531</w:t>
            </w:r>
          </w:p>
        </w:tc>
      </w:tr>
    </w:tbl>
    <w:p w:rsidR="006270F6" w:rsidRPr="008F560F" w:rsidRDefault="006270F6">
      <w:pPr>
        <w:rPr>
          <w:rFonts w:ascii="Times New Roman" w:hAnsi="Times New Roman" w:cs="Times New Roman"/>
          <w:sz w:val="16"/>
          <w:szCs w:val="16"/>
        </w:rPr>
      </w:pPr>
    </w:p>
    <w:p w:rsidR="00136DEA" w:rsidRPr="008F560F" w:rsidRDefault="006270F6" w:rsidP="006270F6">
      <w:pPr>
        <w:tabs>
          <w:tab w:val="left" w:pos="3195"/>
        </w:tabs>
        <w:rPr>
          <w:rFonts w:ascii="Times New Roman" w:hAnsi="Times New Roman" w:cs="Times New Roman"/>
          <w:sz w:val="16"/>
          <w:szCs w:val="16"/>
        </w:rPr>
      </w:pPr>
      <w:r w:rsidRPr="008F560F">
        <w:rPr>
          <w:rFonts w:ascii="Times New Roman" w:hAnsi="Times New Roman" w:cs="Times New Roman"/>
          <w:sz w:val="16"/>
          <w:szCs w:val="16"/>
        </w:rPr>
        <w:tab/>
      </w:r>
    </w:p>
    <w:p w:rsidR="006270F6" w:rsidRDefault="006270F6">
      <w:pPr>
        <w:tabs>
          <w:tab w:val="left" w:pos="3195"/>
        </w:tabs>
        <w:rPr>
          <w:rFonts w:ascii="Times New Roman" w:hAnsi="Times New Roman" w:cs="Times New Roman"/>
          <w:sz w:val="16"/>
          <w:szCs w:val="16"/>
        </w:rPr>
      </w:pPr>
    </w:p>
    <w:p w:rsidR="00FC3E87" w:rsidRDefault="00FC3E87">
      <w:pPr>
        <w:tabs>
          <w:tab w:val="left" w:pos="3195"/>
        </w:tabs>
        <w:rPr>
          <w:rFonts w:ascii="Times New Roman" w:hAnsi="Times New Roman" w:cs="Times New Roman"/>
          <w:sz w:val="16"/>
          <w:szCs w:val="16"/>
        </w:rPr>
      </w:pPr>
    </w:p>
    <w:p w:rsidR="00FC3E87" w:rsidRDefault="00FC3E87" w:rsidP="00FC3E87">
      <w:pPr>
        <w:pStyle w:val="Pr-formatao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amplitude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C3E87">
        <w:rPr>
          <w:rStyle w:val="Pr-formataoHTMLChar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E8210C">
        <w:rPr>
          <w:rFonts w:ascii="Times New Roman" w:hAnsi="Times New Roman" w:cs="Times New Roman"/>
          <w:color w:val="000000"/>
          <w:sz w:val="24"/>
          <w:szCs w:val="24"/>
        </w:rPr>
        <w:t>11,</w:t>
      </w:r>
      <w:r w:rsidRPr="00FC3E87">
        <w:rPr>
          <w:rFonts w:ascii="Times New Roman" w:hAnsi="Times New Roman" w:cs="Times New Roman"/>
          <w:color w:val="000000"/>
          <w:sz w:val="24"/>
          <w:szCs w:val="24"/>
        </w:rPr>
        <w:t>20786</w:t>
      </w:r>
    </w:p>
    <w:p w:rsidR="00FC3E87" w:rsidRDefault="00FC3E87" w:rsidP="00FC3E87">
      <w:pPr>
        <w:pStyle w:val="Pr-formatao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210C" w:rsidRDefault="00E8210C" w:rsidP="00FC3E87">
      <w:pPr>
        <w:pStyle w:val="Pr-formatao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Mediana amplitude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E8210C">
        <w:rPr>
          <w:rStyle w:val="Pr-formataoHTML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10,</w:t>
      </w:r>
      <w:r w:rsidRPr="00E8210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065</w:t>
      </w:r>
    </w:p>
    <w:p w:rsidR="00160963" w:rsidRDefault="00160963" w:rsidP="00FC3E87">
      <w:pPr>
        <w:pStyle w:val="Pr-formatao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60963" w:rsidRPr="00E8210C" w:rsidRDefault="00160963" w:rsidP="00FC3E8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Coeficiente de variação boot:</w:t>
      </w:r>
      <w:r w:rsidRPr="00160963">
        <w:rPr>
          <w:rStyle w:val="Pr-formataoHTML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62,</w:t>
      </w:r>
      <w:r w:rsidRPr="00160963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70777</w:t>
      </w:r>
    </w:p>
    <w:p w:rsidR="00E8210C" w:rsidRDefault="00E8210C" w:rsidP="00FC3E87">
      <w:pPr>
        <w:pStyle w:val="Pr-formatao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210C" w:rsidRDefault="00FC3E87" w:rsidP="00E8210C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Média amplitude tradicional:</w:t>
      </w:r>
      <w:r w:rsidR="00E821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10C" w:rsidRPr="00E8210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="00E8210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3,</w:t>
      </w:r>
      <w:r w:rsidR="00E8210C" w:rsidRPr="00E8210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23286</w:t>
      </w:r>
    </w:p>
    <w:p w:rsidR="00FC3E87" w:rsidRPr="00FC3E87" w:rsidRDefault="00FC3E87" w:rsidP="00FC3E87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8210C" w:rsidRDefault="00E8210C" w:rsidP="00E8210C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Mediana amplitude tradicional: </w:t>
      </w: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6,</w:t>
      </w:r>
      <w:r w:rsidRPr="00E8210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065</w:t>
      </w:r>
    </w:p>
    <w:p w:rsidR="00E8210C" w:rsidRDefault="00E8210C" w:rsidP="00E8210C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0963" w:rsidRDefault="00160963" w:rsidP="00160963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Coeficiente de Variação tradicional:</w:t>
      </w:r>
      <w:r w:rsidRPr="00160963">
        <w:rPr>
          <w:rStyle w:val="Pr-formataoHTML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160963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103.8922</w:t>
      </w:r>
    </w:p>
    <w:p w:rsidR="00FC3E87" w:rsidRPr="00FC3E87" w:rsidRDefault="00FC3E87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sectPr w:rsidR="00FC3E87" w:rsidRPr="00FC3E87" w:rsidSect="00136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270F6"/>
    <w:rsid w:val="00136DEA"/>
    <w:rsid w:val="00160963"/>
    <w:rsid w:val="001D4390"/>
    <w:rsid w:val="006270F6"/>
    <w:rsid w:val="008F560F"/>
    <w:rsid w:val="00E8210C"/>
    <w:rsid w:val="00FC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3E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FC3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9D4C4-CB91-4F52-9F3D-08B896D6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2020-02-05T20:55:00Z</cp:lastPrinted>
  <dcterms:created xsi:type="dcterms:W3CDTF">2020-02-05T20:10:00Z</dcterms:created>
  <dcterms:modified xsi:type="dcterms:W3CDTF">2020-02-05T20:55:00Z</dcterms:modified>
</cp:coreProperties>
</file>