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drawing>
          <wp:anchor behindDoc="1" distT="0" distB="9525" distL="114300" distR="123190" simplePos="0" locked="0" layoutInCell="1" allowOverlap="1" relativeHeight="2">
            <wp:simplePos x="0" y="0"/>
            <wp:positionH relativeFrom="column">
              <wp:posOffset>2310765</wp:posOffset>
            </wp:positionH>
            <wp:positionV relativeFrom="paragraph">
              <wp:posOffset>-415925</wp:posOffset>
            </wp:positionV>
            <wp:extent cx="1400175" cy="1552575"/>
            <wp:effectExtent l="0" t="0" r="0" b="0"/>
            <wp:wrapNone/>
            <wp:docPr id="1" name="Imagen 10" descr="http://matthieuvernier.com/sites/ict-uach/wp-content/uploads/2015/07/logo_uach_MV_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0" descr="http://matthieuvernier.com/sites/ict-uach/wp-content/uploads/2015/07/logo_uach_MV_small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44"/>
          <w:szCs w:val="44"/>
          <w:u w:val="single"/>
        </w:rPr>
        <w:t>Universidad Austral de Chile</w:t>
      </w:r>
    </w:p>
    <w:p>
      <w:pPr>
        <w:pStyle w:val="Normal"/>
        <w:spacing w:before="0" w:after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Facultad de Ciencias  de la Ingeniería</w:t>
      </w:r>
    </w:p>
    <w:p>
      <w:pPr>
        <w:pStyle w:val="Normal"/>
        <w:ind w:left="708" w:firstLine="708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8"/>
          <w:szCs w:val="28"/>
        </w:rPr>
        <w:t xml:space="preserve">   </w:t>
      </w:r>
      <w:r>
        <w:rPr>
          <w:rFonts w:cs="Arial" w:ascii="Arial" w:hAnsi="Arial"/>
          <w:b/>
          <w:sz w:val="28"/>
          <w:szCs w:val="28"/>
        </w:rPr>
        <w:t>Escuela de Ingeniería Civil en Informática</w:t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left="708" w:hanging="0"/>
        <w:jc w:val="center"/>
        <w:rPr/>
      </w:pPr>
      <w:r>
        <w:rPr>
          <w:rFonts w:cs="Arial" w:ascii="Arial" w:hAnsi="Arial"/>
          <w:b/>
          <w:i/>
          <w:sz w:val="44"/>
          <w:szCs w:val="44"/>
        </w:rPr>
        <w:t>Caso de uso en su Formato de Alto Nivel: Modificar estado del pedido</w:t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ind w:left="708" w:hanging="0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3540" w:firstLine="708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2829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</w:rPr>
        <w:t>Integrantes: Marcelo Arriagada S.</w:t>
      </w:r>
    </w:p>
    <w:p>
      <w:pPr>
        <w:pStyle w:val="Normal"/>
        <w:spacing w:lineRule="auto" w:line="240" w:before="0" w:after="0"/>
        <w:ind w:left="4955" w:firstLine="1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>Luis Guzman B.</w:t>
      </w:r>
    </w:p>
    <w:p>
      <w:pPr>
        <w:pStyle w:val="Normal"/>
        <w:spacing w:lineRule="auto" w:line="240" w:before="0" w:after="0"/>
        <w:ind w:left="4246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>Rene Fuentes K.</w:t>
      </w:r>
    </w:p>
    <w:p>
      <w:pPr>
        <w:pStyle w:val="Normal"/>
        <w:spacing w:lineRule="auto" w:line="240" w:before="0" w:after="0"/>
        <w:ind w:left="4246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>Rodrigo Miranda M.</w:t>
      </w:r>
    </w:p>
    <w:p>
      <w:pPr>
        <w:pStyle w:val="Normal"/>
        <w:spacing w:lineRule="auto" w:line="240" w:before="0" w:after="0"/>
        <w:ind w:left="4246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spacing w:lineRule="auto" w:line="240" w:before="0" w:after="0"/>
        <w:ind w:left="2829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</w:rPr>
        <w:t>Profesores: Valeria Henriquez N.</w:t>
      </w:r>
    </w:p>
    <w:p>
      <w:pPr>
        <w:pStyle w:val="Normal"/>
        <w:spacing w:lineRule="auto" w:line="240" w:before="0" w:after="0"/>
        <w:ind w:left="4247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</w:t>
      </w:r>
      <w:r>
        <w:rPr>
          <w:rFonts w:cs="Arial" w:ascii="Arial" w:hAnsi="Arial"/>
          <w:b/>
          <w:sz w:val="28"/>
          <w:szCs w:val="28"/>
        </w:rPr>
        <w:t xml:space="preserve">Raimundo Vega V. </w:t>
      </w:r>
    </w:p>
    <w:p>
      <w:pPr>
        <w:pStyle w:val="Normal"/>
        <w:spacing w:lineRule="auto" w:line="240" w:before="0" w:after="0"/>
        <w:ind w:left="4247" w:firstLine="709"/>
        <w:jc w:val="both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               </w:t>
      </w:r>
    </w:p>
    <w:p>
      <w:pPr>
        <w:pStyle w:val="Normal"/>
        <w:spacing w:lineRule="auto" w:line="240" w:before="0" w:after="0"/>
        <w:ind w:left="35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  </w:t>
      </w:r>
      <w:r>
        <w:rPr>
          <w:rFonts w:cs="Arial" w:ascii="Arial" w:hAnsi="Arial"/>
          <w:b/>
          <w:sz w:val="28"/>
          <w:szCs w:val="28"/>
        </w:rPr>
        <w:t>Asignatura: Taller de Ingeniería de                                                Software</w:t>
      </w:r>
    </w:p>
    <w:p>
      <w:pPr>
        <w:pStyle w:val="Normal"/>
        <w:spacing w:lineRule="auto" w:line="240" w:before="0" w:after="0"/>
        <w:ind w:left="3540" w:hanging="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/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Caso de uso expandido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tbl>
      <w:tblPr>
        <w:tblStyle w:val="Tablaconcuadrcula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708"/>
        <w:gridCol w:w="7345"/>
      </w:tblGrid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Caso de uso: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Modificar Estado del Pedido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Actor: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Administrador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Propósito: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administrador selecciona un pedido para luego modificar el estado de este mismo (visita, diseño, confección o instalación)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Precondición: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Debe existir el pedido buscado para la modificación de su estado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Resumen: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El administrador modifica el estado de un pedido</w:t>
            </w:r>
          </w:p>
        </w:tc>
      </w:tr>
      <w:tr>
        <w:trPr>
          <w:trHeight w:val="750" w:hRule="atLeast"/>
        </w:trPr>
        <w:tc>
          <w:tcPr>
            <w:tcW w:w="170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Tipo:</w:t>
            </w:r>
          </w:p>
        </w:tc>
        <w:tc>
          <w:tcPr>
            <w:tcW w:w="734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Primario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60"/>
        <w:gridCol w:w="4559"/>
      </w:tblGrid>
      <w:tr>
        <w:trPr>
          <w:trHeight w:val="900" w:hRule="atLeast"/>
        </w:trPr>
        <w:tc>
          <w:tcPr>
            <w:tcW w:w="91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  <w:t>Curso Normal de los Eventos</w:t>
            </w:r>
          </w:p>
        </w:tc>
      </w:tr>
      <w:tr>
        <w:trPr>
          <w:trHeight w:val="750" w:hRule="atLeast"/>
        </w:trPr>
        <w:tc>
          <w:tcPr>
            <w:tcW w:w="456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5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Sistema</w:t>
            </w:r>
          </w:p>
        </w:tc>
      </w:tr>
      <w:tr>
        <w:trPr>
          <w:trHeight w:val="2430" w:hRule="atLeast"/>
        </w:trPr>
        <w:tc>
          <w:tcPr>
            <w:tcW w:w="4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(1) El caso de uso comienza cuando el administrador desea modificar el estado de un pedido.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(2) El administrador selecciona el botón modificar y a continuación elige el nuevo estado del pedido (visita, diseño, confección  o instalación)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</w:tc>
        <w:tc>
          <w:tcPr>
            <w:tcW w:w="4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(3) Actualiza el pedido al nuevo estado seleccionado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120" w:type="dxa"/>
        <w:jc w:val="left"/>
        <w:tblInd w:w="55" w:type="dxa"/>
        <w:tblBorders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4560"/>
        <w:gridCol w:w="4559"/>
      </w:tblGrid>
      <w:tr>
        <w:trPr>
          <w:trHeight w:val="900" w:hRule="atLeast"/>
        </w:trPr>
        <w:tc>
          <w:tcPr>
            <w:tcW w:w="9119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  <w:t xml:space="preserve">Curso Alternativo de los Eventos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b/>
                <w:b/>
                <w:bCs/>
                <w:sz w:val="28"/>
                <w:szCs w:val="28"/>
                <w:u w:val="single"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sz w:val="28"/>
                <w:szCs w:val="28"/>
                <w:u w:val="single"/>
                <w:lang w:eastAsia="es-CL"/>
              </w:rPr>
            </w:r>
          </w:p>
        </w:tc>
      </w:tr>
      <w:tr>
        <w:trPr>
          <w:trHeight w:val="750" w:hRule="atLeast"/>
        </w:trPr>
        <w:tc>
          <w:tcPr>
            <w:tcW w:w="4560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/>
                <w:bCs/>
                <w:lang w:eastAsia="es-CL"/>
              </w:rPr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Acción del Usuario</w:t>
            </w:r>
          </w:p>
        </w:tc>
        <w:tc>
          <w:tcPr>
            <w:tcW w:w="4559" w:type="dxa"/>
            <w:tcBorders/>
            <w:shd w:color="D9D9D9" w:fill="D9D9D9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Arial" w:ascii="Arial" w:hAnsi="Arial"/>
                <w:b/>
                <w:bCs/>
                <w:lang w:eastAsia="es-CL"/>
              </w:rPr>
              <w:t>Sistema</w:t>
            </w:r>
          </w:p>
        </w:tc>
      </w:tr>
      <w:tr>
        <w:trPr>
          <w:trHeight w:val="1053" w:hRule="atLeast"/>
        </w:trPr>
        <w:tc>
          <w:tcPr>
            <w:tcW w:w="456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(2) El administrador selecciona un estado, sin previamente haber realizado el que le antecede en la secuencia (visita → diseño → confección → instalación).</w:t>
            </w:r>
          </w:p>
        </w:tc>
        <w:tc>
          <w:tcPr>
            <w:tcW w:w="455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Arial" w:hAnsi="Arial" w:eastAsia="Times New Roman" w:cs="Arial"/>
                <w:sz w:val="20"/>
                <w:szCs w:val="20"/>
                <w:lang w:eastAsia="es-CL"/>
              </w:rPr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</w:r>
          </w:p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Arial" w:ascii="Arial" w:hAnsi="Arial"/>
                <w:sz w:val="20"/>
                <w:szCs w:val="20"/>
                <w:lang w:eastAsia="es-CL"/>
              </w:rPr>
              <w:t>(3) El sistema no modifica el estado y envia el mensaje correspondiente.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Diagrama de Secuencia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3723005"/>
            <wp:effectExtent l="0" t="0" r="0" b="0"/>
            <wp:wrapSquare wrapText="largest"/>
            <wp:docPr id="2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u w:val="single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Contratos</w:t>
      </w:r>
    </w:p>
    <w:tbl>
      <w:tblPr>
        <w:tblStyle w:val="Tablaconcuadrcula"/>
        <w:tblW w:w="905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297"/>
        <w:gridCol w:w="6756"/>
      </w:tblGrid>
      <w:tr>
        <w:trPr>
          <w:trHeight w:val="750" w:hRule="atLeast"/>
        </w:trPr>
        <w:tc>
          <w:tcPr>
            <w:tcW w:w="2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ModificarEstado (</w:t>
            </w:r>
            <w:r>
              <w:rPr>
                <w:rFonts w:eastAsia="Times New Roman" w:cs="Arial" w:ascii="Arial" w:hAnsi="Arial"/>
                <w:bCs/>
                <w:sz w:val="20"/>
                <w:szCs w:val="20"/>
                <w:lang w:eastAsia="es-CL"/>
              </w:rPr>
              <w:t>NuevoEstado</w:t>
            </w:r>
            <w:r>
              <w:rPr>
                <w:bCs/>
              </w:rPr>
              <w:t>).</w:t>
            </w:r>
          </w:p>
        </w:tc>
      </w:tr>
      <w:tr>
        <w:trPr>
          <w:trHeight w:val="750" w:hRule="atLeast"/>
        </w:trPr>
        <w:tc>
          <w:tcPr>
            <w:tcW w:w="2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Responsabilidades</w:t>
            </w:r>
          </w:p>
        </w:tc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Modifica el estado del pedido</w:t>
            </w:r>
          </w:p>
        </w:tc>
      </w:tr>
      <w:tr>
        <w:trPr>
          <w:trHeight w:val="750" w:hRule="atLeast"/>
        </w:trPr>
        <w:tc>
          <w:tcPr>
            <w:tcW w:w="2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Pre-Condiciones</w:t>
            </w:r>
          </w:p>
        </w:tc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Que </w:t>
            </w:r>
            <w:r>
              <w:rPr/>
              <w:t>el pedido ya haya sido generado</w:t>
            </w:r>
          </w:p>
        </w:tc>
      </w:tr>
      <w:tr>
        <w:trPr>
          <w:trHeight w:val="750" w:hRule="atLeast"/>
        </w:trPr>
        <w:tc>
          <w:tcPr>
            <w:tcW w:w="2297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Post-Condiciones</w:t>
            </w:r>
          </w:p>
        </w:tc>
        <w:tc>
          <w:tcPr>
            <w:tcW w:w="675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Cs/>
              </w:rPr>
              <w:t>Se modifica el estado del pedido, es decir, pasa de visita a estar en estado de diseño, confección o instalación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Diagrama de Colaboración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060575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  <w:t>Diagrama de Estado</w:t>
      </w:r>
    </w:p>
    <w:p>
      <w:pPr>
        <w:pStyle w:val="Normal"/>
        <w:jc w:val="both"/>
        <w:rPr>
          <w:rFonts w:ascii="Arial" w:hAnsi="Arial" w:eastAsia="Times New Roman" w:cs="Arial"/>
          <w:b/>
          <w:b/>
          <w:bCs/>
          <w:sz w:val="28"/>
          <w:szCs w:val="28"/>
          <w:u w:val="single"/>
          <w:lang w:eastAsia="es-CL"/>
        </w:rPr>
      </w:pPr>
      <w:r>
        <w:rPr>
          <w:rFonts w:eastAsia="Times New Roman" w:cs="Arial" w:ascii="Arial" w:hAnsi="Arial"/>
          <w:b/>
          <w:bCs/>
          <w:sz w:val="28"/>
          <w:szCs w:val="28"/>
          <w:u w:val="single"/>
          <w:lang w:eastAsia="es-CL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2130" cy="2442845"/>
            <wp:effectExtent l="0" t="0" r="0" b="0"/>
            <wp:wrapSquare wrapText="largest"/>
            <wp:docPr id="4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L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s-C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74bda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5cf0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74bd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f554b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25DF089F-18E2-479C-9F9C-08F223E63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571</TotalTime>
  <Application>LibreOffice/6.0.3.2$Linux_X86_64 LibreOffice_project/00m0$Build-2</Application>
  <Pages>6</Pages>
  <Words>257</Words>
  <Characters>1451</Characters>
  <CharactersWithSpaces>1758</CharactersWithSpaces>
  <Paragraphs>48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2018-10-18T13:00:00Z</dcterms:created>
  <dc:creator>falabella</dc:creator>
  <dc:description/>
  <dc:language>es-CL</dc:language>
  <cp:lastModifiedBy/>
  <cp:lastPrinted>2018-10-10T07:06:00Z</cp:lastPrinted>
  <dcterms:modified xsi:type="dcterms:W3CDTF">2019-03-08T17:42:26Z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