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176" w:type="dxa"/>
        <w:tblBorders>
          <w:bottom w:val="thinThickSmallGap" w:sz="24" w:space="0" w:color="auto"/>
        </w:tblBorders>
        <w:tblLook w:val="04A0" w:firstRow="1" w:lastRow="0" w:firstColumn="1" w:lastColumn="0" w:noHBand="0" w:noVBand="1"/>
      </w:tblPr>
      <w:tblGrid>
        <w:gridCol w:w="3794"/>
        <w:gridCol w:w="1800"/>
        <w:gridCol w:w="4329"/>
      </w:tblGrid>
      <w:tr w:rsidR="00806803" w14:paraId="3FF8199B" w14:textId="77777777" w:rsidTr="00806803">
        <w:trPr>
          <w:trHeight w:val="1380"/>
        </w:trPr>
        <w:tc>
          <w:tcPr>
            <w:tcW w:w="3794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14:paraId="14EFB9D6" w14:textId="77777777" w:rsidR="00806803" w:rsidRDefault="00806803">
            <w:pPr>
              <w:keepNext/>
              <w:spacing w:line="276" w:lineRule="auto"/>
              <w:outlineLvl w:val="3"/>
              <w:rPr>
                <w:rFonts w:cs="Traditional Arabic"/>
                <w:b/>
                <w:bCs/>
                <w:noProof/>
              </w:rPr>
            </w:pPr>
            <w:r>
              <w:rPr>
                <w:rFonts w:cs="Traditional Arabic"/>
                <w:b/>
                <w:bCs/>
                <w:noProof/>
              </w:rPr>
              <w:t>American University of Sharjah</w:t>
            </w:r>
          </w:p>
          <w:p w14:paraId="4BB90049" w14:textId="77777777" w:rsidR="00806803" w:rsidRDefault="00806803">
            <w:pPr>
              <w:keepNext/>
              <w:spacing w:line="276" w:lineRule="auto"/>
              <w:outlineLvl w:val="1"/>
              <w:rPr>
                <w:rFonts w:cs="Traditional Arabic"/>
                <w:b/>
                <w:bCs/>
                <w:noProof/>
                <w:sz w:val="22"/>
              </w:rPr>
            </w:pPr>
            <w:r>
              <w:rPr>
                <w:rFonts w:cs="Traditional Arabic"/>
                <w:b/>
                <w:bCs/>
                <w:noProof/>
                <w:sz w:val="22"/>
              </w:rPr>
              <w:t>College of Engineering</w:t>
            </w:r>
          </w:p>
          <w:p w14:paraId="134CDD8B" w14:textId="77777777" w:rsidR="00806803" w:rsidRDefault="00806803">
            <w:pPr>
              <w:spacing w:line="276" w:lineRule="auto"/>
              <w:rPr>
                <w:rFonts w:cs="Traditional Arabic"/>
                <w:noProof/>
                <w:sz w:val="22"/>
              </w:rPr>
            </w:pPr>
            <w:r>
              <w:rPr>
                <w:rFonts w:cs="Traditional Arabic"/>
                <w:noProof/>
                <w:sz w:val="22"/>
              </w:rPr>
              <w:t xml:space="preserve">Dept of Computer  Science &amp; Engg </w:t>
            </w:r>
          </w:p>
          <w:p w14:paraId="06DBDBFD" w14:textId="77777777" w:rsidR="00806803" w:rsidRDefault="00806803">
            <w:pPr>
              <w:spacing w:line="276" w:lineRule="auto"/>
              <w:rPr>
                <w:rFonts w:cs="Traditional Arabic"/>
                <w:noProof/>
                <w:sz w:val="22"/>
              </w:rPr>
            </w:pPr>
            <w:r>
              <w:rPr>
                <w:rFonts w:cs="Traditional Arabic"/>
                <w:noProof/>
                <w:sz w:val="22"/>
              </w:rPr>
              <w:t>P. O. Box 26666</w:t>
            </w:r>
          </w:p>
          <w:p w14:paraId="3B933F1E" w14:textId="77777777" w:rsidR="00806803" w:rsidRDefault="00806803">
            <w:pPr>
              <w:spacing w:line="276" w:lineRule="auto"/>
              <w:rPr>
                <w:rFonts w:cs="Traditional Arabic"/>
                <w:b/>
                <w:bCs/>
              </w:rPr>
            </w:pPr>
            <w:r>
              <w:rPr>
                <w:rFonts w:cs="Traditional Arabic"/>
                <w:sz w:val="22"/>
              </w:rPr>
              <w:t>Sharjah, UAE</w:t>
            </w:r>
          </w:p>
        </w:tc>
        <w:tc>
          <w:tcPr>
            <w:tcW w:w="1800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14:paraId="1AE9434F" w14:textId="5383E1EE" w:rsidR="00806803" w:rsidRDefault="00806803">
            <w:pPr>
              <w:spacing w:line="276" w:lineRule="auto"/>
              <w:jc w:val="center"/>
              <w:rPr>
                <w:rFonts w:cs="Traditional Arabic"/>
                <w:b/>
                <w:bCs/>
              </w:rPr>
            </w:pPr>
            <w:r>
              <w:rPr>
                <w:rFonts w:ascii="Comic Sans MS" w:hAnsi="Comic Sans MS" w:cs="Traditional Arabic"/>
                <w:noProof/>
                <w:lang w:bidi="te-IN"/>
              </w:rPr>
              <w:drawing>
                <wp:inline distT="0" distB="0" distL="0" distR="0" wp14:anchorId="52DD7574" wp14:editId="55CA78A9">
                  <wp:extent cx="829945" cy="843915"/>
                  <wp:effectExtent l="0" t="0" r="0" b="0"/>
                  <wp:docPr id="8" name="Picture 8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945" cy="843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14:paraId="01C7E646" w14:textId="10F15BD9" w:rsidR="00806803" w:rsidRDefault="00806803">
            <w:pPr>
              <w:spacing w:line="276" w:lineRule="auto"/>
              <w:rPr>
                <w:rFonts w:cs="Traditional Arabic"/>
              </w:rPr>
            </w:pPr>
            <w:r>
              <w:rPr>
                <w:rFonts w:cs="Traditional Arabic"/>
                <w:b/>
                <w:bCs/>
              </w:rPr>
              <w:t xml:space="preserve">   Lab Instructor:</w:t>
            </w:r>
            <w:r>
              <w:rPr>
                <w:rFonts w:cs="Traditional Arabic"/>
              </w:rPr>
              <w:t xml:space="preserve"> </w:t>
            </w:r>
            <w:r w:rsidR="005E7BF5">
              <w:rPr>
                <w:rFonts w:cs="Traditional Arabic"/>
              </w:rPr>
              <w:t xml:space="preserve">Eng. </w:t>
            </w:r>
            <w:r w:rsidR="00A76EE2">
              <w:rPr>
                <w:rFonts w:cs="Traditional Arabic"/>
              </w:rPr>
              <w:t>Donthi Sankalpa</w:t>
            </w:r>
          </w:p>
          <w:p w14:paraId="6CD9C439" w14:textId="0A0182C7" w:rsidR="00806803" w:rsidRDefault="00806803">
            <w:pPr>
              <w:spacing w:line="276" w:lineRule="auto"/>
              <w:rPr>
                <w:rFonts w:cs="Traditional Arabic"/>
              </w:rPr>
            </w:pPr>
            <w:r>
              <w:rPr>
                <w:rFonts w:cs="Traditional Arabic"/>
              </w:rPr>
              <w:t xml:space="preserve">   </w:t>
            </w:r>
            <w:r>
              <w:rPr>
                <w:rFonts w:cs="Traditional Arabic"/>
                <w:b/>
                <w:bCs/>
              </w:rPr>
              <w:t>Office:</w:t>
            </w:r>
            <w:r>
              <w:rPr>
                <w:rFonts w:cs="Traditional Arabic"/>
              </w:rPr>
              <w:t xml:space="preserve"> </w:t>
            </w:r>
            <w:r w:rsidR="00806948">
              <w:rPr>
                <w:rFonts w:cs="Traditional Arabic"/>
              </w:rPr>
              <w:t>E</w:t>
            </w:r>
            <w:r w:rsidR="00A76EE2">
              <w:rPr>
                <w:rFonts w:cs="Traditional Arabic"/>
              </w:rPr>
              <w:t>SB – 1036C</w:t>
            </w:r>
          </w:p>
          <w:p w14:paraId="7949B2C5" w14:textId="760AE6D7" w:rsidR="00806803" w:rsidRDefault="00806803">
            <w:pPr>
              <w:spacing w:line="276" w:lineRule="auto"/>
              <w:rPr>
                <w:rFonts w:cs="Traditional Arabic"/>
              </w:rPr>
            </w:pPr>
            <w:r>
              <w:rPr>
                <w:rFonts w:cs="Traditional Arabic"/>
                <w:b/>
                <w:bCs/>
              </w:rPr>
              <w:t xml:space="preserve">   Phone</w:t>
            </w:r>
            <w:r>
              <w:rPr>
                <w:rFonts w:cs="Traditional Arabic"/>
              </w:rPr>
              <w:t>: 971-6-515</w:t>
            </w:r>
            <w:r w:rsidR="005E7BF5">
              <w:rPr>
                <w:rFonts w:cs="Traditional Arabic"/>
              </w:rPr>
              <w:t>4</w:t>
            </w:r>
            <w:r w:rsidR="00A76EE2">
              <w:rPr>
                <w:rFonts w:cs="Traditional Arabic"/>
              </w:rPr>
              <w:t>826</w:t>
            </w:r>
          </w:p>
          <w:p w14:paraId="1B5C2E46" w14:textId="2BF941D1" w:rsidR="00806803" w:rsidRDefault="00806803">
            <w:pPr>
              <w:spacing w:line="276" w:lineRule="auto"/>
              <w:rPr>
                <w:rFonts w:cs="Traditional Arabic"/>
              </w:rPr>
            </w:pPr>
            <w:r>
              <w:rPr>
                <w:rFonts w:cs="Traditional Arabic"/>
                <w:b/>
                <w:bCs/>
              </w:rPr>
              <w:t xml:space="preserve">   e-mail</w:t>
            </w:r>
            <w:r>
              <w:rPr>
                <w:rFonts w:cs="Traditional Arabic"/>
              </w:rPr>
              <w:t xml:space="preserve">: </w:t>
            </w:r>
            <w:hyperlink r:id="rId9" w:history="1">
              <w:r w:rsidR="00A76EE2" w:rsidRPr="00652D83">
                <w:rPr>
                  <w:rStyle w:val="Hyperlink"/>
                </w:rPr>
                <w:t>dsankalpa</w:t>
              </w:r>
              <w:r w:rsidR="00A76EE2" w:rsidRPr="00652D83">
                <w:rPr>
                  <w:rStyle w:val="Hyperlink"/>
                  <w:rFonts w:eastAsiaTheme="majorEastAsia" w:cs="Traditional Arabic"/>
                </w:rPr>
                <w:t>@aus.edu</w:t>
              </w:r>
            </w:hyperlink>
          </w:p>
          <w:p w14:paraId="3A67ECE6" w14:textId="5EEAA8F2" w:rsidR="00806803" w:rsidRDefault="00806803">
            <w:pPr>
              <w:spacing w:line="276" w:lineRule="auto"/>
              <w:rPr>
                <w:rFonts w:cs="Traditional Arabic"/>
                <w:b/>
                <w:bCs/>
              </w:rPr>
            </w:pPr>
            <w:r>
              <w:rPr>
                <w:rFonts w:cs="Traditional Arabic"/>
                <w:b/>
                <w:bCs/>
              </w:rPr>
              <w:t xml:space="preserve">   Semester</w:t>
            </w:r>
            <w:r>
              <w:rPr>
                <w:rFonts w:cs="Traditional Arabic"/>
              </w:rPr>
              <w:t xml:space="preserve">: </w:t>
            </w:r>
            <w:r w:rsidR="00D101C7">
              <w:rPr>
                <w:rFonts w:cs="Traditional Arabic"/>
              </w:rPr>
              <w:t>Fall</w:t>
            </w:r>
            <w:r w:rsidR="00981F4B">
              <w:rPr>
                <w:rFonts w:cs="Traditional Arabic"/>
              </w:rPr>
              <w:t xml:space="preserve"> 2023</w:t>
            </w:r>
          </w:p>
        </w:tc>
      </w:tr>
    </w:tbl>
    <w:p w14:paraId="5C8046F1" w14:textId="77777777" w:rsidR="0094602E" w:rsidRDefault="0094602E" w:rsidP="0094602E">
      <w:pPr>
        <w:pStyle w:val="Subtitle"/>
        <w:spacing w:line="300" w:lineRule="atLeast"/>
        <w:jc w:val="left"/>
        <w:rPr>
          <w:sz w:val="24"/>
          <w:szCs w:val="24"/>
        </w:rPr>
      </w:pPr>
    </w:p>
    <w:p w14:paraId="3DF0ABC1" w14:textId="76C556AB" w:rsidR="008E07AB" w:rsidRPr="00755899" w:rsidRDefault="008E07AB" w:rsidP="002E4918">
      <w:pPr>
        <w:pStyle w:val="Subtitle"/>
        <w:spacing w:line="300" w:lineRule="atLeast"/>
        <w:rPr>
          <w:rFonts w:asciiTheme="majorBidi" w:hAnsiTheme="majorBidi" w:cstheme="majorBidi"/>
          <w:sz w:val="24"/>
          <w:szCs w:val="24"/>
        </w:rPr>
      </w:pPr>
      <w:r w:rsidRPr="00755899">
        <w:rPr>
          <w:rFonts w:asciiTheme="majorBidi" w:hAnsiTheme="majorBidi" w:cstheme="majorBidi"/>
          <w:sz w:val="24"/>
          <w:szCs w:val="24"/>
        </w:rPr>
        <w:t>Lab #</w:t>
      </w:r>
      <w:r w:rsidR="00981F4B">
        <w:rPr>
          <w:rFonts w:asciiTheme="majorBidi" w:hAnsiTheme="majorBidi" w:cstheme="majorBidi"/>
          <w:sz w:val="24"/>
          <w:szCs w:val="24"/>
        </w:rPr>
        <w:t>2</w:t>
      </w:r>
      <w:r w:rsidRPr="00755899">
        <w:rPr>
          <w:rFonts w:asciiTheme="majorBidi" w:hAnsiTheme="majorBidi" w:cstheme="majorBidi"/>
          <w:sz w:val="24"/>
          <w:szCs w:val="24"/>
        </w:rPr>
        <w:t xml:space="preserve"> </w:t>
      </w:r>
      <w:r w:rsidR="002E4918">
        <w:rPr>
          <w:rFonts w:asciiTheme="majorBidi" w:hAnsiTheme="majorBidi" w:cstheme="majorBidi"/>
          <w:sz w:val="24"/>
          <w:szCs w:val="24"/>
        </w:rPr>
        <w:t>–</w:t>
      </w:r>
      <w:r w:rsidRPr="00755899">
        <w:rPr>
          <w:rFonts w:asciiTheme="majorBidi" w:hAnsiTheme="majorBidi" w:cstheme="majorBidi"/>
          <w:sz w:val="24"/>
          <w:szCs w:val="24"/>
        </w:rPr>
        <w:t xml:space="preserve"> </w:t>
      </w:r>
      <w:r w:rsidR="002E4918">
        <w:rPr>
          <w:rFonts w:asciiTheme="majorBidi" w:hAnsiTheme="majorBidi" w:cstheme="majorBidi"/>
          <w:sz w:val="24"/>
          <w:szCs w:val="24"/>
        </w:rPr>
        <w:t>Introduction to Logic Gates</w:t>
      </w:r>
      <w:r w:rsidRPr="00755899">
        <w:rPr>
          <w:rFonts w:asciiTheme="majorBidi" w:hAnsiTheme="majorBidi" w:cstheme="majorBidi"/>
          <w:sz w:val="24"/>
          <w:szCs w:val="24"/>
        </w:rPr>
        <w:t xml:space="preserve"> </w:t>
      </w:r>
      <w:r w:rsidR="00981F4B">
        <w:rPr>
          <w:rFonts w:asciiTheme="majorBidi" w:hAnsiTheme="majorBidi" w:cstheme="majorBidi"/>
          <w:sz w:val="24"/>
          <w:szCs w:val="24"/>
        </w:rPr>
        <w:t>– ELVISS board</w:t>
      </w:r>
    </w:p>
    <w:p w14:paraId="54F9D72A" w14:textId="77777777" w:rsidR="008E07AB" w:rsidRPr="00755899" w:rsidRDefault="008E07AB" w:rsidP="008E07AB">
      <w:pPr>
        <w:spacing w:line="300" w:lineRule="atLeast"/>
        <w:rPr>
          <w:rFonts w:asciiTheme="majorBidi" w:hAnsiTheme="majorBidi" w:cstheme="majorBidi"/>
          <w:b/>
          <w:sz w:val="24"/>
          <w:szCs w:val="24"/>
        </w:rPr>
      </w:pPr>
      <w:r w:rsidRPr="00755899">
        <w:rPr>
          <w:rFonts w:asciiTheme="majorBidi" w:hAnsiTheme="majorBidi" w:cstheme="majorBidi"/>
          <w:b/>
          <w:sz w:val="24"/>
          <w:szCs w:val="24"/>
        </w:rPr>
        <w:t>Objectives</w:t>
      </w:r>
    </w:p>
    <w:p w14:paraId="5F815891" w14:textId="77777777" w:rsidR="00427D6B" w:rsidRDefault="00427D6B" w:rsidP="008E07AB">
      <w:pPr>
        <w:numPr>
          <w:ilvl w:val="0"/>
          <w:numId w:val="2"/>
        </w:numPr>
        <w:tabs>
          <w:tab w:val="clear" w:pos="1440"/>
        </w:tabs>
        <w:spacing w:line="300" w:lineRule="atLeast"/>
        <w:ind w:left="567" w:hanging="283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 of switches as inputs and LEDs as outputs.</w:t>
      </w:r>
    </w:p>
    <w:p w14:paraId="002FAF10" w14:textId="77777777" w:rsidR="00075220" w:rsidRDefault="00075220" w:rsidP="008E07AB">
      <w:pPr>
        <w:numPr>
          <w:ilvl w:val="0"/>
          <w:numId w:val="2"/>
        </w:numPr>
        <w:tabs>
          <w:tab w:val="clear" w:pos="1440"/>
        </w:tabs>
        <w:spacing w:line="300" w:lineRule="atLeast"/>
        <w:ind w:left="567" w:hanging="283"/>
        <w:jc w:val="both"/>
        <w:rPr>
          <w:rFonts w:asciiTheme="majorBidi" w:hAnsiTheme="majorBidi" w:cstheme="majorBidi"/>
          <w:sz w:val="24"/>
          <w:szCs w:val="24"/>
        </w:rPr>
      </w:pPr>
      <w:r w:rsidRPr="00755899">
        <w:rPr>
          <w:rFonts w:asciiTheme="majorBidi" w:hAnsiTheme="majorBidi" w:cstheme="majorBidi"/>
          <w:sz w:val="24"/>
          <w:szCs w:val="24"/>
        </w:rPr>
        <w:t>Understand and test operations of basic logic gates.</w:t>
      </w:r>
    </w:p>
    <w:p w14:paraId="405B9A02" w14:textId="77777777" w:rsidR="00E87D86" w:rsidRDefault="00E87D86" w:rsidP="008E07AB">
      <w:pPr>
        <w:numPr>
          <w:ilvl w:val="0"/>
          <w:numId w:val="2"/>
        </w:numPr>
        <w:tabs>
          <w:tab w:val="clear" w:pos="1440"/>
        </w:tabs>
        <w:spacing w:line="300" w:lineRule="atLeast"/>
        <w:ind w:left="567" w:hanging="283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Determine experimentally the truth tables for the AND, OR, and inverter gates.</w:t>
      </w:r>
    </w:p>
    <w:p w14:paraId="1530041D" w14:textId="77777777" w:rsidR="00E87D86" w:rsidRPr="00755899" w:rsidRDefault="00E87D86" w:rsidP="008E07AB">
      <w:pPr>
        <w:numPr>
          <w:ilvl w:val="0"/>
          <w:numId w:val="2"/>
        </w:numPr>
        <w:tabs>
          <w:tab w:val="clear" w:pos="1440"/>
        </w:tabs>
        <w:spacing w:line="300" w:lineRule="atLeast"/>
        <w:ind w:left="567" w:hanging="283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Interpret the Data Sheet of the used chips  </w:t>
      </w:r>
    </w:p>
    <w:p w14:paraId="6E1A960A" w14:textId="77777777" w:rsidR="008E07AB" w:rsidRPr="00755899" w:rsidRDefault="008E07AB" w:rsidP="008E07AB">
      <w:pPr>
        <w:spacing w:line="300" w:lineRule="atLeast"/>
        <w:jc w:val="both"/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54E702C2" w14:textId="77777777" w:rsidR="00907F39" w:rsidRPr="00755899" w:rsidRDefault="00907F39" w:rsidP="00907F39">
      <w:pPr>
        <w:spacing w:line="300" w:lineRule="atLeast"/>
        <w:jc w:val="both"/>
        <w:rPr>
          <w:rFonts w:asciiTheme="majorBidi" w:hAnsiTheme="majorBidi" w:cstheme="majorBidi"/>
          <w:b/>
          <w:sz w:val="24"/>
          <w:szCs w:val="24"/>
          <w:u w:val="single"/>
        </w:rPr>
      </w:pPr>
      <w:r w:rsidRPr="00755899">
        <w:rPr>
          <w:rFonts w:asciiTheme="majorBidi" w:hAnsiTheme="majorBidi" w:cstheme="majorBidi"/>
          <w:b/>
          <w:sz w:val="24"/>
          <w:szCs w:val="24"/>
        </w:rPr>
        <w:t>Lab Equipment and Circuit Components</w:t>
      </w:r>
    </w:p>
    <w:p w14:paraId="3D61AF02" w14:textId="77777777" w:rsidR="00907F39" w:rsidRPr="00755899" w:rsidRDefault="00907F39" w:rsidP="00907F39">
      <w:pPr>
        <w:numPr>
          <w:ilvl w:val="1"/>
          <w:numId w:val="2"/>
        </w:numPr>
        <w:tabs>
          <w:tab w:val="clear" w:pos="2160"/>
        </w:tabs>
        <w:spacing w:line="300" w:lineRule="atLeast"/>
        <w:ind w:left="567" w:hanging="283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</w:t>
      </w:r>
      <w:r w:rsidRPr="00755899">
        <w:rPr>
          <w:rFonts w:asciiTheme="majorBidi" w:hAnsiTheme="majorBidi" w:cstheme="majorBidi"/>
          <w:b/>
          <w:bCs/>
          <w:sz w:val="24"/>
          <w:szCs w:val="24"/>
        </w:rPr>
        <w:t>quipment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6783B418" w14:textId="77777777" w:rsidR="00907F39" w:rsidRPr="00755899" w:rsidRDefault="00907F39" w:rsidP="00907F39">
      <w:pPr>
        <w:numPr>
          <w:ilvl w:val="2"/>
          <w:numId w:val="2"/>
        </w:numPr>
        <w:tabs>
          <w:tab w:val="clear" w:pos="2880"/>
        </w:tabs>
        <w:spacing w:line="300" w:lineRule="atLeast"/>
        <w:ind w:left="851" w:hanging="283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327E2A" wp14:editId="791EE5B3">
                <wp:simplePos x="0" y="0"/>
                <wp:positionH relativeFrom="column">
                  <wp:posOffset>4321175</wp:posOffset>
                </wp:positionH>
                <wp:positionV relativeFrom="paragraph">
                  <wp:posOffset>2495550</wp:posOffset>
                </wp:positionV>
                <wp:extent cx="2041525" cy="63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283C9F1" w14:textId="77777777" w:rsidR="00907F39" w:rsidRPr="000E75C7" w:rsidRDefault="00907F39" w:rsidP="00907F39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0E75C7">
                              <w:rPr>
                                <w:color w:val="auto"/>
                              </w:rPr>
                              <w:t xml:space="preserve">Figure </w:t>
                            </w:r>
                            <w:r w:rsidRPr="000E75C7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0E75C7">
                              <w:rPr>
                                <w:color w:val="auto"/>
                              </w:rPr>
                              <w:instrText xml:space="preserve"> SEQ Figure \* ARABIC </w:instrText>
                            </w:r>
                            <w:r w:rsidRPr="000E75C7">
                              <w:rPr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0E75C7">
                              <w:rPr>
                                <w:color w:val="auto"/>
                              </w:rPr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.</w:t>
                            </w:r>
                            <w:r w:rsidRPr="000E75C7">
                              <w:rPr>
                                <w:color w:val="auto"/>
                              </w:rPr>
                              <w:t xml:space="preserve"> 7400 NAND DIP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327E2A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340.25pt;margin-top:196.5pt;width:160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" stroked="f">
                <v:textbox style="mso-fit-shape-to-text:t" inset="0,0,0,0">
                  <w:txbxContent>
                    <w:p w14:paraId="4283C9F1" w14:textId="77777777" w:rsidR="00907F39" w:rsidRPr="000E75C7" w:rsidRDefault="00907F39" w:rsidP="00907F39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0E75C7">
                        <w:rPr>
                          <w:color w:val="auto"/>
                        </w:rPr>
                        <w:t xml:space="preserve">Figure </w:t>
                      </w:r>
                      <w:r w:rsidRPr="000E75C7">
                        <w:rPr>
                          <w:color w:val="auto"/>
                        </w:rPr>
                        <w:fldChar w:fldCharType="begin"/>
                      </w:r>
                      <w:r w:rsidRPr="000E75C7">
                        <w:rPr>
                          <w:color w:val="auto"/>
                        </w:rPr>
                        <w:instrText xml:space="preserve"> SEQ Figure \* ARABIC </w:instrText>
                      </w:r>
                      <w:r w:rsidRPr="000E75C7">
                        <w:rPr>
                          <w:color w:val="auto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</w:rPr>
                        <w:t>1</w:t>
                      </w:r>
                      <w:r w:rsidRPr="000E75C7">
                        <w:rPr>
                          <w:color w:val="auto"/>
                        </w:rPr>
                        <w:fldChar w:fldCharType="end"/>
                      </w:r>
                      <w:r>
                        <w:rPr>
                          <w:color w:val="auto"/>
                        </w:rPr>
                        <w:t>.</w:t>
                      </w:r>
                      <w:r w:rsidRPr="000E75C7">
                        <w:rPr>
                          <w:color w:val="auto"/>
                        </w:rPr>
                        <w:t xml:space="preserve"> 7400 NAND DIP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15EF911" wp14:editId="2385D087">
            <wp:simplePos x="0" y="0"/>
            <wp:positionH relativeFrom="column">
              <wp:posOffset>4321175</wp:posOffset>
            </wp:positionH>
            <wp:positionV relativeFrom="paragraph">
              <wp:posOffset>66675</wp:posOffset>
            </wp:positionV>
            <wp:extent cx="2041525" cy="2371725"/>
            <wp:effectExtent l="19050" t="19050" r="15875" b="285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525" cy="2371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</w:rPr>
        <w:t>ELVIS III Board</w:t>
      </w:r>
    </w:p>
    <w:p w14:paraId="42A0EACA" w14:textId="77777777" w:rsidR="00907F39" w:rsidRPr="00A85D27" w:rsidRDefault="00907F39" w:rsidP="00907F39">
      <w:pPr>
        <w:numPr>
          <w:ilvl w:val="1"/>
          <w:numId w:val="2"/>
        </w:numPr>
        <w:tabs>
          <w:tab w:val="clear" w:pos="2160"/>
        </w:tabs>
        <w:spacing w:line="300" w:lineRule="atLeast"/>
        <w:ind w:left="567" w:hanging="283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85D27">
        <w:rPr>
          <w:rFonts w:asciiTheme="majorBidi" w:hAnsiTheme="majorBidi" w:cstheme="majorBidi"/>
          <w:b/>
          <w:bCs/>
          <w:sz w:val="24"/>
          <w:szCs w:val="24"/>
        </w:rPr>
        <w:t>Circuit Components</w:t>
      </w:r>
    </w:p>
    <w:p w14:paraId="325C1AB4" w14:textId="77777777" w:rsidR="00907F39" w:rsidRDefault="00907F39" w:rsidP="00907F39">
      <w:pPr>
        <w:numPr>
          <w:ilvl w:val="2"/>
          <w:numId w:val="2"/>
        </w:numPr>
        <w:tabs>
          <w:tab w:val="clear" w:pos="2880"/>
        </w:tabs>
        <w:spacing w:line="300" w:lineRule="atLeast"/>
        <w:ind w:left="851" w:hanging="283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7404 </w:t>
      </w:r>
      <w:proofErr w:type="gramStart"/>
      <w:r>
        <w:rPr>
          <w:rFonts w:asciiTheme="majorBidi" w:hAnsiTheme="majorBidi" w:cstheme="majorBidi"/>
          <w:sz w:val="24"/>
          <w:szCs w:val="24"/>
        </w:rPr>
        <w:t>inverter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127944A2" w14:textId="77777777" w:rsidR="00907F39" w:rsidRDefault="00907F39" w:rsidP="00907F39">
      <w:pPr>
        <w:numPr>
          <w:ilvl w:val="2"/>
          <w:numId w:val="2"/>
        </w:numPr>
        <w:tabs>
          <w:tab w:val="clear" w:pos="2880"/>
        </w:tabs>
        <w:spacing w:line="300" w:lineRule="atLeast"/>
        <w:ind w:left="851" w:hanging="283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7408 AND</w:t>
      </w:r>
    </w:p>
    <w:p w14:paraId="514ABB24" w14:textId="77777777" w:rsidR="00907F39" w:rsidRPr="00755899" w:rsidRDefault="00907F39" w:rsidP="00907F39">
      <w:pPr>
        <w:numPr>
          <w:ilvl w:val="2"/>
          <w:numId w:val="2"/>
        </w:numPr>
        <w:tabs>
          <w:tab w:val="clear" w:pos="2880"/>
        </w:tabs>
        <w:spacing w:line="300" w:lineRule="atLeast"/>
        <w:ind w:left="851" w:hanging="283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7432 OR</w:t>
      </w:r>
    </w:p>
    <w:p w14:paraId="3AFA2813" w14:textId="77777777" w:rsidR="00907F39" w:rsidRDefault="00907F39" w:rsidP="00907F39">
      <w:pPr>
        <w:spacing w:line="300" w:lineRule="atLeast"/>
        <w:jc w:val="both"/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29E02C22" w14:textId="77777777" w:rsidR="00907F39" w:rsidRDefault="00907F39" w:rsidP="00907F39">
      <w:pPr>
        <w:spacing w:line="300" w:lineRule="atLeast"/>
        <w:jc w:val="both"/>
        <w:rPr>
          <w:rFonts w:asciiTheme="majorBidi" w:hAnsiTheme="majorBidi" w:cstheme="majorBidi"/>
          <w:b/>
          <w:sz w:val="24"/>
          <w:szCs w:val="24"/>
        </w:rPr>
      </w:pPr>
      <w:r w:rsidRPr="00AD363E">
        <w:rPr>
          <w:rFonts w:asciiTheme="majorBidi" w:hAnsiTheme="majorBidi" w:cstheme="majorBidi"/>
          <w:b/>
          <w:sz w:val="24"/>
          <w:szCs w:val="24"/>
        </w:rPr>
        <w:t xml:space="preserve">Introduction: </w:t>
      </w:r>
    </w:p>
    <w:p w14:paraId="1809D5EB" w14:textId="77777777" w:rsidR="00907F39" w:rsidRPr="000E75C7" w:rsidRDefault="00907F39" w:rsidP="00907F39">
      <w:pPr>
        <w:spacing w:line="300" w:lineRule="atLeast"/>
        <w:rPr>
          <w:rFonts w:asciiTheme="majorBidi" w:hAnsiTheme="majorBidi" w:cstheme="majorBidi"/>
          <w:bCs/>
          <w:sz w:val="24"/>
          <w:szCs w:val="24"/>
        </w:rPr>
      </w:pPr>
      <w:r w:rsidRPr="000E75C7">
        <w:rPr>
          <w:rFonts w:asciiTheme="majorBidi" w:hAnsiTheme="majorBidi" w:cstheme="majorBidi"/>
          <w:b/>
          <w:i/>
          <w:iCs/>
          <w:sz w:val="24"/>
          <w:szCs w:val="24"/>
        </w:rPr>
        <w:t>Logic gates and Integrated Circuits</w:t>
      </w:r>
      <w:r>
        <w:rPr>
          <w:rFonts w:asciiTheme="majorBidi" w:hAnsiTheme="majorBidi" w:cstheme="majorBidi"/>
          <w:b/>
          <w:i/>
          <w:iCs/>
          <w:sz w:val="24"/>
          <w:szCs w:val="24"/>
        </w:rPr>
        <w:t xml:space="preserve">: </w:t>
      </w:r>
      <w:r>
        <w:rPr>
          <w:rFonts w:asciiTheme="majorBidi" w:hAnsiTheme="majorBidi" w:cstheme="majorBidi"/>
          <w:bCs/>
          <w:sz w:val="24"/>
          <w:szCs w:val="24"/>
        </w:rPr>
        <w:t xml:space="preserve">The 7400 family of Integrated Circuits (ICs) will be used throughout this course.  </w:t>
      </w:r>
      <w:r w:rsidRPr="000E75C7">
        <w:rPr>
          <w:rFonts w:asciiTheme="majorBidi" w:hAnsiTheme="majorBidi" w:cstheme="majorBidi"/>
          <w:bCs/>
          <w:sz w:val="24"/>
          <w:szCs w:val="24"/>
        </w:rPr>
        <w:t>The chips come in various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0E75C7">
        <w:rPr>
          <w:rFonts w:asciiTheme="majorBidi" w:hAnsiTheme="majorBidi" w:cstheme="majorBidi"/>
          <w:bCs/>
          <w:sz w:val="24"/>
          <w:szCs w:val="24"/>
        </w:rPr>
        <w:t>packages, but the package used in these labs is a dual in-line package,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0E75C7">
        <w:rPr>
          <w:rFonts w:asciiTheme="majorBidi" w:hAnsiTheme="majorBidi" w:cstheme="majorBidi"/>
          <w:bCs/>
          <w:sz w:val="24"/>
          <w:szCs w:val="24"/>
        </w:rPr>
        <w:t>otherwise know</w:t>
      </w:r>
      <w:r>
        <w:rPr>
          <w:rFonts w:asciiTheme="majorBidi" w:hAnsiTheme="majorBidi" w:cstheme="majorBidi"/>
          <w:bCs/>
          <w:sz w:val="24"/>
          <w:szCs w:val="24"/>
        </w:rPr>
        <w:t>n</w:t>
      </w:r>
      <w:r w:rsidRPr="000E75C7">
        <w:rPr>
          <w:rFonts w:asciiTheme="majorBidi" w:hAnsiTheme="majorBidi" w:cstheme="majorBidi"/>
          <w:bCs/>
          <w:sz w:val="24"/>
          <w:szCs w:val="24"/>
        </w:rPr>
        <w:t xml:space="preserve"> as a DIP as shown in</w:t>
      </w:r>
      <w:r>
        <w:rPr>
          <w:rFonts w:asciiTheme="majorBidi" w:hAnsiTheme="majorBidi" w:cstheme="majorBidi"/>
          <w:bCs/>
          <w:sz w:val="24"/>
          <w:szCs w:val="24"/>
        </w:rPr>
        <w:t xml:space="preserve"> Figure 1.  </w:t>
      </w:r>
      <w:r w:rsidRPr="000E75C7">
        <w:rPr>
          <w:rFonts w:asciiTheme="majorBidi" w:hAnsiTheme="majorBidi" w:cstheme="majorBidi"/>
          <w:bCs/>
          <w:sz w:val="24"/>
          <w:szCs w:val="24"/>
        </w:rPr>
        <w:t>In order to determine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0E75C7">
        <w:rPr>
          <w:rFonts w:asciiTheme="majorBidi" w:hAnsiTheme="majorBidi" w:cstheme="majorBidi"/>
          <w:bCs/>
          <w:sz w:val="24"/>
          <w:szCs w:val="24"/>
        </w:rPr>
        <w:t>the polarity of the chip, a notch is put on one side of the chip</w:t>
      </w:r>
      <w:r>
        <w:rPr>
          <w:rFonts w:asciiTheme="majorBidi" w:hAnsiTheme="majorBidi" w:cstheme="majorBidi"/>
          <w:bCs/>
          <w:sz w:val="24"/>
          <w:szCs w:val="24"/>
        </w:rPr>
        <w:t xml:space="preserve">. </w:t>
      </w:r>
      <w:r w:rsidRPr="000E75C7">
        <w:rPr>
          <w:rFonts w:asciiTheme="majorBidi" w:hAnsiTheme="majorBidi" w:cstheme="majorBidi"/>
          <w:bCs/>
          <w:sz w:val="24"/>
          <w:szCs w:val="24"/>
        </w:rPr>
        <w:t xml:space="preserve"> From a top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0E75C7">
        <w:rPr>
          <w:rFonts w:asciiTheme="majorBidi" w:hAnsiTheme="majorBidi" w:cstheme="majorBidi"/>
          <w:bCs/>
          <w:sz w:val="24"/>
          <w:szCs w:val="24"/>
        </w:rPr>
        <w:t>view, pin one is on the left of the notch with other pins numbered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0E75C7">
        <w:rPr>
          <w:rFonts w:asciiTheme="majorBidi" w:hAnsiTheme="majorBidi" w:cstheme="majorBidi"/>
          <w:bCs/>
          <w:sz w:val="24"/>
          <w:szCs w:val="24"/>
        </w:rPr>
        <w:t>sequentially in a counterclockwise manner.</w:t>
      </w:r>
    </w:p>
    <w:p w14:paraId="4C604960" w14:textId="77777777" w:rsidR="00907F39" w:rsidRDefault="00907F39" w:rsidP="00907F39">
      <w:pPr>
        <w:spacing w:line="300" w:lineRule="atLeast"/>
        <w:jc w:val="both"/>
        <w:rPr>
          <w:rFonts w:asciiTheme="majorBidi" w:hAnsiTheme="majorBidi" w:cstheme="majorBidi"/>
          <w:bCs/>
          <w:sz w:val="24"/>
          <w:szCs w:val="24"/>
        </w:rPr>
      </w:pPr>
      <w:r w:rsidRPr="000E75C7">
        <w:rPr>
          <w:rFonts w:asciiTheme="majorBidi" w:hAnsiTheme="majorBidi" w:cstheme="majorBidi"/>
          <w:bCs/>
          <w:sz w:val="24"/>
          <w:szCs w:val="24"/>
        </w:rPr>
        <w:t>The 7400</w:t>
      </w:r>
      <w:r>
        <w:rPr>
          <w:rFonts w:asciiTheme="majorBidi" w:hAnsiTheme="majorBidi" w:cstheme="majorBidi"/>
          <w:bCs/>
          <w:sz w:val="24"/>
          <w:szCs w:val="24"/>
        </w:rPr>
        <w:t xml:space="preserve"> series is implemented using </w:t>
      </w:r>
      <w:r w:rsidRPr="000D56E4">
        <w:rPr>
          <w:rFonts w:asciiTheme="majorBidi" w:hAnsiTheme="majorBidi" w:cstheme="majorBidi"/>
          <w:bCs/>
          <w:sz w:val="24"/>
          <w:szCs w:val="24"/>
        </w:rPr>
        <w:t>Transistor–transistor logic</w:t>
      </w:r>
      <w:r>
        <w:rPr>
          <w:rFonts w:asciiTheme="majorBidi" w:hAnsiTheme="majorBidi" w:cstheme="majorBidi"/>
          <w:bCs/>
          <w:sz w:val="24"/>
          <w:szCs w:val="24"/>
        </w:rPr>
        <w:t xml:space="preserve"> (TTL),</w:t>
      </w:r>
      <w:r w:rsidRPr="000D56E4">
        <w:rPr>
          <w:rFonts w:asciiTheme="majorBidi" w:hAnsiTheme="majorBidi" w:cstheme="majorBidi"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</w:rPr>
        <w:t xml:space="preserve">which </w:t>
      </w:r>
      <w:r w:rsidRPr="000D56E4">
        <w:rPr>
          <w:rFonts w:asciiTheme="majorBidi" w:hAnsiTheme="majorBidi" w:cstheme="majorBidi"/>
          <w:bCs/>
          <w:sz w:val="24"/>
          <w:szCs w:val="24"/>
        </w:rPr>
        <w:t xml:space="preserve">uses bipolar transistors </w:t>
      </w:r>
      <w:r>
        <w:rPr>
          <w:rFonts w:asciiTheme="majorBidi" w:hAnsiTheme="majorBidi" w:cstheme="majorBidi"/>
          <w:bCs/>
          <w:sz w:val="24"/>
          <w:szCs w:val="24"/>
        </w:rPr>
        <w:t xml:space="preserve">(BJT) </w:t>
      </w:r>
      <w:r w:rsidRPr="000D56E4">
        <w:rPr>
          <w:rFonts w:asciiTheme="majorBidi" w:hAnsiTheme="majorBidi" w:cstheme="majorBidi"/>
          <w:bCs/>
          <w:sz w:val="24"/>
          <w:szCs w:val="24"/>
        </w:rPr>
        <w:t>to form its integrated circuits</w:t>
      </w:r>
      <w:r>
        <w:rPr>
          <w:rFonts w:asciiTheme="majorBidi" w:hAnsiTheme="majorBidi" w:cstheme="majorBidi"/>
          <w:bCs/>
          <w:sz w:val="24"/>
          <w:szCs w:val="24"/>
        </w:rPr>
        <w:t xml:space="preserve">.  The 7400 family has many subfamilies made for special considerations, referred to by letters written after the family name; such as 74LS08, these subfamilies are summarized in Table 1. </w:t>
      </w:r>
    </w:p>
    <w:tbl>
      <w:tblPr>
        <w:tblStyle w:val="TableGrid"/>
        <w:tblpPr w:leftFromText="180" w:rightFromText="180" w:vertAnchor="text" w:tblpX="6066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36"/>
        <w:gridCol w:w="2682"/>
      </w:tblGrid>
      <w:tr w:rsidR="00907F39" w14:paraId="5254E825" w14:textId="77777777" w:rsidTr="00246A62">
        <w:tc>
          <w:tcPr>
            <w:tcW w:w="936" w:type="dxa"/>
          </w:tcPr>
          <w:p w14:paraId="24EBB9C6" w14:textId="77777777" w:rsidR="00907F39" w:rsidRPr="00787C98" w:rsidRDefault="00907F39" w:rsidP="00246A62">
            <w:pPr>
              <w:spacing w:line="300" w:lineRule="atLeast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787C98">
              <w:rPr>
                <w:rFonts w:asciiTheme="majorBidi" w:hAnsiTheme="majorBidi" w:cstheme="majorBidi"/>
                <w:b/>
                <w:sz w:val="24"/>
                <w:szCs w:val="24"/>
              </w:rPr>
              <w:t>Family</w:t>
            </w:r>
          </w:p>
        </w:tc>
        <w:tc>
          <w:tcPr>
            <w:tcW w:w="2682" w:type="dxa"/>
          </w:tcPr>
          <w:p w14:paraId="0242A8DD" w14:textId="77777777" w:rsidR="00907F39" w:rsidRPr="00787C98" w:rsidRDefault="00907F39" w:rsidP="00246A62">
            <w:pPr>
              <w:spacing w:line="300" w:lineRule="atLeast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787C98">
              <w:rPr>
                <w:rFonts w:asciiTheme="majorBidi" w:hAnsiTheme="majorBidi" w:cstheme="majorBidi"/>
                <w:b/>
                <w:sz w:val="24"/>
                <w:szCs w:val="24"/>
              </w:rPr>
              <w:t>Meaning</w:t>
            </w:r>
          </w:p>
        </w:tc>
      </w:tr>
      <w:tr w:rsidR="00907F39" w14:paraId="585D73A3" w14:textId="77777777" w:rsidTr="00246A62">
        <w:tc>
          <w:tcPr>
            <w:tcW w:w="936" w:type="dxa"/>
          </w:tcPr>
          <w:p w14:paraId="1E5AC6B0" w14:textId="77777777" w:rsidR="00907F39" w:rsidRDefault="00907F39" w:rsidP="00246A62">
            <w:pPr>
              <w:spacing w:line="300" w:lineRule="atLeast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DE76C6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74 – </w:t>
            </w:r>
          </w:p>
        </w:tc>
        <w:tc>
          <w:tcPr>
            <w:tcW w:w="2682" w:type="dxa"/>
          </w:tcPr>
          <w:p w14:paraId="1B84FFFE" w14:textId="77777777" w:rsidR="00907F39" w:rsidRDefault="00907F39" w:rsidP="00246A62">
            <w:pPr>
              <w:spacing w:line="300" w:lineRule="atLeast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DE76C6">
              <w:rPr>
                <w:rFonts w:asciiTheme="majorBidi" w:hAnsiTheme="majorBidi" w:cstheme="majorBidi"/>
                <w:bCs/>
                <w:sz w:val="24"/>
                <w:szCs w:val="24"/>
              </w:rPr>
              <w:t>Standard TTL</w:t>
            </w:r>
          </w:p>
        </w:tc>
      </w:tr>
      <w:tr w:rsidR="00907F39" w14:paraId="6FCC2039" w14:textId="77777777" w:rsidTr="00246A62">
        <w:tc>
          <w:tcPr>
            <w:tcW w:w="936" w:type="dxa"/>
          </w:tcPr>
          <w:p w14:paraId="142A0F2E" w14:textId="77777777" w:rsidR="00907F39" w:rsidRDefault="00907F39" w:rsidP="00246A62">
            <w:pPr>
              <w:spacing w:line="300" w:lineRule="atLeast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DE76C6">
              <w:rPr>
                <w:rFonts w:asciiTheme="majorBidi" w:hAnsiTheme="majorBidi" w:cstheme="majorBidi"/>
                <w:bCs/>
                <w:sz w:val="24"/>
                <w:szCs w:val="24"/>
              </w:rPr>
              <w:t>74L</w:t>
            </w:r>
          </w:p>
        </w:tc>
        <w:tc>
          <w:tcPr>
            <w:tcW w:w="2682" w:type="dxa"/>
          </w:tcPr>
          <w:p w14:paraId="2C951ED2" w14:textId="77777777" w:rsidR="00907F39" w:rsidRDefault="00907F39" w:rsidP="00246A62">
            <w:pPr>
              <w:spacing w:line="300" w:lineRule="atLeast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DE76C6">
              <w:rPr>
                <w:rFonts w:asciiTheme="majorBidi" w:hAnsiTheme="majorBidi" w:cstheme="majorBidi"/>
                <w:bCs/>
                <w:sz w:val="24"/>
                <w:szCs w:val="24"/>
              </w:rPr>
              <w:t>Low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-</w:t>
            </w:r>
            <w:r w:rsidRPr="00DE76C6">
              <w:rPr>
                <w:rFonts w:asciiTheme="majorBidi" w:hAnsiTheme="majorBidi" w:cstheme="majorBidi"/>
                <w:bCs/>
                <w:sz w:val="24"/>
                <w:szCs w:val="24"/>
              </w:rPr>
              <w:t>power</w:t>
            </w:r>
          </w:p>
        </w:tc>
      </w:tr>
      <w:tr w:rsidR="00907F39" w14:paraId="44220B6F" w14:textId="77777777" w:rsidTr="00246A62">
        <w:tc>
          <w:tcPr>
            <w:tcW w:w="936" w:type="dxa"/>
          </w:tcPr>
          <w:p w14:paraId="04FD24EB" w14:textId="77777777" w:rsidR="00907F39" w:rsidRDefault="00907F39" w:rsidP="00246A62">
            <w:pPr>
              <w:spacing w:line="300" w:lineRule="atLeast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74H</w:t>
            </w:r>
          </w:p>
        </w:tc>
        <w:tc>
          <w:tcPr>
            <w:tcW w:w="2682" w:type="dxa"/>
          </w:tcPr>
          <w:p w14:paraId="7E7E08BC" w14:textId="77777777" w:rsidR="00907F39" w:rsidRDefault="00907F39" w:rsidP="00246A62">
            <w:pPr>
              <w:spacing w:line="300" w:lineRule="atLeast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High speed</w:t>
            </w:r>
          </w:p>
        </w:tc>
      </w:tr>
      <w:tr w:rsidR="00907F39" w14:paraId="7DD68D58" w14:textId="77777777" w:rsidTr="00246A62">
        <w:tc>
          <w:tcPr>
            <w:tcW w:w="936" w:type="dxa"/>
          </w:tcPr>
          <w:p w14:paraId="691D73F8" w14:textId="77777777" w:rsidR="00907F39" w:rsidRDefault="00907F39" w:rsidP="00246A62">
            <w:pPr>
              <w:spacing w:line="300" w:lineRule="atLeast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74S</w:t>
            </w:r>
          </w:p>
        </w:tc>
        <w:tc>
          <w:tcPr>
            <w:tcW w:w="2682" w:type="dxa"/>
          </w:tcPr>
          <w:p w14:paraId="29F6D859" w14:textId="77777777" w:rsidR="00907F39" w:rsidRDefault="00907F39" w:rsidP="00246A62">
            <w:pPr>
              <w:spacing w:line="300" w:lineRule="atLeast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787C98">
              <w:rPr>
                <w:rFonts w:asciiTheme="majorBidi" w:hAnsiTheme="majorBidi" w:cstheme="majorBidi"/>
                <w:bCs/>
                <w:sz w:val="24"/>
                <w:szCs w:val="24"/>
              </w:rPr>
              <w:t>High-speed Schottky</w:t>
            </w:r>
          </w:p>
        </w:tc>
      </w:tr>
      <w:tr w:rsidR="00907F39" w14:paraId="0E4CBBDF" w14:textId="77777777" w:rsidTr="00246A62">
        <w:tc>
          <w:tcPr>
            <w:tcW w:w="936" w:type="dxa"/>
            <w:tcBorders>
              <w:bottom w:val="single" w:sz="4" w:space="0" w:color="auto"/>
            </w:tcBorders>
          </w:tcPr>
          <w:p w14:paraId="2AF95FF5" w14:textId="77777777" w:rsidR="00907F39" w:rsidRDefault="00907F39" w:rsidP="00246A62">
            <w:pPr>
              <w:spacing w:line="300" w:lineRule="atLeast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74LS</w:t>
            </w:r>
          </w:p>
        </w:tc>
        <w:tc>
          <w:tcPr>
            <w:tcW w:w="2682" w:type="dxa"/>
            <w:tcBorders>
              <w:bottom w:val="single" w:sz="4" w:space="0" w:color="auto"/>
            </w:tcBorders>
          </w:tcPr>
          <w:p w14:paraId="3BE2FE90" w14:textId="77777777" w:rsidR="00907F39" w:rsidRDefault="00907F39" w:rsidP="00246A62">
            <w:pPr>
              <w:spacing w:line="300" w:lineRule="atLeast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787C98">
              <w:rPr>
                <w:rFonts w:asciiTheme="majorBidi" w:hAnsiTheme="majorBidi" w:cstheme="majorBidi"/>
                <w:bCs/>
                <w:sz w:val="24"/>
                <w:szCs w:val="24"/>
              </w:rPr>
              <w:t>Low-power Schottky</w:t>
            </w:r>
          </w:p>
        </w:tc>
      </w:tr>
      <w:tr w:rsidR="00907F39" w14:paraId="3B7C653C" w14:textId="77777777" w:rsidTr="00246A62">
        <w:tc>
          <w:tcPr>
            <w:tcW w:w="3618" w:type="dxa"/>
            <w:gridSpan w:val="2"/>
            <w:tcBorders>
              <w:left w:val="nil"/>
              <w:bottom w:val="nil"/>
              <w:right w:val="nil"/>
            </w:tcBorders>
          </w:tcPr>
          <w:p w14:paraId="30D02085" w14:textId="77777777" w:rsidR="00907F39" w:rsidRPr="00787C98" w:rsidRDefault="00907F39" w:rsidP="00246A62">
            <w:pPr>
              <w:spacing w:line="300" w:lineRule="atLeast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787C98">
              <w:rPr>
                <w:rFonts w:asciiTheme="majorBidi" w:hAnsiTheme="majorBidi" w:cstheme="majorBidi"/>
                <w:b/>
              </w:rPr>
              <w:t>Table 1</w:t>
            </w:r>
            <w:r>
              <w:rPr>
                <w:rFonts w:asciiTheme="majorBidi" w:hAnsiTheme="majorBidi" w:cstheme="majorBidi"/>
                <w:b/>
              </w:rPr>
              <w:t>.</w:t>
            </w:r>
            <w:r w:rsidRPr="00787C98">
              <w:rPr>
                <w:rFonts w:asciiTheme="majorBidi" w:hAnsiTheme="majorBidi" w:cstheme="majorBidi"/>
                <w:b/>
              </w:rPr>
              <w:t xml:space="preserve"> 7400 Families</w:t>
            </w:r>
          </w:p>
        </w:tc>
      </w:tr>
    </w:tbl>
    <w:p w14:paraId="2E447D40" w14:textId="77777777" w:rsidR="00907F39" w:rsidRDefault="00907F39" w:rsidP="00907F39">
      <w:pPr>
        <w:spacing w:line="300" w:lineRule="atLeast"/>
        <w:jc w:val="both"/>
        <w:rPr>
          <w:rFonts w:asciiTheme="majorBidi" w:hAnsiTheme="majorBidi" w:cstheme="majorBidi"/>
          <w:bCs/>
          <w:sz w:val="24"/>
          <w:szCs w:val="24"/>
        </w:rPr>
      </w:pPr>
      <w:r w:rsidRPr="00787C98">
        <w:rPr>
          <w:rFonts w:asciiTheme="majorBidi" w:hAnsiTheme="majorBidi" w:cstheme="majorBidi"/>
          <w:bCs/>
          <w:sz w:val="24"/>
          <w:szCs w:val="24"/>
        </w:rPr>
        <w:t xml:space="preserve">Figure 2 shows the </w:t>
      </w:r>
      <w:r>
        <w:rPr>
          <w:rFonts w:asciiTheme="majorBidi" w:hAnsiTheme="majorBidi" w:cstheme="majorBidi"/>
          <w:bCs/>
          <w:sz w:val="24"/>
          <w:szCs w:val="24"/>
        </w:rPr>
        <w:t>internal logic</w:t>
      </w:r>
      <w:r w:rsidRPr="00787C98">
        <w:rPr>
          <w:rFonts w:asciiTheme="majorBidi" w:hAnsiTheme="majorBidi" w:cstheme="majorBidi"/>
          <w:bCs/>
          <w:sz w:val="24"/>
          <w:szCs w:val="24"/>
        </w:rPr>
        <w:t xml:space="preserve"> of</w:t>
      </w:r>
      <w:r>
        <w:rPr>
          <w:rFonts w:asciiTheme="majorBidi" w:hAnsiTheme="majorBidi" w:cstheme="majorBidi"/>
          <w:bCs/>
          <w:sz w:val="24"/>
          <w:szCs w:val="24"/>
        </w:rPr>
        <w:t xml:space="preserve"> the</w:t>
      </w:r>
      <w:r w:rsidRPr="00787C98">
        <w:rPr>
          <w:rFonts w:asciiTheme="majorBidi" w:hAnsiTheme="majorBidi" w:cstheme="majorBidi"/>
          <w:bCs/>
          <w:sz w:val="24"/>
          <w:szCs w:val="24"/>
        </w:rPr>
        <w:t xml:space="preserve"> 740</w:t>
      </w:r>
      <w:r>
        <w:rPr>
          <w:rFonts w:asciiTheme="majorBidi" w:hAnsiTheme="majorBidi" w:cstheme="majorBidi"/>
          <w:bCs/>
          <w:sz w:val="24"/>
          <w:szCs w:val="24"/>
        </w:rPr>
        <w:t>4</w:t>
      </w:r>
      <w:r w:rsidRPr="00787C98">
        <w:rPr>
          <w:rFonts w:asciiTheme="majorBidi" w:hAnsiTheme="majorBidi" w:cstheme="majorBidi"/>
          <w:bCs/>
          <w:sz w:val="24"/>
          <w:szCs w:val="24"/>
        </w:rPr>
        <w:t>, 740</w:t>
      </w:r>
      <w:r>
        <w:rPr>
          <w:rFonts w:asciiTheme="majorBidi" w:hAnsiTheme="majorBidi" w:cstheme="majorBidi"/>
          <w:bCs/>
          <w:sz w:val="24"/>
          <w:szCs w:val="24"/>
        </w:rPr>
        <w:t>8</w:t>
      </w:r>
      <w:r w:rsidRPr="00787C98">
        <w:rPr>
          <w:rFonts w:asciiTheme="majorBidi" w:hAnsiTheme="majorBidi" w:cstheme="majorBidi"/>
          <w:bCs/>
          <w:sz w:val="24"/>
          <w:szCs w:val="24"/>
        </w:rPr>
        <w:t xml:space="preserve">, 7432 chips. </w:t>
      </w:r>
    </w:p>
    <w:p w14:paraId="1485BA8C" w14:textId="77777777" w:rsidR="00907F39" w:rsidRDefault="00907F39" w:rsidP="00907F39">
      <w:pPr>
        <w:spacing w:line="300" w:lineRule="atLeast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69524C79" w14:textId="77777777" w:rsidR="00907F39" w:rsidRDefault="00907F39" w:rsidP="00907F39">
      <w:pPr>
        <w:spacing w:line="300" w:lineRule="atLeast"/>
        <w:rPr>
          <w:rFonts w:asciiTheme="majorBidi" w:hAnsiTheme="majorBidi" w:cstheme="majorBidi"/>
          <w:bCs/>
          <w:sz w:val="24"/>
          <w:szCs w:val="24"/>
        </w:rPr>
      </w:pPr>
      <w:r w:rsidRPr="00274A5F">
        <w:rPr>
          <w:rFonts w:asciiTheme="majorBidi" w:hAnsiTheme="majorBidi" w:cstheme="majorBidi"/>
          <w:b/>
          <w:i/>
          <w:iCs/>
          <w:sz w:val="24"/>
          <w:szCs w:val="24"/>
        </w:rPr>
        <w:t xml:space="preserve">Breadboard: </w:t>
      </w:r>
      <w:r w:rsidRPr="001605CA">
        <w:rPr>
          <w:rFonts w:asciiTheme="majorBidi" w:hAnsiTheme="majorBidi" w:cstheme="majorBidi"/>
          <w:bCs/>
          <w:sz w:val="24"/>
          <w:szCs w:val="24"/>
        </w:rPr>
        <w:t>In order to build the circuit, a digital design kit that contains a power supply, switches for input, light emitting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1605CA">
        <w:rPr>
          <w:rFonts w:asciiTheme="majorBidi" w:hAnsiTheme="majorBidi" w:cstheme="majorBidi"/>
          <w:bCs/>
          <w:sz w:val="24"/>
          <w:szCs w:val="24"/>
        </w:rPr>
        <w:t>diodes (LEDs), and a breadboard will be used</w:t>
      </w:r>
      <w:r>
        <w:rPr>
          <w:rFonts w:asciiTheme="majorBidi" w:hAnsiTheme="majorBidi" w:cstheme="majorBidi"/>
          <w:bCs/>
          <w:sz w:val="24"/>
          <w:szCs w:val="24"/>
        </w:rPr>
        <w:t xml:space="preserve">. Figure 3.a shows a common breadboard, while Figure 3.b </w:t>
      </w:r>
    </w:p>
    <w:p w14:paraId="154C9FF7" w14:textId="77777777" w:rsidR="00907F39" w:rsidRPr="00787C98" w:rsidRDefault="00907F39" w:rsidP="00907F39">
      <w:pPr>
        <w:spacing w:line="300" w:lineRule="atLeast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shows </w:t>
      </w:r>
      <w:r w:rsidRPr="001605CA">
        <w:rPr>
          <w:rFonts w:asciiTheme="majorBidi" w:hAnsiTheme="majorBidi" w:cstheme="majorBidi"/>
          <w:bCs/>
          <w:sz w:val="24"/>
          <w:szCs w:val="24"/>
        </w:rPr>
        <w:t>how each set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1605CA">
        <w:rPr>
          <w:rFonts w:asciiTheme="majorBidi" w:hAnsiTheme="majorBidi" w:cstheme="majorBidi"/>
          <w:bCs/>
          <w:sz w:val="24"/>
          <w:szCs w:val="24"/>
        </w:rPr>
        <w:t>of pins are tied together electronically</w:t>
      </w:r>
      <w:r>
        <w:rPr>
          <w:rFonts w:asciiTheme="majorBidi" w:hAnsiTheme="majorBidi" w:cstheme="majorBidi"/>
          <w:bCs/>
          <w:sz w:val="24"/>
          <w:szCs w:val="24"/>
        </w:rPr>
        <w:t xml:space="preserve">. Watch this </w:t>
      </w:r>
      <w:hyperlink r:id="rId11" w:history="1">
        <w:r w:rsidRPr="00AD0AE6">
          <w:rPr>
            <w:rStyle w:val="Hyperlink"/>
            <w:rFonts w:asciiTheme="majorBidi" w:hAnsiTheme="majorBidi" w:cstheme="majorBidi"/>
            <w:bCs/>
            <w:sz w:val="24"/>
            <w:szCs w:val="24"/>
          </w:rPr>
          <w:t>video</w:t>
        </w:r>
      </w:hyperlink>
      <w:r>
        <w:rPr>
          <w:rFonts w:asciiTheme="majorBidi" w:hAnsiTheme="majorBidi" w:cstheme="majorBidi"/>
          <w:bCs/>
          <w:sz w:val="24"/>
          <w:szCs w:val="24"/>
        </w:rPr>
        <w:t xml:space="preserve"> to understand how a breadboard works.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062"/>
        <w:gridCol w:w="3096"/>
      </w:tblGrid>
      <w:tr w:rsidR="00907F39" w14:paraId="26EB0378" w14:textId="77777777" w:rsidTr="00246A62">
        <w:tc>
          <w:tcPr>
            <w:tcW w:w="3192" w:type="dxa"/>
            <w:vAlign w:val="center"/>
          </w:tcPr>
          <w:p w14:paraId="37A190AF" w14:textId="77777777" w:rsidR="00907F39" w:rsidRDefault="00907F39" w:rsidP="00246A62">
            <w:pPr>
              <w:spacing w:line="300" w:lineRule="atLeast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F9D8C3B" wp14:editId="3A198E53">
                  <wp:extent cx="1888369" cy="1181100"/>
                  <wp:effectExtent l="0" t="0" r="0" b="0"/>
                  <wp:docPr id="18" name="Picture 18" descr="Image resul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408" cy="1183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2" w:type="dxa"/>
            <w:vAlign w:val="center"/>
          </w:tcPr>
          <w:p w14:paraId="4C386E21" w14:textId="77777777" w:rsidR="00907F39" w:rsidRDefault="00907F39" w:rsidP="00246A62">
            <w:pPr>
              <w:spacing w:line="300" w:lineRule="atLeast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175C64C" wp14:editId="1E44F14E">
                  <wp:extent cx="1560157" cy="1333500"/>
                  <wp:effectExtent l="0" t="0" r="254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258" cy="1335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  <w:vAlign w:val="center"/>
          </w:tcPr>
          <w:p w14:paraId="2BE5B8B0" w14:textId="77777777" w:rsidR="00907F39" w:rsidRDefault="00907F39" w:rsidP="00246A62">
            <w:pPr>
              <w:spacing w:line="300" w:lineRule="atLeast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EA10CE" wp14:editId="0F93A184">
                  <wp:extent cx="1647825" cy="1354103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742" cy="1359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7F39" w14:paraId="4CC433AF" w14:textId="77777777" w:rsidTr="00246A62">
        <w:tc>
          <w:tcPr>
            <w:tcW w:w="3192" w:type="dxa"/>
            <w:tcBorders>
              <w:bottom w:val="single" w:sz="4" w:space="0" w:color="auto"/>
            </w:tcBorders>
          </w:tcPr>
          <w:p w14:paraId="20F0C9AB" w14:textId="77777777" w:rsidR="00907F39" w:rsidRDefault="00907F39" w:rsidP="00246A62">
            <w:pPr>
              <w:spacing w:line="300" w:lineRule="atLeast"/>
              <w:jc w:val="center"/>
              <w:rPr>
                <w:noProof/>
              </w:rPr>
            </w:pPr>
            <w:r>
              <w:rPr>
                <w:noProof/>
              </w:rPr>
              <w:t>7404 hex inverters</w:t>
            </w:r>
          </w:p>
        </w:tc>
        <w:tc>
          <w:tcPr>
            <w:tcW w:w="3062" w:type="dxa"/>
            <w:tcBorders>
              <w:bottom w:val="single" w:sz="4" w:space="0" w:color="auto"/>
            </w:tcBorders>
          </w:tcPr>
          <w:p w14:paraId="50756C01" w14:textId="77777777" w:rsidR="00907F39" w:rsidRDefault="00907F39" w:rsidP="00246A62">
            <w:pPr>
              <w:spacing w:line="300" w:lineRule="atLeast"/>
              <w:jc w:val="center"/>
              <w:rPr>
                <w:noProof/>
              </w:rPr>
            </w:pPr>
            <w:r w:rsidRPr="00274A5F">
              <w:rPr>
                <w:noProof/>
              </w:rPr>
              <w:t>7408</w:t>
            </w:r>
            <w:r>
              <w:rPr>
                <w:noProof/>
              </w:rPr>
              <w:t xml:space="preserve"> Quad 2-input AND Gates</w:t>
            </w:r>
          </w:p>
        </w:tc>
        <w:tc>
          <w:tcPr>
            <w:tcW w:w="3096" w:type="dxa"/>
            <w:tcBorders>
              <w:bottom w:val="single" w:sz="4" w:space="0" w:color="auto"/>
            </w:tcBorders>
          </w:tcPr>
          <w:p w14:paraId="43BD35C2" w14:textId="77777777" w:rsidR="00907F39" w:rsidRDefault="00907F39" w:rsidP="00246A62">
            <w:pPr>
              <w:spacing w:line="300" w:lineRule="atLeast"/>
              <w:jc w:val="center"/>
              <w:rPr>
                <w:noProof/>
              </w:rPr>
            </w:pPr>
            <w:r>
              <w:rPr>
                <w:noProof/>
              </w:rPr>
              <w:t>7432 Quad 2-input OR Gates</w:t>
            </w:r>
          </w:p>
        </w:tc>
      </w:tr>
      <w:tr w:rsidR="00907F39" w14:paraId="7321172D" w14:textId="77777777" w:rsidTr="00246A62">
        <w:tc>
          <w:tcPr>
            <w:tcW w:w="9350" w:type="dxa"/>
            <w:gridSpan w:val="3"/>
            <w:tcBorders>
              <w:left w:val="nil"/>
              <w:bottom w:val="nil"/>
              <w:right w:val="nil"/>
            </w:tcBorders>
          </w:tcPr>
          <w:p w14:paraId="1DFFA31B" w14:textId="77777777" w:rsidR="00907F39" w:rsidRPr="00FB69CB" w:rsidRDefault="00907F39" w:rsidP="00246A62">
            <w:pPr>
              <w:spacing w:line="300" w:lineRule="atLeast"/>
              <w:jc w:val="center"/>
              <w:rPr>
                <w:b/>
                <w:bCs/>
                <w:noProof/>
              </w:rPr>
            </w:pPr>
            <w:r w:rsidRPr="00FB69CB">
              <w:rPr>
                <w:b/>
                <w:bCs/>
                <w:noProof/>
              </w:rPr>
              <w:t>Figure 2</w:t>
            </w:r>
            <w:r>
              <w:rPr>
                <w:b/>
                <w:bCs/>
                <w:noProof/>
              </w:rPr>
              <w:t>.</w:t>
            </w:r>
            <w:r w:rsidRPr="00FB69CB">
              <w:rPr>
                <w:b/>
                <w:bCs/>
                <w:noProof/>
              </w:rPr>
              <w:t xml:space="preserve"> Connection diagram of 7404, 7408m and 7432</w:t>
            </w:r>
          </w:p>
        </w:tc>
      </w:tr>
    </w:tbl>
    <w:p w14:paraId="5783076B" w14:textId="77777777" w:rsidR="00907F39" w:rsidRDefault="00907F39" w:rsidP="00907F39">
      <w:pPr>
        <w:spacing w:line="300" w:lineRule="atLeast"/>
        <w:rPr>
          <w:rFonts w:asciiTheme="majorBidi" w:hAnsiTheme="majorBidi" w:cstheme="majorBidi"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2"/>
        <w:gridCol w:w="4668"/>
      </w:tblGrid>
      <w:tr w:rsidR="00907F39" w14:paraId="730C7C2C" w14:textId="77777777" w:rsidTr="00246A62">
        <w:tc>
          <w:tcPr>
            <w:tcW w:w="4788" w:type="dxa"/>
            <w:tcBorders>
              <w:bottom w:val="single" w:sz="4" w:space="0" w:color="auto"/>
            </w:tcBorders>
          </w:tcPr>
          <w:p w14:paraId="58C06744" w14:textId="77777777" w:rsidR="00907F39" w:rsidRDefault="00907F39" w:rsidP="00246A62">
            <w:pPr>
              <w:spacing w:line="300" w:lineRule="atLeast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DA80BB0" wp14:editId="22D52466">
                  <wp:extent cx="1609725" cy="2089357"/>
                  <wp:effectExtent l="0" t="0" r="0" b="635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2089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tcBorders>
              <w:bottom w:val="single" w:sz="4" w:space="0" w:color="auto"/>
            </w:tcBorders>
          </w:tcPr>
          <w:p w14:paraId="68467BE9" w14:textId="77777777" w:rsidR="00907F39" w:rsidRDefault="00907F39" w:rsidP="00246A62">
            <w:pPr>
              <w:spacing w:line="300" w:lineRule="atLeast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E21F24" wp14:editId="2ED189DC">
                  <wp:extent cx="1433704" cy="208597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704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7F39" w14:paraId="4D727449" w14:textId="77777777" w:rsidTr="00246A62">
        <w:tc>
          <w:tcPr>
            <w:tcW w:w="4788" w:type="dxa"/>
            <w:tcBorders>
              <w:left w:val="nil"/>
              <w:bottom w:val="nil"/>
            </w:tcBorders>
          </w:tcPr>
          <w:p w14:paraId="41049EB8" w14:textId="77777777" w:rsidR="00907F39" w:rsidRPr="001605CA" w:rsidRDefault="00907F39" w:rsidP="00246A62">
            <w:pPr>
              <w:spacing w:line="300" w:lineRule="atLeast"/>
              <w:jc w:val="center"/>
              <w:rPr>
                <w:b/>
                <w:bCs/>
                <w:noProof/>
              </w:rPr>
            </w:pPr>
            <w:r w:rsidRPr="001605CA">
              <w:rPr>
                <w:b/>
                <w:bCs/>
                <w:noProof/>
              </w:rPr>
              <w:t>Figure 3.a: Breadboard</w:t>
            </w:r>
          </w:p>
        </w:tc>
        <w:tc>
          <w:tcPr>
            <w:tcW w:w="4788" w:type="dxa"/>
            <w:tcBorders>
              <w:bottom w:val="nil"/>
              <w:right w:val="nil"/>
            </w:tcBorders>
          </w:tcPr>
          <w:p w14:paraId="6949C0B3" w14:textId="77777777" w:rsidR="00907F39" w:rsidRPr="001605CA" w:rsidRDefault="00907F39" w:rsidP="00246A62">
            <w:pPr>
              <w:spacing w:line="300" w:lineRule="atLeast"/>
              <w:jc w:val="center"/>
              <w:rPr>
                <w:b/>
                <w:bCs/>
                <w:noProof/>
              </w:rPr>
            </w:pPr>
            <w:r w:rsidRPr="001605CA">
              <w:rPr>
                <w:b/>
                <w:bCs/>
                <w:noProof/>
              </w:rPr>
              <w:t>Figure 3.b Common connections</w:t>
            </w:r>
          </w:p>
        </w:tc>
      </w:tr>
    </w:tbl>
    <w:p w14:paraId="53E8E05A" w14:textId="77777777" w:rsidR="00907F39" w:rsidRDefault="00907F39" w:rsidP="00907F39">
      <w:pPr>
        <w:spacing w:line="300" w:lineRule="atLeast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27F3D003" w14:textId="77777777" w:rsidR="00907F39" w:rsidRPr="007473FE" w:rsidRDefault="00907F39" w:rsidP="00907F39">
      <w:pPr>
        <w:rPr>
          <w:b/>
          <w:u w:val="single"/>
        </w:rPr>
      </w:pPr>
      <w:r w:rsidRPr="007473FE">
        <w:rPr>
          <w:b/>
          <w:u w:val="single"/>
        </w:rPr>
        <w:t>Steps to run the NI ELVIS III Board:</w:t>
      </w:r>
    </w:p>
    <w:p w14:paraId="4F7FCB78" w14:textId="77777777" w:rsidR="00907F39" w:rsidRPr="007473FE" w:rsidRDefault="00907F39" w:rsidP="00907F39">
      <w:pPr>
        <w:pStyle w:val="NormalWeb"/>
        <w:shd w:val="clear" w:color="auto" w:fill="FFFFFF"/>
        <w:spacing w:before="0" w:beforeAutospacing="0" w:after="180" w:afterAutospacing="0"/>
      </w:pPr>
      <w:r w:rsidRPr="007473FE">
        <w:t>The NI Educational Laboratory Virtual Instrumentation Suite III (NI ELVIS™ III) is an engineering laboratory solution for project-based learning.</w:t>
      </w:r>
    </w:p>
    <w:p w14:paraId="74ADA643" w14:textId="77777777" w:rsidR="00907F39" w:rsidRPr="007473FE" w:rsidRDefault="00907F39" w:rsidP="00907F39">
      <w:pPr>
        <w:pStyle w:val="NormalWeb"/>
        <w:shd w:val="clear" w:color="auto" w:fill="FFFFFF"/>
        <w:spacing w:before="0" w:beforeAutospacing="0" w:after="180" w:afterAutospacing="0"/>
      </w:pPr>
      <w:r w:rsidRPr="007473FE">
        <w:t>It combines a suite of commonly used lab instruments, flexible analog and digital I/</w:t>
      </w:r>
      <w:proofErr w:type="spellStart"/>
      <w:r w:rsidRPr="007473FE">
        <w:t>Os</w:t>
      </w:r>
      <w:proofErr w:type="spellEnd"/>
      <w:r w:rsidRPr="007473FE">
        <w:t>, and a high-performance embedded controller. Its open software architecture supports a wide range of experimental exploration, allowing students to quickly learn concepts.</w:t>
      </w:r>
    </w:p>
    <w:p w14:paraId="44D05937" w14:textId="77777777" w:rsidR="00907F39" w:rsidRPr="007473FE" w:rsidRDefault="00907F39" w:rsidP="00907F39">
      <w:pPr>
        <w:pStyle w:val="NormalWeb"/>
        <w:shd w:val="clear" w:color="auto" w:fill="FFFFFF"/>
        <w:spacing w:before="0" w:beforeAutospacing="0" w:after="180" w:afterAutospacing="0"/>
      </w:pPr>
      <w:r w:rsidRPr="007473FE">
        <w:t xml:space="preserve">NI ELVIS III is equipped with a Prototyping Board with different Digital Channels (DIO), Analog Channels (AI, AO) and fixed power supplies (3.3V, 5V, 15V, -15V). Moreover, it is equipped with multiple user </w:t>
      </w:r>
      <w:r w:rsidRPr="00A279DD">
        <w:t>peripherals</w:t>
      </w:r>
      <w:r w:rsidRPr="007473FE">
        <w:t>.</w:t>
      </w:r>
    </w:p>
    <w:p w14:paraId="07FB7D02" w14:textId="77777777" w:rsidR="00907F39" w:rsidRPr="007473FE" w:rsidRDefault="00907F39" w:rsidP="00907F39">
      <w:pPr>
        <w:jc w:val="center"/>
      </w:pPr>
      <w:r w:rsidRPr="007473FE">
        <w:rPr>
          <w:noProof/>
        </w:rPr>
        <w:lastRenderedPageBreak/>
        <w:drawing>
          <wp:inline distT="0" distB="0" distL="0" distR="0" wp14:anchorId="37A29856" wp14:editId="73BAE5CB">
            <wp:extent cx="4561855" cy="3705415"/>
            <wp:effectExtent l="0" t="0" r="0" b="9525"/>
            <wp:docPr id="7" name="Picture 7" descr="http://s.nicdn.net/documentation/en/ni-elvis-iii/2.1/appboard/images/GUID-880E613A-496B-42AA-A7A4-4E251DA99374-5.5x8.5%20-%20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.nicdn.net/documentation/en/ni-elvis-iii/2.1/appboard/images/GUID-880E613A-496B-42AA-A7A4-4E251DA99374-5.5x8.5%20-%20a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857" cy="371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07F39" w:rsidRPr="00661D8D" w14:paraId="76676A1D" w14:textId="77777777" w:rsidTr="00246A62">
        <w:tc>
          <w:tcPr>
            <w:tcW w:w="2337" w:type="dxa"/>
          </w:tcPr>
          <w:p w14:paraId="55F76A07" w14:textId="77777777" w:rsidR="00907F39" w:rsidRPr="00661D8D" w:rsidRDefault="00907F39" w:rsidP="00246A62">
            <w:pPr>
              <w:numPr>
                <w:ilvl w:val="0"/>
                <w:numId w:val="25"/>
              </w:numPr>
              <w:shd w:val="clear" w:color="auto" w:fill="FFFFFF"/>
              <w:ind w:left="300"/>
            </w:pPr>
            <w:r w:rsidRPr="00A279DD">
              <w:t>Analog Input</w:t>
            </w:r>
          </w:p>
        </w:tc>
        <w:tc>
          <w:tcPr>
            <w:tcW w:w="2337" w:type="dxa"/>
          </w:tcPr>
          <w:p w14:paraId="0FAB6025" w14:textId="77777777" w:rsidR="00907F39" w:rsidRPr="00661D8D" w:rsidRDefault="00907F39" w:rsidP="00246A62">
            <w:pPr>
              <w:numPr>
                <w:ilvl w:val="0"/>
                <w:numId w:val="25"/>
              </w:numPr>
              <w:shd w:val="clear" w:color="auto" w:fill="FFFFFF"/>
              <w:ind w:left="300"/>
            </w:pPr>
            <w:r w:rsidRPr="00A279DD">
              <w:t>Analog Output</w:t>
            </w:r>
          </w:p>
        </w:tc>
        <w:tc>
          <w:tcPr>
            <w:tcW w:w="2338" w:type="dxa"/>
          </w:tcPr>
          <w:p w14:paraId="3C941780" w14:textId="77777777" w:rsidR="00907F39" w:rsidRPr="00661D8D" w:rsidRDefault="00907F39" w:rsidP="00246A62">
            <w:pPr>
              <w:numPr>
                <w:ilvl w:val="0"/>
                <w:numId w:val="25"/>
              </w:numPr>
              <w:shd w:val="clear" w:color="auto" w:fill="FFFFFF"/>
              <w:ind w:left="300"/>
            </w:pPr>
            <w:r w:rsidRPr="00A279DD">
              <w:t>Fixed User Power Supplies</w:t>
            </w:r>
          </w:p>
        </w:tc>
        <w:tc>
          <w:tcPr>
            <w:tcW w:w="2338" w:type="dxa"/>
          </w:tcPr>
          <w:p w14:paraId="18565BD9" w14:textId="77777777" w:rsidR="00907F39" w:rsidRPr="00A279DD" w:rsidRDefault="00907F39" w:rsidP="00246A62">
            <w:pPr>
              <w:numPr>
                <w:ilvl w:val="0"/>
                <w:numId w:val="25"/>
              </w:numPr>
              <w:shd w:val="clear" w:color="auto" w:fill="FFFFFF"/>
              <w:ind w:left="300"/>
            </w:pPr>
            <w:r w:rsidRPr="00A279DD">
              <w:t>Digital I/O</w:t>
            </w:r>
          </w:p>
          <w:p w14:paraId="440E5F36" w14:textId="77777777" w:rsidR="00907F39" w:rsidRPr="00661D8D" w:rsidRDefault="00907F39" w:rsidP="00246A62"/>
        </w:tc>
      </w:tr>
      <w:tr w:rsidR="00907F39" w:rsidRPr="00661D8D" w14:paraId="050A75FD" w14:textId="77777777" w:rsidTr="00246A62">
        <w:trPr>
          <w:trHeight w:val="503"/>
        </w:trPr>
        <w:tc>
          <w:tcPr>
            <w:tcW w:w="2337" w:type="dxa"/>
          </w:tcPr>
          <w:p w14:paraId="785ED005" w14:textId="77777777" w:rsidR="00907F39" w:rsidRPr="00A279DD" w:rsidRDefault="00907F39" w:rsidP="00246A62">
            <w:pPr>
              <w:numPr>
                <w:ilvl w:val="0"/>
                <w:numId w:val="25"/>
              </w:numPr>
              <w:shd w:val="clear" w:color="auto" w:fill="FFFFFF"/>
              <w:ind w:left="300"/>
            </w:pPr>
            <w:r w:rsidRPr="00A279DD">
              <w:t>User Peripherals</w:t>
            </w:r>
          </w:p>
          <w:p w14:paraId="685F48D3" w14:textId="77777777" w:rsidR="00907F39" w:rsidRPr="00661D8D" w:rsidRDefault="00907F39" w:rsidP="00246A62"/>
        </w:tc>
        <w:tc>
          <w:tcPr>
            <w:tcW w:w="2337" w:type="dxa"/>
          </w:tcPr>
          <w:p w14:paraId="2A79ADFB" w14:textId="77777777" w:rsidR="00907F39" w:rsidRPr="00A279DD" w:rsidRDefault="00907F39" w:rsidP="00246A62">
            <w:pPr>
              <w:numPr>
                <w:ilvl w:val="0"/>
                <w:numId w:val="25"/>
              </w:numPr>
              <w:shd w:val="clear" w:color="auto" w:fill="FFFFFF"/>
              <w:ind w:left="300"/>
            </w:pPr>
            <w:r w:rsidRPr="00A279DD">
              <w:t>Digital Ground</w:t>
            </w:r>
          </w:p>
          <w:p w14:paraId="19143C2B" w14:textId="77777777" w:rsidR="00907F39" w:rsidRPr="00661D8D" w:rsidRDefault="00907F39" w:rsidP="00246A62"/>
        </w:tc>
        <w:tc>
          <w:tcPr>
            <w:tcW w:w="2338" w:type="dxa"/>
          </w:tcPr>
          <w:p w14:paraId="38550A20" w14:textId="77777777" w:rsidR="00907F39" w:rsidRPr="00661D8D" w:rsidRDefault="00907F39" w:rsidP="00246A62">
            <w:pPr>
              <w:numPr>
                <w:ilvl w:val="0"/>
                <w:numId w:val="25"/>
              </w:numPr>
              <w:shd w:val="clear" w:color="auto" w:fill="FFFFFF"/>
              <w:ind w:left="300"/>
            </w:pPr>
            <w:r w:rsidRPr="00A279DD">
              <w:t>Central Build Area (Breadboard)</w:t>
            </w:r>
          </w:p>
        </w:tc>
        <w:tc>
          <w:tcPr>
            <w:tcW w:w="2338" w:type="dxa"/>
          </w:tcPr>
          <w:p w14:paraId="3172328F" w14:textId="77777777" w:rsidR="00907F39" w:rsidRPr="00661D8D" w:rsidRDefault="00907F39" w:rsidP="00246A62">
            <w:pPr>
              <w:numPr>
                <w:ilvl w:val="0"/>
                <w:numId w:val="25"/>
              </w:numPr>
              <w:shd w:val="clear" w:color="auto" w:fill="FFFFFF"/>
              <w:ind w:left="300"/>
            </w:pPr>
            <w:r w:rsidRPr="00A279DD">
              <w:t>Fixed User Power Supplies LEDs</w:t>
            </w:r>
          </w:p>
        </w:tc>
      </w:tr>
    </w:tbl>
    <w:p w14:paraId="56662656" w14:textId="77777777" w:rsidR="00D101C7" w:rsidRDefault="00D101C7" w:rsidP="00907F39">
      <w:pPr>
        <w:pStyle w:val="NormalWeb"/>
        <w:shd w:val="clear" w:color="auto" w:fill="FFFFFF"/>
        <w:spacing w:before="0" w:beforeAutospacing="0" w:after="180" w:afterAutospacing="0"/>
      </w:pPr>
    </w:p>
    <w:p w14:paraId="7D5D1CCF" w14:textId="438813A3" w:rsidR="00907F39" w:rsidRDefault="00907F39" w:rsidP="00907F39">
      <w:pPr>
        <w:pStyle w:val="NormalWeb"/>
        <w:shd w:val="clear" w:color="auto" w:fill="FFFFFF"/>
        <w:spacing w:before="0" w:beforeAutospacing="0" w:after="180" w:afterAutospacing="0"/>
      </w:pPr>
      <w:r w:rsidRPr="007473FE">
        <w:t>During your COE 221 Labs, you will be supplying your digital chips with the fixed 5V supply and the DGND.</w:t>
      </w:r>
      <w:r>
        <w:t xml:space="preserve"> Moreover, you will be using the below software interface to control your chips’ inputs and monitor their outputs. </w:t>
      </w:r>
    </w:p>
    <w:p w14:paraId="78273059" w14:textId="77777777" w:rsidR="00907F39" w:rsidRDefault="00907F39" w:rsidP="00907F39">
      <w:pPr>
        <w:pStyle w:val="NormalWeb"/>
        <w:shd w:val="clear" w:color="auto" w:fill="FFFFFF"/>
        <w:spacing w:before="0" w:beforeAutospacing="0" w:after="180" w:afterAutospacing="0"/>
      </w:pPr>
      <w:r>
        <w:t>In order to switch ON the NI ELVIS III</w:t>
      </w:r>
      <w:r w:rsidRPr="007473FE">
        <w:t xml:space="preserve"> </w:t>
      </w:r>
      <w:r>
        <w:t>you need to:</w:t>
      </w:r>
    </w:p>
    <w:p w14:paraId="1276CFFA" w14:textId="77777777" w:rsidR="00907F39" w:rsidRDefault="00907F39" w:rsidP="00907F39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180" w:afterAutospacing="0"/>
      </w:pPr>
      <w:r>
        <w:t>Switch on the board’s main power supply from the back of the interface.</w:t>
      </w:r>
    </w:p>
    <w:p w14:paraId="73157738" w14:textId="77777777" w:rsidR="00907F39" w:rsidRPr="007473FE" w:rsidRDefault="00907F39" w:rsidP="00907F39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180" w:afterAutospacing="0"/>
      </w:pPr>
      <w:r>
        <w:t>Switch on the prototyping board by pressing on the “APPLICATION BOARD POWER” button on the top left of your interface.</w:t>
      </w:r>
    </w:p>
    <w:p w14:paraId="198B918A" w14:textId="77777777" w:rsidR="00907F39" w:rsidRPr="007473FE" w:rsidRDefault="00907F39" w:rsidP="00907F39">
      <w:pPr>
        <w:rPr>
          <w:b/>
          <w:u w:val="single"/>
        </w:rPr>
      </w:pPr>
      <w:r w:rsidRPr="007473FE">
        <w:rPr>
          <w:b/>
          <w:u w:val="single"/>
        </w:rPr>
        <w:t>Steps to run the NI ELVIS III COE 221L Interface: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907F39" w:rsidRPr="007473FE" w14:paraId="1232236C" w14:textId="77777777" w:rsidTr="00246A62">
        <w:trPr>
          <w:trHeight w:val="440"/>
        </w:trPr>
        <w:tc>
          <w:tcPr>
            <w:tcW w:w="3865" w:type="dxa"/>
            <w:vAlign w:val="center"/>
          </w:tcPr>
          <w:p w14:paraId="1A5B07B8" w14:textId="77777777" w:rsidR="00907F39" w:rsidRPr="007473FE" w:rsidRDefault="00907F39" w:rsidP="00246A62">
            <w:pPr>
              <w:pStyle w:val="ListParagraph"/>
              <w:numPr>
                <w:ilvl w:val="0"/>
                <w:numId w:val="23"/>
              </w:numPr>
              <w:tabs>
                <w:tab w:val="left" w:pos="420"/>
              </w:tabs>
              <w:ind w:left="-30" w:firstLine="150"/>
              <w:rPr>
                <w:sz w:val="24"/>
                <w:szCs w:val="24"/>
              </w:rPr>
            </w:pPr>
            <w:r w:rsidRPr="007473FE">
              <w:rPr>
                <w:sz w:val="24"/>
                <w:szCs w:val="24"/>
              </w:rPr>
              <w:t>Go to “C:\COE221 Interface”</w:t>
            </w:r>
          </w:p>
        </w:tc>
        <w:tc>
          <w:tcPr>
            <w:tcW w:w="5485" w:type="dxa"/>
            <w:vAlign w:val="center"/>
          </w:tcPr>
          <w:p w14:paraId="3143D43E" w14:textId="77777777" w:rsidR="00907F39" w:rsidRPr="007473FE" w:rsidRDefault="00907F39" w:rsidP="00246A62">
            <w:pPr>
              <w:jc w:val="center"/>
            </w:pPr>
            <w:r w:rsidRPr="007473FE">
              <w:rPr>
                <w:noProof/>
              </w:rPr>
              <w:drawing>
                <wp:inline distT="0" distB="0" distL="0" distR="0" wp14:anchorId="640E92AE" wp14:editId="1E1E19D2">
                  <wp:extent cx="1371600" cy="2286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t="10000" b="30000"/>
                          <a:stretch/>
                        </pic:blipFill>
                        <pic:spPr bwMode="auto">
                          <a:xfrm>
                            <a:off x="0" y="0"/>
                            <a:ext cx="137160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7F39" w:rsidRPr="007473FE" w14:paraId="27AB0009" w14:textId="77777777" w:rsidTr="00246A62">
        <w:trPr>
          <w:trHeight w:val="440"/>
        </w:trPr>
        <w:tc>
          <w:tcPr>
            <w:tcW w:w="3865" w:type="dxa"/>
            <w:vAlign w:val="center"/>
          </w:tcPr>
          <w:p w14:paraId="288591FF" w14:textId="77777777" w:rsidR="00907F39" w:rsidRPr="007473FE" w:rsidRDefault="00907F39" w:rsidP="00246A62">
            <w:pPr>
              <w:pStyle w:val="ListParagraph"/>
              <w:numPr>
                <w:ilvl w:val="0"/>
                <w:numId w:val="23"/>
              </w:numPr>
              <w:tabs>
                <w:tab w:val="left" w:pos="420"/>
              </w:tabs>
              <w:ind w:left="-30" w:firstLine="150"/>
              <w:rPr>
                <w:sz w:val="24"/>
                <w:szCs w:val="24"/>
              </w:rPr>
            </w:pPr>
            <w:r w:rsidRPr="007473FE">
              <w:rPr>
                <w:sz w:val="24"/>
                <w:szCs w:val="24"/>
              </w:rPr>
              <w:t>Double Click on COE221 Interface</w:t>
            </w:r>
          </w:p>
        </w:tc>
        <w:tc>
          <w:tcPr>
            <w:tcW w:w="5485" w:type="dxa"/>
            <w:vAlign w:val="center"/>
          </w:tcPr>
          <w:p w14:paraId="273E9A1D" w14:textId="77777777" w:rsidR="00907F39" w:rsidRPr="007473FE" w:rsidRDefault="00907F39" w:rsidP="00246A62">
            <w:pPr>
              <w:jc w:val="center"/>
              <w:rPr>
                <w:noProof/>
              </w:rPr>
            </w:pPr>
            <w:r w:rsidRPr="007473FE">
              <w:rPr>
                <w:noProof/>
              </w:rPr>
              <w:drawing>
                <wp:inline distT="0" distB="0" distL="0" distR="0" wp14:anchorId="03D14364" wp14:editId="0E130C5A">
                  <wp:extent cx="1438275" cy="2190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7F39" w:rsidRPr="007473FE" w14:paraId="0C7BFF23" w14:textId="77777777" w:rsidTr="00246A62">
        <w:trPr>
          <w:trHeight w:val="440"/>
        </w:trPr>
        <w:tc>
          <w:tcPr>
            <w:tcW w:w="3865" w:type="dxa"/>
            <w:vAlign w:val="center"/>
          </w:tcPr>
          <w:p w14:paraId="662D2745" w14:textId="77777777" w:rsidR="00907F39" w:rsidRPr="007473FE" w:rsidRDefault="00907F39" w:rsidP="00246A62">
            <w:pPr>
              <w:pStyle w:val="ListParagraph"/>
              <w:numPr>
                <w:ilvl w:val="0"/>
                <w:numId w:val="23"/>
              </w:numPr>
              <w:tabs>
                <w:tab w:val="left" w:pos="420"/>
              </w:tabs>
              <w:ind w:left="-30" w:firstLine="150"/>
              <w:rPr>
                <w:sz w:val="24"/>
                <w:szCs w:val="24"/>
              </w:rPr>
            </w:pPr>
            <w:r w:rsidRPr="007473FE">
              <w:rPr>
                <w:sz w:val="24"/>
                <w:szCs w:val="24"/>
              </w:rPr>
              <w:t>From the LabVIEW project explorer expand NI-ELVIS-III then double click on Main.vi</w:t>
            </w:r>
          </w:p>
        </w:tc>
        <w:tc>
          <w:tcPr>
            <w:tcW w:w="5485" w:type="dxa"/>
            <w:vAlign w:val="center"/>
          </w:tcPr>
          <w:p w14:paraId="6D485F46" w14:textId="77777777" w:rsidR="00907F39" w:rsidRPr="007473FE" w:rsidRDefault="00907F39" w:rsidP="00246A62">
            <w:pPr>
              <w:jc w:val="center"/>
              <w:rPr>
                <w:noProof/>
              </w:rPr>
            </w:pPr>
            <w:r w:rsidRPr="007473FE">
              <w:rPr>
                <w:noProof/>
              </w:rPr>
              <w:drawing>
                <wp:inline distT="0" distB="0" distL="0" distR="0" wp14:anchorId="0BCD94F1" wp14:editId="522435EA">
                  <wp:extent cx="1783080" cy="1092077"/>
                  <wp:effectExtent l="0" t="0" r="0" b="635"/>
                  <wp:docPr id="4" name="Picture 4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text, application&#10;&#10;Description automatically generated"/>
                          <pic:cNvPicPr/>
                        </pic:nvPicPr>
                        <pic:blipFill rotWithShape="1">
                          <a:blip r:embed="rId20"/>
                          <a:srcRect l="1072" t="2586"/>
                          <a:stretch/>
                        </pic:blipFill>
                        <pic:spPr bwMode="auto">
                          <a:xfrm>
                            <a:off x="0" y="0"/>
                            <a:ext cx="1820873" cy="1115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7F39" w:rsidRPr="007473FE" w14:paraId="3EEDF49A" w14:textId="77777777" w:rsidTr="00246A62">
        <w:trPr>
          <w:trHeight w:val="440"/>
        </w:trPr>
        <w:tc>
          <w:tcPr>
            <w:tcW w:w="3865" w:type="dxa"/>
            <w:vAlign w:val="center"/>
          </w:tcPr>
          <w:p w14:paraId="0BF79B30" w14:textId="77777777" w:rsidR="00907F39" w:rsidRPr="007473FE" w:rsidRDefault="00907F39" w:rsidP="00246A62">
            <w:pPr>
              <w:pStyle w:val="ListParagraph"/>
              <w:numPr>
                <w:ilvl w:val="0"/>
                <w:numId w:val="23"/>
              </w:numPr>
              <w:tabs>
                <w:tab w:val="left" w:pos="420"/>
              </w:tabs>
              <w:ind w:left="-30" w:firstLine="150"/>
              <w:rPr>
                <w:sz w:val="24"/>
                <w:szCs w:val="24"/>
              </w:rPr>
            </w:pPr>
            <w:r w:rsidRPr="007473FE">
              <w:rPr>
                <w:sz w:val="24"/>
                <w:szCs w:val="24"/>
              </w:rPr>
              <w:lastRenderedPageBreak/>
              <w:t>Click on the Run button</w:t>
            </w:r>
          </w:p>
        </w:tc>
        <w:tc>
          <w:tcPr>
            <w:tcW w:w="5485" w:type="dxa"/>
            <w:vAlign w:val="center"/>
          </w:tcPr>
          <w:p w14:paraId="35094021" w14:textId="77777777" w:rsidR="00907F39" w:rsidRPr="007473FE" w:rsidRDefault="00907F39" w:rsidP="00246A62">
            <w:pPr>
              <w:jc w:val="center"/>
              <w:rPr>
                <w:noProof/>
              </w:rPr>
            </w:pPr>
            <w:r w:rsidRPr="007473FE">
              <w:rPr>
                <w:noProof/>
              </w:rPr>
              <w:drawing>
                <wp:inline distT="0" distB="0" distL="0" distR="0" wp14:anchorId="31B67CA1" wp14:editId="40D8002F">
                  <wp:extent cx="247650" cy="1905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CD7DC7" w14:textId="77777777" w:rsidR="00907F39" w:rsidRPr="007473FE" w:rsidRDefault="00907F39" w:rsidP="00907F39"/>
    <w:p w14:paraId="6B5F2038" w14:textId="77777777" w:rsidR="00907F39" w:rsidRPr="007473FE" w:rsidRDefault="00907F39" w:rsidP="00907F39">
      <w:r w:rsidRPr="007473FE">
        <w:t>The interface is divided into three parts:</w:t>
      </w:r>
    </w:p>
    <w:p w14:paraId="3B63F7E2" w14:textId="77777777" w:rsidR="00907F39" w:rsidRPr="007473FE" w:rsidRDefault="00907F39" w:rsidP="00907F39">
      <w:pPr>
        <w:pStyle w:val="ListParagraph"/>
        <w:numPr>
          <w:ilvl w:val="0"/>
          <w:numId w:val="24"/>
        </w:numPr>
        <w:spacing w:after="160" w:line="259" w:lineRule="auto"/>
        <w:rPr>
          <w:sz w:val="24"/>
          <w:szCs w:val="24"/>
        </w:rPr>
      </w:pPr>
      <w:r w:rsidRPr="007473FE">
        <w:rPr>
          <w:sz w:val="24"/>
          <w:szCs w:val="24"/>
        </w:rPr>
        <w:t>Outputs which will reflect the status of the NI ELVIS Board LEDs</w:t>
      </w:r>
    </w:p>
    <w:p w14:paraId="0529768B" w14:textId="77777777" w:rsidR="00907F39" w:rsidRPr="007473FE" w:rsidRDefault="00907F39" w:rsidP="00907F39">
      <w:pPr>
        <w:pStyle w:val="ListParagraph"/>
        <w:numPr>
          <w:ilvl w:val="0"/>
          <w:numId w:val="24"/>
        </w:numPr>
        <w:spacing w:after="160" w:line="259" w:lineRule="auto"/>
        <w:rPr>
          <w:sz w:val="24"/>
          <w:szCs w:val="24"/>
        </w:rPr>
      </w:pPr>
      <w:r w:rsidRPr="007473FE">
        <w:rPr>
          <w:sz w:val="24"/>
          <w:szCs w:val="24"/>
        </w:rPr>
        <w:t xml:space="preserve">Inputs which are used to control the input Digital Channels of </w:t>
      </w:r>
      <w:r>
        <w:rPr>
          <w:sz w:val="24"/>
          <w:szCs w:val="24"/>
        </w:rPr>
        <w:t>the</w:t>
      </w:r>
      <w:r w:rsidRPr="007473FE">
        <w:rPr>
          <w:sz w:val="24"/>
          <w:szCs w:val="24"/>
        </w:rPr>
        <w:t xml:space="preserve"> NI ELVIS III Board</w:t>
      </w:r>
    </w:p>
    <w:p w14:paraId="22B55304" w14:textId="77777777" w:rsidR="00907F39" w:rsidRDefault="00907F39" w:rsidP="00907F39">
      <w:pPr>
        <w:pStyle w:val="ListParagraph"/>
        <w:numPr>
          <w:ilvl w:val="0"/>
          <w:numId w:val="24"/>
        </w:numPr>
        <w:spacing w:after="160" w:line="259" w:lineRule="auto"/>
        <w:rPr>
          <w:sz w:val="24"/>
          <w:szCs w:val="24"/>
        </w:rPr>
      </w:pPr>
      <w:r w:rsidRPr="007473FE">
        <w:rPr>
          <w:sz w:val="24"/>
          <w:szCs w:val="24"/>
        </w:rPr>
        <w:t xml:space="preserve">Multimeter which is used to measure voltage values </w:t>
      </w:r>
    </w:p>
    <w:p w14:paraId="213E93DA" w14:textId="624439D9" w:rsidR="00907F39" w:rsidRPr="00C664AA" w:rsidRDefault="00AF1FFF" w:rsidP="00907F39">
      <w:pPr>
        <w:jc w:val="center"/>
      </w:pPr>
      <w:r>
        <w:t xml:space="preserve"> </w:t>
      </w:r>
      <w:r w:rsidR="00907F39">
        <w:rPr>
          <w:noProof/>
        </w:rPr>
        <w:drawing>
          <wp:inline distT="0" distB="0" distL="0" distR="0" wp14:anchorId="398BE0CB" wp14:editId="463B9DCB">
            <wp:extent cx="2152015" cy="2358426"/>
            <wp:effectExtent l="0" t="0" r="635" b="381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3521" cy="23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CC09" w14:textId="77777777" w:rsidR="00907F39" w:rsidRPr="00787C98" w:rsidRDefault="00907F39" w:rsidP="00907F39">
      <w:pPr>
        <w:spacing w:line="300" w:lineRule="atLeast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394EF7E4" w14:textId="77777777" w:rsidR="008E07AB" w:rsidRPr="00755899" w:rsidRDefault="005A5FF9" w:rsidP="000D56E4">
      <w:pPr>
        <w:spacing w:line="300" w:lineRule="atLeast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Lab</w:t>
      </w:r>
      <w:r w:rsidR="00A240D3" w:rsidRPr="00755899">
        <w:rPr>
          <w:rFonts w:asciiTheme="majorBidi" w:hAnsiTheme="majorBidi" w:cstheme="majorBidi"/>
          <w:b/>
          <w:sz w:val="24"/>
          <w:szCs w:val="24"/>
        </w:rPr>
        <w:t xml:space="preserve"> Activities:</w:t>
      </w:r>
    </w:p>
    <w:p w14:paraId="5291FD6A" w14:textId="77777777" w:rsidR="00D5088B" w:rsidRPr="00D426B6" w:rsidRDefault="00D5088B" w:rsidP="00F1125D">
      <w:pPr>
        <w:spacing w:line="300" w:lineRule="atLeast"/>
        <w:jc w:val="both"/>
        <w:rPr>
          <w:rFonts w:asciiTheme="majorBidi" w:hAnsiTheme="majorBidi" w:cstheme="majorBidi"/>
          <w:sz w:val="22"/>
          <w:szCs w:val="22"/>
        </w:rPr>
      </w:pPr>
    </w:p>
    <w:p w14:paraId="057FCE62" w14:textId="77777777" w:rsidR="00D101C7" w:rsidRDefault="00806948" w:rsidP="00D101C7">
      <w:pPr>
        <w:pStyle w:val="ListParagraph"/>
        <w:numPr>
          <w:ilvl w:val="0"/>
          <w:numId w:val="1"/>
        </w:numPr>
        <w:spacing w:line="300" w:lineRule="atLeast"/>
        <w:rPr>
          <w:rFonts w:asciiTheme="majorBidi" w:hAnsiTheme="majorBidi" w:cstheme="majorBidi"/>
          <w:bCs/>
          <w:sz w:val="22"/>
        </w:rPr>
      </w:pPr>
      <w:r w:rsidRPr="00D101C7">
        <w:rPr>
          <w:rFonts w:asciiTheme="majorBidi" w:hAnsiTheme="majorBidi" w:cstheme="majorBidi"/>
          <w:bCs/>
          <w:sz w:val="22"/>
        </w:rPr>
        <w:t xml:space="preserve">Given the following digital circuit: </w:t>
      </w:r>
    </w:p>
    <w:p w14:paraId="621B11D5" w14:textId="77777777" w:rsidR="00D101C7" w:rsidRDefault="00D101C7" w:rsidP="00D101C7">
      <w:pPr>
        <w:pStyle w:val="ListParagraph"/>
        <w:spacing w:line="300" w:lineRule="atLeast"/>
        <w:ind w:left="1080"/>
        <w:rPr>
          <w:rFonts w:asciiTheme="majorBidi" w:hAnsiTheme="majorBidi" w:cstheme="majorBidi"/>
          <w:bCs/>
          <w:sz w:val="22"/>
        </w:rPr>
      </w:pPr>
    </w:p>
    <w:p w14:paraId="1A39ACB7" w14:textId="1E3229F1" w:rsidR="006A7233" w:rsidRPr="00D101C7" w:rsidRDefault="007E5534" w:rsidP="00D101C7">
      <w:pPr>
        <w:pStyle w:val="ListParagraph"/>
        <w:spacing w:line="300" w:lineRule="atLeast"/>
        <w:ind w:left="1080"/>
        <w:rPr>
          <w:rFonts w:asciiTheme="majorBidi" w:hAnsiTheme="majorBidi" w:cstheme="majorBidi"/>
          <w:bCs/>
          <w:sz w:val="22"/>
        </w:rPr>
      </w:pPr>
      <w:r>
        <w:rPr>
          <w:rFonts w:asciiTheme="majorBidi" w:hAnsiTheme="majorBidi" w:cstheme="majorBidi"/>
          <w:bCs/>
          <w:noProof/>
          <w:sz w:val="22"/>
        </w:rPr>
        <w:drawing>
          <wp:inline distT="0" distB="0" distL="0" distR="0" wp14:anchorId="0B0B459D" wp14:editId="13C6B088">
            <wp:extent cx="2776251" cy="1286982"/>
            <wp:effectExtent l="0" t="0" r="508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193" cy="133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1D1B" w14:textId="156BE573" w:rsidR="00C07D56" w:rsidRPr="00BA41C1" w:rsidRDefault="00C07D56" w:rsidP="00C07D56">
      <w:pPr>
        <w:pStyle w:val="ListParagraph"/>
        <w:numPr>
          <w:ilvl w:val="0"/>
          <w:numId w:val="19"/>
        </w:numPr>
        <w:tabs>
          <w:tab w:val="left" w:pos="720"/>
        </w:tabs>
        <w:spacing w:line="300" w:lineRule="atLeast"/>
        <w:jc w:val="both"/>
        <w:rPr>
          <w:rFonts w:asciiTheme="majorBidi" w:hAnsiTheme="majorBidi" w:cstheme="majorBidi"/>
          <w:sz w:val="22"/>
        </w:rPr>
      </w:pPr>
      <w:r w:rsidRPr="00E90407">
        <w:rPr>
          <w:rFonts w:asciiTheme="majorBidi" w:hAnsiTheme="majorBidi" w:cstheme="majorBidi"/>
          <w:bCs/>
          <w:sz w:val="22"/>
        </w:rPr>
        <w:t>Implement the circuit</w:t>
      </w:r>
      <w:r>
        <w:rPr>
          <w:rFonts w:asciiTheme="majorBidi" w:hAnsiTheme="majorBidi" w:cstheme="majorBidi"/>
          <w:bCs/>
          <w:sz w:val="22"/>
        </w:rPr>
        <w:t xml:space="preserve"> </w:t>
      </w:r>
      <w:r w:rsidR="00D101C7">
        <w:rPr>
          <w:rFonts w:asciiTheme="majorBidi" w:hAnsiTheme="majorBidi" w:cstheme="majorBidi"/>
          <w:bCs/>
          <w:sz w:val="22"/>
        </w:rPr>
        <w:t xml:space="preserve">on the NI ELVIS </w:t>
      </w:r>
      <w:r>
        <w:rPr>
          <w:rFonts w:asciiTheme="majorBidi" w:hAnsiTheme="majorBidi" w:cstheme="majorBidi"/>
          <w:bCs/>
          <w:sz w:val="22"/>
        </w:rPr>
        <w:t xml:space="preserve">and verify your answer for </w:t>
      </w:r>
      <w:r w:rsidR="0023323D">
        <w:rPr>
          <w:rFonts w:asciiTheme="majorBidi" w:hAnsiTheme="majorBidi" w:cstheme="majorBidi"/>
          <w:bCs/>
          <w:sz w:val="22"/>
        </w:rPr>
        <w:t>a.</w:t>
      </w:r>
    </w:p>
    <w:p w14:paraId="7B0F8E61" w14:textId="1457463A" w:rsidR="00BA41C1" w:rsidRDefault="00BA41C1" w:rsidP="00BA41C1">
      <w:pPr>
        <w:tabs>
          <w:tab w:val="left" w:pos="720"/>
        </w:tabs>
        <w:spacing w:line="300" w:lineRule="atLeast"/>
        <w:jc w:val="both"/>
        <w:rPr>
          <w:rFonts w:asciiTheme="majorBidi" w:hAnsiTheme="majorBidi" w:cstheme="majorBidi"/>
          <w:sz w:val="22"/>
        </w:rPr>
      </w:pPr>
      <w:r w:rsidRPr="00BA41C1">
        <w:rPr>
          <w:rFonts w:asciiTheme="majorBidi" w:hAnsiTheme="majorBidi" w:cstheme="majorBidi"/>
          <w:noProof/>
          <w:sz w:val="22"/>
        </w:rPr>
        <w:drawing>
          <wp:inline distT="0" distB="0" distL="0" distR="0" wp14:anchorId="3B4FC26C" wp14:editId="0A843FAD">
            <wp:extent cx="2137558" cy="197632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41487" cy="197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41C1">
        <w:rPr>
          <w:rFonts w:asciiTheme="majorBidi" w:hAnsiTheme="majorBidi" w:cstheme="majorBidi"/>
          <w:noProof/>
          <w:sz w:val="22"/>
        </w:rPr>
        <w:drawing>
          <wp:inline distT="0" distB="0" distL="0" distR="0" wp14:anchorId="732DEA38" wp14:editId="437F6DAA">
            <wp:extent cx="2349486" cy="199505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52356" cy="199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EF1F" w14:textId="78CBD769" w:rsidR="00BA41C1" w:rsidRPr="00BA41C1" w:rsidRDefault="00BA41C1" w:rsidP="00BA41C1">
      <w:pPr>
        <w:tabs>
          <w:tab w:val="left" w:pos="720"/>
        </w:tabs>
        <w:spacing w:line="300" w:lineRule="atLeast"/>
        <w:jc w:val="both"/>
        <w:rPr>
          <w:rFonts w:asciiTheme="majorBidi" w:hAnsiTheme="majorBidi" w:cstheme="majorBidi"/>
          <w:sz w:val="22"/>
        </w:rPr>
      </w:pPr>
    </w:p>
    <w:p w14:paraId="26AB81D5" w14:textId="77777777" w:rsidR="00821FA0" w:rsidRPr="00907F39" w:rsidRDefault="00821FA0" w:rsidP="00907F39">
      <w:pPr>
        <w:tabs>
          <w:tab w:val="left" w:pos="720"/>
        </w:tabs>
        <w:spacing w:line="300" w:lineRule="atLeast"/>
        <w:jc w:val="both"/>
        <w:rPr>
          <w:rFonts w:asciiTheme="majorBidi" w:hAnsiTheme="majorBidi" w:cstheme="majorBidi"/>
          <w:sz w:val="22"/>
        </w:rPr>
      </w:pPr>
    </w:p>
    <w:p w14:paraId="5289A637" w14:textId="1AAE5F02" w:rsidR="0023323D" w:rsidRDefault="0023323D" w:rsidP="0023323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/>
          <w:sz w:val="22"/>
          <w:szCs w:val="22"/>
          <w:lang w:val="en-AE"/>
        </w:rPr>
      </w:pPr>
      <w:r w:rsidRPr="0023323D">
        <w:rPr>
          <w:rFonts w:asciiTheme="majorBidi" w:hAnsiTheme="majorBidi" w:cstheme="majorBidi"/>
          <w:color w:val="000000"/>
          <w:sz w:val="22"/>
          <w:szCs w:val="22"/>
          <w:lang w:val="en-AE"/>
        </w:rPr>
        <w:t>Given the following Boolean expression:</w:t>
      </w:r>
    </w:p>
    <w:p w14:paraId="7B3EA6B3" w14:textId="77777777" w:rsidR="00A3473B" w:rsidRDefault="00A3473B" w:rsidP="00A3473B">
      <w:pPr>
        <w:pStyle w:val="ListParagraph"/>
        <w:ind w:left="1080"/>
        <w:rPr>
          <w:rFonts w:asciiTheme="majorBidi" w:hAnsiTheme="majorBidi" w:cstheme="majorBidi"/>
          <w:color w:val="000000"/>
          <w:sz w:val="22"/>
          <w:szCs w:val="22"/>
          <w:lang w:val="en-AE"/>
        </w:rPr>
      </w:pPr>
    </w:p>
    <w:p w14:paraId="2E7F8A3F" w14:textId="3839444E" w:rsidR="0023323D" w:rsidRPr="0023323D" w:rsidRDefault="0023323D" w:rsidP="0023323D">
      <w:pPr>
        <w:pStyle w:val="ListParagraph"/>
        <w:ind w:left="1080"/>
        <w:rPr>
          <w:rFonts w:asciiTheme="majorBidi" w:hAnsiTheme="majorBidi" w:cstheme="majorBidi"/>
          <w:i/>
          <w:color w:val="000000"/>
          <w:sz w:val="22"/>
          <w:szCs w:val="22"/>
          <w:lang w:val="en-AE"/>
        </w:rPr>
      </w:pPr>
      <m:oMathPara>
        <m:oMath>
          <m:r>
            <w:rPr>
              <w:rFonts w:ascii="Cambria Math" w:hAnsi="Cambria Math" w:cstheme="majorBidi"/>
              <w:color w:val="000000"/>
              <w:sz w:val="22"/>
              <w:szCs w:val="22"/>
              <w:lang w:val="en-AE"/>
            </w:rPr>
            <m:t>F</m:t>
          </m:r>
          <m:d>
            <m:dPr>
              <m:ctrlPr>
                <w:rPr>
                  <w:rFonts w:ascii="Cambria Math" w:hAnsi="Cambria Math" w:cstheme="majorBidi"/>
                  <w:i/>
                  <w:color w:val="000000"/>
                  <w:sz w:val="22"/>
                  <w:szCs w:val="22"/>
                  <w:lang w:val="en-AE"/>
                </w:rPr>
              </m:ctrlPr>
            </m:dPr>
            <m:e>
              <m:r>
                <w:rPr>
                  <w:rFonts w:ascii="Cambria Math" w:hAnsi="Cambria Math" w:cstheme="majorBidi"/>
                  <w:color w:val="000000"/>
                  <w:sz w:val="22"/>
                  <w:szCs w:val="22"/>
                  <w:lang w:val="en-AE"/>
                </w:rPr>
                <m:t>X,Y,Z</m:t>
              </m:r>
            </m:e>
          </m:d>
          <m:r>
            <w:rPr>
              <w:rFonts w:ascii="Cambria Math" w:hAnsi="Cambria Math" w:cstheme="majorBidi"/>
              <w:color w:val="000000"/>
              <w:sz w:val="22"/>
              <w:szCs w:val="22"/>
              <w:lang w:val="en-AE"/>
            </w:rPr>
            <m:t>=</m:t>
          </m:r>
          <m:acc>
            <m:accPr>
              <m:chr m:val="̅"/>
              <m:ctrlPr>
                <w:rPr>
                  <w:rFonts w:ascii="Cambria Math" w:hAnsi="Cambria Math" w:cstheme="majorBidi"/>
                  <w:i/>
                  <w:color w:val="000000"/>
                  <w:sz w:val="22"/>
                  <w:szCs w:val="22"/>
                  <w:lang w:val="en-AE"/>
                </w:rPr>
              </m:ctrlPr>
            </m:accPr>
            <m:e>
              <m:r>
                <w:rPr>
                  <w:rFonts w:ascii="Cambria Math" w:hAnsi="Cambria Math" w:cstheme="majorBidi"/>
                  <w:color w:val="000000"/>
                  <w:sz w:val="22"/>
                  <w:szCs w:val="22"/>
                  <w:lang w:val="en-AE"/>
                </w:rPr>
                <m:t>X</m:t>
              </m:r>
            </m:e>
          </m:acc>
          <m:r>
            <w:rPr>
              <w:rFonts w:ascii="Cambria Math" w:hAnsi="Cambria Math" w:cstheme="majorBidi"/>
              <w:color w:val="000000"/>
              <w:sz w:val="22"/>
              <w:szCs w:val="22"/>
              <w:lang w:val="en-AE"/>
            </w:rPr>
            <m:t>.Y+X.Z+X.</m:t>
          </m:r>
          <m:acc>
            <m:accPr>
              <m:chr m:val="̅"/>
              <m:ctrlPr>
                <w:rPr>
                  <w:rFonts w:ascii="Cambria Math" w:hAnsi="Cambria Math" w:cstheme="majorBidi"/>
                  <w:i/>
                  <w:color w:val="000000"/>
                  <w:sz w:val="22"/>
                  <w:szCs w:val="22"/>
                  <w:lang w:val="en-AE"/>
                </w:rPr>
              </m:ctrlPr>
            </m:accPr>
            <m:e>
              <m:r>
                <w:rPr>
                  <w:rFonts w:ascii="Cambria Math" w:hAnsi="Cambria Math" w:cstheme="majorBidi"/>
                  <w:color w:val="000000"/>
                  <w:sz w:val="22"/>
                  <w:szCs w:val="22"/>
                  <w:lang w:val="en-AE"/>
                </w:rPr>
                <m:t>Y</m:t>
              </m:r>
            </m:e>
          </m:acc>
          <m:r>
            <w:rPr>
              <w:rFonts w:ascii="Cambria Math" w:hAnsi="Cambria Math" w:cstheme="majorBidi"/>
              <w:color w:val="000000"/>
              <w:sz w:val="22"/>
              <w:szCs w:val="22"/>
              <w:lang w:val="en-AE"/>
            </w:rPr>
            <m:t>.</m:t>
          </m:r>
          <m:acc>
            <m:accPr>
              <m:chr m:val="̅"/>
              <m:ctrlPr>
                <w:rPr>
                  <w:rFonts w:ascii="Cambria Math" w:hAnsi="Cambria Math" w:cstheme="majorBidi"/>
                  <w:i/>
                  <w:color w:val="000000"/>
                  <w:sz w:val="22"/>
                  <w:szCs w:val="22"/>
                  <w:lang w:val="en-AE"/>
                </w:rPr>
              </m:ctrlPr>
            </m:accPr>
            <m:e>
              <m:r>
                <w:rPr>
                  <w:rFonts w:ascii="Cambria Math" w:hAnsi="Cambria Math" w:cstheme="majorBidi"/>
                  <w:color w:val="000000"/>
                  <w:sz w:val="22"/>
                  <w:szCs w:val="22"/>
                  <w:lang w:val="en-AE"/>
                </w:rPr>
                <m:t>Z</m:t>
              </m:r>
            </m:e>
          </m:acc>
        </m:oMath>
      </m:oMathPara>
    </w:p>
    <w:p w14:paraId="09DC1E3A" w14:textId="2E4B02A9" w:rsidR="0023323D" w:rsidRDefault="0023323D" w:rsidP="0023323D">
      <w:pPr>
        <w:pStyle w:val="ListParagraph"/>
        <w:numPr>
          <w:ilvl w:val="0"/>
          <w:numId w:val="27"/>
        </w:numPr>
        <w:tabs>
          <w:tab w:val="left" w:pos="720"/>
        </w:tabs>
        <w:spacing w:line="300" w:lineRule="atLeast"/>
        <w:jc w:val="both"/>
        <w:rPr>
          <w:rFonts w:asciiTheme="majorBidi" w:hAnsiTheme="majorBidi" w:cstheme="majorBidi"/>
          <w:sz w:val="22"/>
        </w:rPr>
      </w:pPr>
      <w:r w:rsidRPr="0023323D">
        <w:rPr>
          <w:rFonts w:asciiTheme="majorBidi" w:hAnsiTheme="majorBidi" w:cstheme="majorBidi"/>
          <w:sz w:val="22"/>
        </w:rPr>
        <w:t>Build the truth table for F</w:t>
      </w:r>
      <w:r>
        <w:rPr>
          <w:rFonts w:asciiTheme="majorBidi" w:hAnsiTheme="majorBidi" w:cstheme="majorBidi"/>
          <w:sz w:val="22"/>
        </w:rPr>
        <w:t>.</w:t>
      </w:r>
    </w:p>
    <w:p w14:paraId="36063FE3" w14:textId="28C5B7DD" w:rsidR="00EA6C45" w:rsidRPr="00EA6C45" w:rsidRDefault="00EA6C45" w:rsidP="00EA6C45">
      <w:pPr>
        <w:tabs>
          <w:tab w:val="left" w:pos="720"/>
        </w:tabs>
        <w:spacing w:line="300" w:lineRule="atLeast"/>
        <w:jc w:val="both"/>
        <w:rPr>
          <w:rFonts w:asciiTheme="majorBidi" w:hAnsiTheme="majorBidi" w:cstheme="majorBidi"/>
          <w:sz w:val="22"/>
        </w:rPr>
      </w:pPr>
      <w:r>
        <w:rPr>
          <w:noProof/>
        </w:rPr>
        <w:drawing>
          <wp:inline distT="0" distB="0" distL="0" distR="0" wp14:anchorId="088B7DBB" wp14:editId="1250D6D1">
            <wp:extent cx="5943600" cy="41300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76E3D" w14:textId="34D8EB7E" w:rsidR="0023323D" w:rsidRDefault="0023323D" w:rsidP="0023323D">
      <w:pPr>
        <w:pStyle w:val="ListParagraph"/>
        <w:numPr>
          <w:ilvl w:val="0"/>
          <w:numId w:val="27"/>
        </w:numPr>
        <w:tabs>
          <w:tab w:val="left" w:pos="720"/>
        </w:tabs>
        <w:spacing w:line="300" w:lineRule="atLeast"/>
        <w:jc w:val="both"/>
        <w:rPr>
          <w:rFonts w:asciiTheme="majorBidi" w:hAnsiTheme="majorBidi" w:cstheme="majorBidi"/>
          <w:sz w:val="22"/>
        </w:rPr>
      </w:pPr>
      <w:r>
        <w:rPr>
          <w:rFonts w:asciiTheme="majorBidi" w:hAnsiTheme="majorBidi" w:cstheme="majorBidi"/>
          <w:sz w:val="22"/>
        </w:rPr>
        <w:t>Simulate the circuit in part b (using the simulation tool that was used in the previous lab) to verify your truth table obtained in part a.</w:t>
      </w:r>
      <w:r w:rsidR="00B37B22">
        <w:rPr>
          <w:rFonts w:asciiTheme="majorBidi" w:hAnsiTheme="majorBidi" w:cstheme="majorBidi"/>
          <w:sz w:val="22"/>
        </w:rPr>
        <w:t xml:space="preserve"> </w:t>
      </w:r>
    </w:p>
    <w:p w14:paraId="2009BB14" w14:textId="1E9200DE" w:rsidR="00B37B22" w:rsidRDefault="00B37B22" w:rsidP="00B37B22">
      <w:pPr>
        <w:tabs>
          <w:tab w:val="left" w:pos="720"/>
        </w:tabs>
        <w:spacing w:line="300" w:lineRule="atLeast"/>
        <w:jc w:val="both"/>
        <w:rPr>
          <w:rFonts w:asciiTheme="majorBidi" w:hAnsiTheme="majorBidi" w:cstheme="majorBidi"/>
          <w:sz w:val="22"/>
        </w:rPr>
      </w:pPr>
      <w:r w:rsidRPr="00B37B22">
        <w:rPr>
          <w:rFonts w:asciiTheme="majorBidi" w:hAnsiTheme="majorBidi" w:cstheme="majorBidi"/>
          <w:noProof/>
          <w:sz w:val="22"/>
        </w:rPr>
        <w:drawing>
          <wp:inline distT="0" distB="0" distL="0" distR="0" wp14:anchorId="5A865DF1" wp14:editId="5D8C7AD9">
            <wp:extent cx="2341756" cy="2298474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90265" cy="234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3C7" w:rsidRPr="00B37B22">
        <w:rPr>
          <w:rFonts w:asciiTheme="majorBidi" w:hAnsiTheme="majorBidi" w:cstheme="majorBidi"/>
          <w:noProof/>
          <w:sz w:val="22"/>
        </w:rPr>
        <w:drawing>
          <wp:inline distT="0" distB="0" distL="0" distR="0" wp14:anchorId="62380622" wp14:editId="6A413721">
            <wp:extent cx="2419866" cy="2352907"/>
            <wp:effectExtent l="0" t="0" r="6350" b="0"/>
            <wp:docPr id="13" name="Picture 13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diagram of a circui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29445" cy="245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CC43" w14:textId="418E6E4B" w:rsidR="00B37B22" w:rsidRPr="00B37B22" w:rsidRDefault="00B37B22" w:rsidP="00B37B22">
      <w:pPr>
        <w:tabs>
          <w:tab w:val="left" w:pos="720"/>
        </w:tabs>
        <w:spacing w:line="300" w:lineRule="atLeast"/>
        <w:jc w:val="both"/>
        <w:rPr>
          <w:rFonts w:asciiTheme="majorBidi" w:hAnsiTheme="majorBidi" w:cstheme="majorBidi"/>
          <w:sz w:val="22"/>
        </w:rPr>
      </w:pPr>
    </w:p>
    <w:p w14:paraId="7D54AE42" w14:textId="684A38BA" w:rsidR="0023323D" w:rsidRDefault="0023323D" w:rsidP="0023323D">
      <w:pPr>
        <w:pStyle w:val="ListParagraph"/>
        <w:numPr>
          <w:ilvl w:val="0"/>
          <w:numId w:val="27"/>
        </w:numPr>
        <w:tabs>
          <w:tab w:val="left" w:pos="720"/>
        </w:tabs>
        <w:spacing w:line="300" w:lineRule="atLeast"/>
        <w:jc w:val="both"/>
        <w:rPr>
          <w:rFonts w:asciiTheme="majorBidi" w:hAnsiTheme="majorBidi" w:cstheme="majorBidi"/>
          <w:sz w:val="22"/>
        </w:rPr>
      </w:pPr>
      <w:r>
        <w:rPr>
          <w:rFonts w:asciiTheme="majorBidi" w:hAnsiTheme="majorBidi" w:cstheme="majorBidi"/>
          <w:sz w:val="22"/>
        </w:rPr>
        <w:lastRenderedPageBreak/>
        <w:t xml:space="preserve">Implement the circuit </w:t>
      </w:r>
      <w:r w:rsidR="00D101C7">
        <w:rPr>
          <w:rFonts w:asciiTheme="majorBidi" w:hAnsiTheme="majorBidi" w:cstheme="majorBidi"/>
          <w:sz w:val="22"/>
        </w:rPr>
        <w:t xml:space="preserve">on the NI ELVIS </w:t>
      </w:r>
      <w:r>
        <w:rPr>
          <w:rFonts w:asciiTheme="majorBidi" w:hAnsiTheme="majorBidi" w:cstheme="majorBidi"/>
          <w:sz w:val="22"/>
        </w:rPr>
        <w:t xml:space="preserve">in part b. </w:t>
      </w:r>
    </w:p>
    <w:p w14:paraId="30BE6D92" w14:textId="350CB43E" w:rsidR="00F45D52" w:rsidRDefault="00F45D52" w:rsidP="00674F6B">
      <w:pPr>
        <w:autoSpaceDE w:val="0"/>
        <w:autoSpaceDN w:val="0"/>
        <w:adjustRightInd w:val="0"/>
        <w:spacing w:line="300" w:lineRule="atLeast"/>
        <w:rPr>
          <w:rFonts w:asciiTheme="majorBidi" w:hAnsiTheme="majorBidi" w:cstheme="majorBidi"/>
          <w:bCs/>
          <w:sz w:val="24"/>
          <w:szCs w:val="24"/>
          <w:lang w:val="en-AE"/>
        </w:rPr>
      </w:pPr>
    </w:p>
    <w:p w14:paraId="18A7B801" w14:textId="1ADEE492" w:rsidR="00B6102D" w:rsidRDefault="00B6102D" w:rsidP="00674F6B">
      <w:pPr>
        <w:autoSpaceDE w:val="0"/>
        <w:autoSpaceDN w:val="0"/>
        <w:adjustRightInd w:val="0"/>
        <w:spacing w:line="300" w:lineRule="atLeast"/>
        <w:rPr>
          <w:rFonts w:asciiTheme="majorBidi" w:hAnsiTheme="majorBidi" w:cstheme="majorBidi"/>
          <w:bCs/>
          <w:sz w:val="24"/>
          <w:szCs w:val="24"/>
          <w:lang w:val="en-AE"/>
        </w:rPr>
      </w:pPr>
      <w:r>
        <w:rPr>
          <w:rFonts w:asciiTheme="majorBidi" w:hAnsiTheme="majorBidi" w:cstheme="majorBidi"/>
          <w:bCs/>
          <w:noProof/>
          <w:sz w:val="24"/>
          <w:szCs w:val="24"/>
          <w:lang w:val="en-AE"/>
        </w:rPr>
        <w:drawing>
          <wp:inline distT="0" distB="0" distL="0" distR="0" wp14:anchorId="73F379BF" wp14:editId="146D3C06">
            <wp:extent cx="6024283" cy="4518211"/>
            <wp:effectExtent l="0" t="0" r="0" b="3175"/>
            <wp:docPr id="299297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97608" name="Picture 299297608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340" cy="458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380A" w14:textId="5A670A91" w:rsidR="00B37B22" w:rsidRPr="0023323D" w:rsidRDefault="00B37B22" w:rsidP="00674F6B">
      <w:pPr>
        <w:autoSpaceDE w:val="0"/>
        <w:autoSpaceDN w:val="0"/>
        <w:adjustRightInd w:val="0"/>
        <w:spacing w:line="300" w:lineRule="atLeast"/>
        <w:rPr>
          <w:rFonts w:asciiTheme="majorBidi" w:hAnsiTheme="majorBidi" w:cstheme="majorBidi"/>
          <w:bCs/>
          <w:sz w:val="24"/>
          <w:szCs w:val="24"/>
          <w:lang w:val="en-AE"/>
        </w:rPr>
      </w:pPr>
      <w:r>
        <w:rPr>
          <w:rFonts w:asciiTheme="majorBidi" w:hAnsiTheme="majorBidi" w:cstheme="majorBidi"/>
          <w:bCs/>
          <w:sz w:val="24"/>
          <w:szCs w:val="24"/>
          <w:lang w:val="en-AE"/>
        </w:rPr>
        <w:lastRenderedPageBreak/>
        <w:t xml:space="preserve"> </w:t>
      </w:r>
      <w:r w:rsidR="00CC5649" w:rsidRPr="00CC5649">
        <w:rPr>
          <w:rFonts w:asciiTheme="majorBidi" w:hAnsiTheme="majorBidi" w:cstheme="majorBidi"/>
          <w:bCs/>
          <w:noProof/>
          <w:sz w:val="24"/>
          <w:szCs w:val="24"/>
          <w:lang w:val="en-AE"/>
        </w:rPr>
        <w:drawing>
          <wp:inline distT="0" distB="0" distL="0" distR="0" wp14:anchorId="1ED0215C" wp14:editId="3DCF9666">
            <wp:extent cx="2777319" cy="2690973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82053" cy="269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649" w:rsidRPr="00CC5649">
        <w:rPr>
          <w:rFonts w:asciiTheme="majorBidi" w:hAnsiTheme="majorBidi" w:cstheme="majorBidi"/>
          <w:bCs/>
          <w:noProof/>
          <w:sz w:val="24"/>
          <w:szCs w:val="24"/>
          <w:lang w:val="en-AE"/>
        </w:rPr>
        <w:drawing>
          <wp:inline distT="0" distB="0" distL="0" distR="0" wp14:anchorId="3E0D4C05" wp14:editId="76706CEF">
            <wp:extent cx="3316406" cy="301311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32523" cy="302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B22" w:rsidRPr="0023323D" w:rsidSect="00100199"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C5B53" w14:textId="77777777" w:rsidR="00BF102A" w:rsidRDefault="00BF102A" w:rsidP="00260927">
      <w:r>
        <w:separator/>
      </w:r>
    </w:p>
  </w:endnote>
  <w:endnote w:type="continuationSeparator" w:id="0">
    <w:p w14:paraId="2540E64E" w14:textId="77777777" w:rsidR="00BF102A" w:rsidRDefault="00BF102A" w:rsidP="00260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altName w:val="Times New Roman"/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0745177"/>
      <w:docPartObj>
        <w:docPartGallery w:val="Page Numbers (Bottom of Page)"/>
        <w:docPartUnique/>
      </w:docPartObj>
    </w:sdtPr>
    <w:sdtContent>
      <w:p w14:paraId="402A33A9" w14:textId="77777777" w:rsidR="001A1C57" w:rsidRDefault="001A1C57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B5FC4C2" wp14:editId="140C1A40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8300" cy="274320"/>
                  <wp:effectExtent l="0" t="0" r="12700" b="11430"/>
                  <wp:wrapNone/>
                  <wp:docPr id="57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BC68BBB" w14:textId="77777777" w:rsidR="001A1C57" w:rsidRDefault="001A1C57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C07D56" w:rsidRPr="00C07D56">
                                <w:rPr>
                                  <w:noProof/>
                                  <w:sz w:val="16"/>
                                  <w:szCs w:val="16"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B5FC4C2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27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" o:allowincell="f" adj="14135" strokecolor="gray" strokeweight=".25pt">
                  <v:textbox>
                    <w:txbxContent>
                      <w:p w14:paraId="4BC68BBB" w14:textId="77777777" w:rsidR="001A1C57" w:rsidRDefault="001A1C57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C07D56" w:rsidRPr="00C07D56">
                          <w:rPr>
                            <w:noProof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90491" w14:textId="77777777" w:rsidR="00BF102A" w:rsidRDefault="00BF102A" w:rsidP="00260927">
      <w:r>
        <w:separator/>
      </w:r>
    </w:p>
  </w:footnote>
  <w:footnote w:type="continuationSeparator" w:id="0">
    <w:p w14:paraId="1144B587" w14:textId="77777777" w:rsidR="00BF102A" w:rsidRDefault="00BF102A" w:rsidP="002609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1.25pt;height:11.25pt" o:bullet="t">
        <v:imagedata r:id="rId1" o:title="mso4C4"/>
      </v:shape>
    </w:pict>
  </w:numPicBullet>
  <w:abstractNum w:abstractNumId="0" w15:restartNumberingAfterBreak="0">
    <w:nsid w:val="069D74BA"/>
    <w:multiLevelType w:val="hybridMultilevel"/>
    <w:tmpl w:val="90326B3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03592B"/>
    <w:multiLevelType w:val="hybridMultilevel"/>
    <w:tmpl w:val="23BC5D7C"/>
    <w:lvl w:ilvl="0" w:tplc="BC6E37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A3B27"/>
    <w:multiLevelType w:val="hybridMultilevel"/>
    <w:tmpl w:val="971C89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0001D"/>
    <w:multiLevelType w:val="hybridMultilevel"/>
    <w:tmpl w:val="B99E9508"/>
    <w:lvl w:ilvl="0" w:tplc="6DBE982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 w15:restartNumberingAfterBreak="0">
    <w:nsid w:val="11EA79CC"/>
    <w:multiLevelType w:val="hybridMultilevel"/>
    <w:tmpl w:val="0CE04A7E"/>
    <w:lvl w:ilvl="0" w:tplc="1B7A85E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012164"/>
    <w:multiLevelType w:val="hybridMultilevel"/>
    <w:tmpl w:val="3A460A48"/>
    <w:lvl w:ilvl="0" w:tplc="96D63792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52F6146"/>
    <w:multiLevelType w:val="hybridMultilevel"/>
    <w:tmpl w:val="BFE2FA7E"/>
    <w:lvl w:ilvl="0" w:tplc="4CD86EF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1FED03C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6DBE982C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A47481A"/>
    <w:multiLevelType w:val="hybridMultilevel"/>
    <w:tmpl w:val="66F05B5E"/>
    <w:lvl w:ilvl="0" w:tplc="4AC280E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1B152C16"/>
    <w:multiLevelType w:val="hybridMultilevel"/>
    <w:tmpl w:val="6A887C3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E64B66"/>
    <w:multiLevelType w:val="hybridMultilevel"/>
    <w:tmpl w:val="B2C4B6B6"/>
    <w:lvl w:ilvl="0" w:tplc="D23C03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9D7530"/>
    <w:multiLevelType w:val="hybridMultilevel"/>
    <w:tmpl w:val="0DD28DE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1FF207F"/>
    <w:multiLevelType w:val="hybridMultilevel"/>
    <w:tmpl w:val="B2C4B6B6"/>
    <w:lvl w:ilvl="0" w:tplc="D23C03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3A7881"/>
    <w:multiLevelType w:val="hybridMultilevel"/>
    <w:tmpl w:val="39D2776A"/>
    <w:lvl w:ilvl="0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/>
        <w:i w:val="0"/>
        <w:sz w:val="24"/>
      </w:rPr>
    </w:lvl>
    <w:lvl w:ilvl="2" w:tplc="04090007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</w:rPr>
    </w:lvl>
    <w:lvl w:ilvl="3" w:tplc="6DBE982C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  <w:b/>
        <w:i w:val="0"/>
        <w:sz w:val="20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113ED73A">
      <w:start w:val="1"/>
      <w:numFmt w:val="lowerLetter"/>
      <w:lvlText w:val="%6)"/>
      <w:lvlJc w:val="left"/>
      <w:pPr>
        <w:ind w:left="5040" w:hanging="360"/>
      </w:pPr>
      <w:rPr>
        <w:rFonts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DAE2C03"/>
    <w:multiLevelType w:val="hybridMultilevel"/>
    <w:tmpl w:val="3A460A48"/>
    <w:lvl w:ilvl="0" w:tplc="FFFFFFFF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330058B"/>
    <w:multiLevelType w:val="hybridMultilevel"/>
    <w:tmpl w:val="3A6A42D6"/>
    <w:lvl w:ilvl="0" w:tplc="5CCEDC98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asciiTheme="majorBidi" w:eastAsia="Times New Roman" w:hAnsiTheme="majorBidi" w:cstheme="majorBidi"/>
        <w:b/>
        <w:i w:val="0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0378D6"/>
    <w:multiLevelType w:val="hybridMultilevel"/>
    <w:tmpl w:val="E806F0AC"/>
    <w:lvl w:ilvl="0" w:tplc="274CDD28">
      <w:start w:val="3"/>
      <w:numFmt w:val="bullet"/>
      <w:lvlText w:val="-"/>
      <w:lvlJc w:val="left"/>
      <w:pPr>
        <w:ind w:left="720" w:hanging="360"/>
      </w:pPr>
      <w:rPr>
        <w:rFonts w:ascii="Eras Light ITC" w:eastAsia="Times New Roman" w:hAnsi="Eras Light IT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606A44"/>
    <w:multiLevelType w:val="hybridMultilevel"/>
    <w:tmpl w:val="CA5261FC"/>
    <w:lvl w:ilvl="0" w:tplc="6DBE982C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180104"/>
    <w:multiLevelType w:val="hybridMultilevel"/>
    <w:tmpl w:val="1A22D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534DB1"/>
    <w:multiLevelType w:val="hybridMultilevel"/>
    <w:tmpl w:val="B99E9508"/>
    <w:lvl w:ilvl="0" w:tplc="6DBE982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9" w15:restartNumberingAfterBreak="0">
    <w:nsid w:val="703615EE"/>
    <w:multiLevelType w:val="hybridMultilevel"/>
    <w:tmpl w:val="212298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460EE4"/>
    <w:multiLevelType w:val="hybridMultilevel"/>
    <w:tmpl w:val="E604EE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9C22F8"/>
    <w:multiLevelType w:val="hybridMultilevel"/>
    <w:tmpl w:val="9796CF6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762C3A30"/>
    <w:multiLevelType w:val="hybridMultilevel"/>
    <w:tmpl w:val="E0CEF7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6502735"/>
    <w:multiLevelType w:val="multilevel"/>
    <w:tmpl w:val="CF885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C538A2"/>
    <w:multiLevelType w:val="hybridMultilevel"/>
    <w:tmpl w:val="EA345A36"/>
    <w:lvl w:ilvl="0" w:tplc="580643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9007C0"/>
    <w:multiLevelType w:val="hybridMultilevel"/>
    <w:tmpl w:val="4B06AB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38956926">
    <w:abstractNumId w:val="4"/>
  </w:num>
  <w:num w:numId="2" w16cid:durableId="893931582">
    <w:abstractNumId w:val="12"/>
  </w:num>
  <w:num w:numId="3" w16cid:durableId="1480800355">
    <w:abstractNumId w:val="10"/>
  </w:num>
  <w:num w:numId="4" w16cid:durableId="62720202">
    <w:abstractNumId w:val="0"/>
  </w:num>
  <w:num w:numId="5" w16cid:durableId="1744327462">
    <w:abstractNumId w:val="25"/>
  </w:num>
  <w:num w:numId="6" w16cid:durableId="1025524262">
    <w:abstractNumId w:val="22"/>
  </w:num>
  <w:num w:numId="7" w16cid:durableId="2027125135">
    <w:abstractNumId w:val="16"/>
  </w:num>
  <w:num w:numId="8" w16cid:durableId="1775900941">
    <w:abstractNumId w:val="18"/>
  </w:num>
  <w:num w:numId="9" w16cid:durableId="269288942">
    <w:abstractNumId w:val="3"/>
  </w:num>
  <w:num w:numId="10" w16cid:durableId="1563440238">
    <w:abstractNumId w:val="15"/>
  </w:num>
  <w:num w:numId="11" w16cid:durableId="1189296572">
    <w:abstractNumId w:val="11"/>
  </w:num>
  <w:num w:numId="12" w16cid:durableId="1317302777">
    <w:abstractNumId w:val="6"/>
  </w:num>
  <w:num w:numId="13" w16cid:durableId="1557276643">
    <w:abstractNumId w:val="21"/>
  </w:num>
  <w:num w:numId="14" w16cid:durableId="408385999">
    <w:abstractNumId w:val="14"/>
  </w:num>
  <w:num w:numId="15" w16cid:durableId="749237072">
    <w:abstractNumId w:val="24"/>
  </w:num>
  <w:num w:numId="16" w16cid:durableId="979966640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841747601">
    <w:abstractNumId w:val="19"/>
  </w:num>
  <w:num w:numId="18" w16cid:durableId="1818571828">
    <w:abstractNumId w:val="7"/>
  </w:num>
  <w:num w:numId="19" w16cid:durableId="1283221243">
    <w:abstractNumId w:val="5"/>
  </w:num>
  <w:num w:numId="20" w16cid:durableId="1079904702">
    <w:abstractNumId w:val="9"/>
  </w:num>
  <w:num w:numId="21" w16cid:durableId="831068607">
    <w:abstractNumId w:val="17"/>
  </w:num>
  <w:num w:numId="22" w16cid:durableId="926033352">
    <w:abstractNumId w:val="8"/>
  </w:num>
  <w:num w:numId="23" w16cid:durableId="232129060">
    <w:abstractNumId w:val="2"/>
  </w:num>
  <w:num w:numId="24" w16cid:durableId="1101729990">
    <w:abstractNumId w:val="20"/>
  </w:num>
  <w:num w:numId="25" w16cid:durableId="559486771">
    <w:abstractNumId w:val="23"/>
  </w:num>
  <w:num w:numId="26" w16cid:durableId="918828731">
    <w:abstractNumId w:val="1"/>
  </w:num>
  <w:num w:numId="27" w16cid:durableId="6332214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7AB"/>
    <w:rsid w:val="00003023"/>
    <w:rsid w:val="00013BCF"/>
    <w:rsid w:val="00054F79"/>
    <w:rsid w:val="0006495A"/>
    <w:rsid w:val="00066CD0"/>
    <w:rsid w:val="00067843"/>
    <w:rsid w:val="00075220"/>
    <w:rsid w:val="0009615D"/>
    <w:rsid w:val="000D2F57"/>
    <w:rsid w:val="000D56E4"/>
    <w:rsid w:val="000E4037"/>
    <w:rsid w:val="000E75C7"/>
    <w:rsid w:val="00100199"/>
    <w:rsid w:val="001005FE"/>
    <w:rsid w:val="00102A5D"/>
    <w:rsid w:val="0010457D"/>
    <w:rsid w:val="001223CD"/>
    <w:rsid w:val="00132AC1"/>
    <w:rsid w:val="001605CA"/>
    <w:rsid w:val="00163BCF"/>
    <w:rsid w:val="0016425B"/>
    <w:rsid w:val="0018039B"/>
    <w:rsid w:val="001811E8"/>
    <w:rsid w:val="0018455C"/>
    <w:rsid w:val="00190EE3"/>
    <w:rsid w:val="00191E39"/>
    <w:rsid w:val="001A0E4B"/>
    <w:rsid w:val="001A1C57"/>
    <w:rsid w:val="001F1E78"/>
    <w:rsid w:val="00200DA9"/>
    <w:rsid w:val="002028AC"/>
    <w:rsid w:val="00210831"/>
    <w:rsid w:val="0021224B"/>
    <w:rsid w:val="00225F51"/>
    <w:rsid w:val="0023323D"/>
    <w:rsid w:val="00240FC2"/>
    <w:rsid w:val="002415B9"/>
    <w:rsid w:val="00241CAD"/>
    <w:rsid w:val="00260927"/>
    <w:rsid w:val="00274A5F"/>
    <w:rsid w:val="002757A2"/>
    <w:rsid w:val="00287253"/>
    <w:rsid w:val="00293412"/>
    <w:rsid w:val="002B3523"/>
    <w:rsid w:val="002B4697"/>
    <w:rsid w:val="002D0CDF"/>
    <w:rsid w:val="002E4918"/>
    <w:rsid w:val="00373834"/>
    <w:rsid w:val="003829B6"/>
    <w:rsid w:val="003831A3"/>
    <w:rsid w:val="003A7FA3"/>
    <w:rsid w:val="003B4A17"/>
    <w:rsid w:val="003C373E"/>
    <w:rsid w:val="003C6372"/>
    <w:rsid w:val="003D29A0"/>
    <w:rsid w:val="00400721"/>
    <w:rsid w:val="00400A45"/>
    <w:rsid w:val="004034DE"/>
    <w:rsid w:val="00406052"/>
    <w:rsid w:val="004060AF"/>
    <w:rsid w:val="004073E0"/>
    <w:rsid w:val="00415325"/>
    <w:rsid w:val="00420410"/>
    <w:rsid w:val="00427D6B"/>
    <w:rsid w:val="00441C8E"/>
    <w:rsid w:val="00470ED9"/>
    <w:rsid w:val="0047733E"/>
    <w:rsid w:val="00484514"/>
    <w:rsid w:val="004B4BA5"/>
    <w:rsid w:val="004B5A76"/>
    <w:rsid w:val="004C0F5C"/>
    <w:rsid w:val="004C22A9"/>
    <w:rsid w:val="004D26CE"/>
    <w:rsid w:val="004E7BAF"/>
    <w:rsid w:val="004F0B32"/>
    <w:rsid w:val="00503D3F"/>
    <w:rsid w:val="00520F10"/>
    <w:rsid w:val="00524731"/>
    <w:rsid w:val="00533103"/>
    <w:rsid w:val="0054119D"/>
    <w:rsid w:val="0054326B"/>
    <w:rsid w:val="00552258"/>
    <w:rsid w:val="005654A4"/>
    <w:rsid w:val="005655AF"/>
    <w:rsid w:val="0057548D"/>
    <w:rsid w:val="00594FBD"/>
    <w:rsid w:val="005A5FF9"/>
    <w:rsid w:val="005B5305"/>
    <w:rsid w:val="005C3DE7"/>
    <w:rsid w:val="005E3564"/>
    <w:rsid w:val="005E3BAC"/>
    <w:rsid w:val="005E7BF5"/>
    <w:rsid w:val="00604879"/>
    <w:rsid w:val="0061755A"/>
    <w:rsid w:val="0063280E"/>
    <w:rsid w:val="00633233"/>
    <w:rsid w:val="00647EA9"/>
    <w:rsid w:val="0066038D"/>
    <w:rsid w:val="0066046E"/>
    <w:rsid w:val="00674F6B"/>
    <w:rsid w:val="0067694D"/>
    <w:rsid w:val="006853C7"/>
    <w:rsid w:val="0069750E"/>
    <w:rsid w:val="006A3361"/>
    <w:rsid w:val="006A4B6C"/>
    <w:rsid w:val="006A6013"/>
    <w:rsid w:val="006A7233"/>
    <w:rsid w:val="006C314F"/>
    <w:rsid w:val="006C74A4"/>
    <w:rsid w:val="006D1CC6"/>
    <w:rsid w:val="006E20D1"/>
    <w:rsid w:val="007212B2"/>
    <w:rsid w:val="007404D2"/>
    <w:rsid w:val="00743B60"/>
    <w:rsid w:val="00750142"/>
    <w:rsid w:val="00755899"/>
    <w:rsid w:val="007575DB"/>
    <w:rsid w:val="00767EB1"/>
    <w:rsid w:val="007749FA"/>
    <w:rsid w:val="00777ED8"/>
    <w:rsid w:val="00787C98"/>
    <w:rsid w:val="00796468"/>
    <w:rsid w:val="00796B26"/>
    <w:rsid w:val="00797805"/>
    <w:rsid w:val="007A1CE2"/>
    <w:rsid w:val="007A3AFB"/>
    <w:rsid w:val="007A4679"/>
    <w:rsid w:val="007B3B50"/>
    <w:rsid w:val="007C02EB"/>
    <w:rsid w:val="007C7CE5"/>
    <w:rsid w:val="007D438A"/>
    <w:rsid w:val="007E4BDC"/>
    <w:rsid w:val="007E5534"/>
    <w:rsid w:val="008001F2"/>
    <w:rsid w:val="00800D22"/>
    <w:rsid w:val="00806803"/>
    <w:rsid w:val="00806948"/>
    <w:rsid w:val="00806FCB"/>
    <w:rsid w:val="008070E9"/>
    <w:rsid w:val="00820ECE"/>
    <w:rsid w:val="00821FA0"/>
    <w:rsid w:val="00844994"/>
    <w:rsid w:val="0085571A"/>
    <w:rsid w:val="0086532F"/>
    <w:rsid w:val="00874110"/>
    <w:rsid w:val="008808BE"/>
    <w:rsid w:val="00881467"/>
    <w:rsid w:val="00883180"/>
    <w:rsid w:val="008923F7"/>
    <w:rsid w:val="008928D0"/>
    <w:rsid w:val="00892DB2"/>
    <w:rsid w:val="008934A3"/>
    <w:rsid w:val="00897970"/>
    <w:rsid w:val="008A7418"/>
    <w:rsid w:val="008C5AC0"/>
    <w:rsid w:val="008D52AA"/>
    <w:rsid w:val="008E07AB"/>
    <w:rsid w:val="008F070B"/>
    <w:rsid w:val="008F2999"/>
    <w:rsid w:val="008F79A9"/>
    <w:rsid w:val="0090354C"/>
    <w:rsid w:val="00907F39"/>
    <w:rsid w:val="00911614"/>
    <w:rsid w:val="00921745"/>
    <w:rsid w:val="00935254"/>
    <w:rsid w:val="0094602E"/>
    <w:rsid w:val="00955C47"/>
    <w:rsid w:val="00965C02"/>
    <w:rsid w:val="0097561A"/>
    <w:rsid w:val="00981F4B"/>
    <w:rsid w:val="00983475"/>
    <w:rsid w:val="009A1E9A"/>
    <w:rsid w:val="009D0D23"/>
    <w:rsid w:val="009E037F"/>
    <w:rsid w:val="00A12FBD"/>
    <w:rsid w:val="00A22D28"/>
    <w:rsid w:val="00A240D3"/>
    <w:rsid w:val="00A3473B"/>
    <w:rsid w:val="00A5564F"/>
    <w:rsid w:val="00A7383D"/>
    <w:rsid w:val="00A76EE2"/>
    <w:rsid w:val="00A85BA1"/>
    <w:rsid w:val="00A85D27"/>
    <w:rsid w:val="00AA5EEF"/>
    <w:rsid w:val="00AB24FC"/>
    <w:rsid w:val="00AD0AE6"/>
    <w:rsid w:val="00AD363E"/>
    <w:rsid w:val="00AE4707"/>
    <w:rsid w:val="00AE7426"/>
    <w:rsid w:val="00AF1FFF"/>
    <w:rsid w:val="00AF3873"/>
    <w:rsid w:val="00AF6962"/>
    <w:rsid w:val="00B04AA3"/>
    <w:rsid w:val="00B04BF3"/>
    <w:rsid w:val="00B101D9"/>
    <w:rsid w:val="00B165E5"/>
    <w:rsid w:val="00B308D3"/>
    <w:rsid w:val="00B37074"/>
    <w:rsid w:val="00B37AEC"/>
    <w:rsid w:val="00B37B22"/>
    <w:rsid w:val="00B51683"/>
    <w:rsid w:val="00B53BEE"/>
    <w:rsid w:val="00B6102D"/>
    <w:rsid w:val="00B65A0D"/>
    <w:rsid w:val="00B758C1"/>
    <w:rsid w:val="00B8297B"/>
    <w:rsid w:val="00BA049A"/>
    <w:rsid w:val="00BA41C1"/>
    <w:rsid w:val="00BA58BA"/>
    <w:rsid w:val="00BB5AD8"/>
    <w:rsid w:val="00BB6566"/>
    <w:rsid w:val="00BC6713"/>
    <w:rsid w:val="00BC7795"/>
    <w:rsid w:val="00BD661A"/>
    <w:rsid w:val="00BE0B87"/>
    <w:rsid w:val="00BF102A"/>
    <w:rsid w:val="00C033D3"/>
    <w:rsid w:val="00C07D56"/>
    <w:rsid w:val="00C135DF"/>
    <w:rsid w:val="00C1782E"/>
    <w:rsid w:val="00C22595"/>
    <w:rsid w:val="00C25073"/>
    <w:rsid w:val="00C55A5C"/>
    <w:rsid w:val="00C60F21"/>
    <w:rsid w:val="00C63E98"/>
    <w:rsid w:val="00CA7D27"/>
    <w:rsid w:val="00CC02AB"/>
    <w:rsid w:val="00CC1306"/>
    <w:rsid w:val="00CC5649"/>
    <w:rsid w:val="00CD2A54"/>
    <w:rsid w:val="00CD657A"/>
    <w:rsid w:val="00CF7782"/>
    <w:rsid w:val="00D101C7"/>
    <w:rsid w:val="00D426B6"/>
    <w:rsid w:val="00D434F3"/>
    <w:rsid w:val="00D5088B"/>
    <w:rsid w:val="00D51FE5"/>
    <w:rsid w:val="00D7015D"/>
    <w:rsid w:val="00D733F8"/>
    <w:rsid w:val="00D81B5B"/>
    <w:rsid w:val="00D81BDE"/>
    <w:rsid w:val="00D9281D"/>
    <w:rsid w:val="00DB16FA"/>
    <w:rsid w:val="00DC1614"/>
    <w:rsid w:val="00DC1F8C"/>
    <w:rsid w:val="00DC426D"/>
    <w:rsid w:val="00DC69C1"/>
    <w:rsid w:val="00DE76C6"/>
    <w:rsid w:val="00DF05B6"/>
    <w:rsid w:val="00E00202"/>
    <w:rsid w:val="00E0494F"/>
    <w:rsid w:val="00E13D5F"/>
    <w:rsid w:val="00E36757"/>
    <w:rsid w:val="00E45DDE"/>
    <w:rsid w:val="00E50D64"/>
    <w:rsid w:val="00E5190B"/>
    <w:rsid w:val="00E6678B"/>
    <w:rsid w:val="00E70C19"/>
    <w:rsid w:val="00E87D86"/>
    <w:rsid w:val="00E90407"/>
    <w:rsid w:val="00E95EE8"/>
    <w:rsid w:val="00EA3F81"/>
    <w:rsid w:val="00EA6C45"/>
    <w:rsid w:val="00EB6DC4"/>
    <w:rsid w:val="00ED2750"/>
    <w:rsid w:val="00ED4E66"/>
    <w:rsid w:val="00EF0E07"/>
    <w:rsid w:val="00EF15FD"/>
    <w:rsid w:val="00EF55E0"/>
    <w:rsid w:val="00EF78E9"/>
    <w:rsid w:val="00F1125D"/>
    <w:rsid w:val="00F13E5B"/>
    <w:rsid w:val="00F24D51"/>
    <w:rsid w:val="00F252D2"/>
    <w:rsid w:val="00F37842"/>
    <w:rsid w:val="00F45D52"/>
    <w:rsid w:val="00F52A08"/>
    <w:rsid w:val="00F675EA"/>
    <w:rsid w:val="00F75F84"/>
    <w:rsid w:val="00F869B6"/>
    <w:rsid w:val="00F91D77"/>
    <w:rsid w:val="00F96E1E"/>
    <w:rsid w:val="00FA3649"/>
    <w:rsid w:val="00FB69CB"/>
    <w:rsid w:val="00FD677A"/>
    <w:rsid w:val="00FE0CCB"/>
    <w:rsid w:val="00FE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9416E"/>
  <w15:docId w15:val="{B3B01196-4F44-4952-B4EE-2B96B5F0B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F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7A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07A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7A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07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E07A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paragraph" w:styleId="BodyText2">
    <w:name w:val="Body Text 2"/>
    <w:basedOn w:val="Normal"/>
    <w:link w:val="BodyText2Char"/>
    <w:rsid w:val="008E07AB"/>
    <w:rPr>
      <w:rFonts w:cs="Traditional Arabic"/>
      <w:noProof/>
      <w:sz w:val="22"/>
    </w:rPr>
  </w:style>
  <w:style w:type="character" w:customStyle="1" w:styleId="BodyText2Char">
    <w:name w:val="Body Text 2 Char"/>
    <w:basedOn w:val="DefaultParagraphFont"/>
    <w:link w:val="BodyText2"/>
    <w:rsid w:val="008E07AB"/>
    <w:rPr>
      <w:rFonts w:ascii="Times New Roman" w:eastAsia="Times New Roman" w:hAnsi="Times New Roman" w:cs="Traditional Arabic"/>
      <w:noProof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7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7AB"/>
    <w:rPr>
      <w:rFonts w:ascii="Tahoma" w:eastAsia="Times New Roman" w:hAnsi="Tahoma" w:cs="Tahoma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7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Subtitle">
    <w:name w:val="Subtitle"/>
    <w:basedOn w:val="Normal"/>
    <w:link w:val="SubtitleChar"/>
    <w:qFormat/>
    <w:rsid w:val="008E07AB"/>
    <w:pPr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rsid w:val="008E07AB"/>
    <w:rPr>
      <w:rFonts w:ascii="Times New Roman" w:eastAsia="Times New Roman" w:hAnsi="Times New Roman" w:cs="Times New Roman"/>
      <w:b/>
      <w:sz w:val="28"/>
      <w:szCs w:val="20"/>
    </w:rPr>
  </w:style>
  <w:style w:type="paragraph" w:styleId="FootnoteText">
    <w:name w:val="footnote text"/>
    <w:basedOn w:val="Normal"/>
    <w:link w:val="FootnoteTextChar"/>
    <w:semiHidden/>
    <w:rsid w:val="008E07AB"/>
  </w:style>
  <w:style w:type="character" w:customStyle="1" w:styleId="FootnoteTextChar">
    <w:name w:val="Footnote Text Char"/>
    <w:basedOn w:val="DefaultParagraphFont"/>
    <w:link w:val="FootnoteText"/>
    <w:semiHidden/>
    <w:rsid w:val="008E07AB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F0E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09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092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2609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60927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A1C57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E75C7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39"/>
    <w:rsid w:val="00A55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28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28D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28D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28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28D0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D0AE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07F39"/>
    <w:pPr>
      <w:spacing w:before="100" w:beforeAutospacing="1" w:after="100" w:afterAutospacing="1"/>
    </w:pPr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332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1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6WReFkfrUIk" TargetMode="External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mailto:dsankalpa@aus.edu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C4553-07C4-42F0-ACF6-4CB249B20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Wissam  Abou Khreibe</dc:creator>
  <cp:lastModifiedBy>Youssef Abdullh Hussien</cp:lastModifiedBy>
  <cp:revision>5</cp:revision>
  <cp:lastPrinted>2017-02-06T09:58:00Z</cp:lastPrinted>
  <dcterms:created xsi:type="dcterms:W3CDTF">2023-09-17T13:00:00Z</dcterms:created>
  <dcterms:modified xsi:type="dcterms:W3CDTF">2023-09-17T16:18:00Z</dcterms:modified>
</cp:coreProperties>
</file>