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4D9E3" w14:textId="77777777" w:rsidR="002B24A9" w:rsidRPr="008D37BC" w:rsidRDefault="002B24A9" w:rsidP="002B24A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color w:val="000000"/>
          <w:sz w:val="32"/>
          <w:szCs w:val="32"/>
        </w:rPr>
      </w:pPr>
      <w:r w:rsidRPr="008D37BC">
        <w:rPr>
          <w:rFonts w:asciiTheme="minorHAnsi" w:hAnsiTheme="minorHAnsi" w:cs="Times"/>
          <w:b/>
          <w:color w:val="000000"/>
          <w:sz w:val="32"/>
          <w:szCs w:val="32"/>
        </w:rPr>
        <w:t xml:space="preserve">Maria </w:t>
      </w:r>
      <w:proofErr w:type="spellStart"/>
      <w:r w:rsidRPr="008D37BC">
        <w:rPr>
          <w:rFonts w:asciiTheme="minorHAnsi" w:hAnsiTheme="minorHAnsi" w:cs="Times"/>
          <w:b/>
          <w:color w:val="000000"/>
          <w:sz w:val="32"/>
          <w:szCs w:val="32"/>
        </w:rPr>
        <w:t>Varga</w:t>
      </w:r>
      <w:proofErr w:type="spellEnd"/>
      <w:r w:rsidRPr="008D37BC">
        <w:rPr>
          <w:rFonts w:asciiTheme="minorHAnsi" w:hAnsiTheme="minorHAnsi" w:cs="Times"/>
          <w:b/>
          <w:color w:val="000000"/>
          <w:sz w:val="32"/>
          <w:szCs w:val="32"/>
        </w:rPr>
        <w:t xml:space="preserve"> </w:t>
      </w:r>
    </w:p>
    <w:p w14:paraId="473172EB" w14:textId="23CE11DA" w:rsidR="002B24A9" w:rsidRPr="008D37BC" w:rsidRDefault="001B1443" w:rsidP="002B24A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color w:val="000000"/>
          <w:sz w:val="32"/>
          <w:szCs w:val="32"/>
        </w:rPr>
      </w:pPr>
      <w:r w:rsidRPr="008D37BC">
        <w:rPr>
          <w:rFonts w:asciiTheme="minorHAnsi" w:hAnsiTheme="minorHAnsi" w:cs="Times"/>
          <w:b/>
          <w:color w:val="000000"/>
          <w:sz w:val="32"/>
          <w:szCs w:val="32"/>
        </w:rPr>
        <w:t>Problem Set 2</w:t>
      </w:r>
      <w:r w:rsidR="002B24A9" w:rsidRPr="008D37BC">
        <w:rPr>
          <w:rFonts w:asciiTheme="minorHAnsi" w:hAnsiTheme="minorHAnsi" w:cs="Times"/>
          <w:b/>
          <w:color w:val="000000"/>
          <w:sz w:val="32"/>
          <w:szCs w:val="32"/>
        </w:rPr>
        <w:t xml:space="preserve"> AQM </w:t>
      </w:r>
    </w:p>
    <w:p w14:paraId="258C300C" w14:textId="0E1BF2E9" w:rsidR="001B1443" w:rsidRPr="008D37BC" w:rsidRDefault="001B1443" w:rsidP="001B144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sz w:val="32"/>
          <w:szCs w:val="32"/>
        </w:rPr>
      </w:pPr>
      <w:r w:rsidRPr="008D37BC">
        <w:rPr>
          <w:rFonts w:asciiTheme="minorHAnsi" w:hAnsiTheme="minorHAnsi" w:cs="Times"/>
          <w:color w:val="000000"/>
          <w:sz w:val="32"/>
          <w:szCs w:val="32"/>
        </w:rPr>
        <w:t xml:space="preserve">Maximum Likelihood and Logistic Regression </w:t>
      </w:r>
    </w:p>
    <w:p w14:paraId="11FC8494" w14:textId="6142911C" w:rsidR="002B24A9" w:rsidRPr="008D37BC" w:rsidRDefault="002B24A9" w:rsidP="002B24A9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</w:rPr>
      </w:pPr>
      <w:r w:rsidRPr="008D37BC">
        <w:rPr>
          <w:rFonts w:asciiTheme="minorHAnsi" w:hAnsiTheme="minorHAnsi" w:cs="Times"/>
          <w:b/>
          <w:color w:val="000000"/>
          <w:sz w:val="40"/>
          <w:szCs w:val="40"/>
        </w:rPr>
        <w:t xml:space="preserve">Problem 1 - </w:t>
      </w:r>
      <w:r w:rsidR="001B1443" w:rsidRPr="008D37BC">
        <w:rPr>
          <w:rFonts w:asciiTheme="minorHAnsi" w:hAnsiTheme="minorHAnsi" w:cs="Times"/>
          <w:b/>
          <w:color w:val="000000"/>
          <w:sz w:val="40"/>
          <w:szCs w:val="40"/>
        </w:rPr>
        <w:t>Maximum Likelihood for Linear Regression</w:t>
      </w:r>
      <w:r w:rsidR="001B1443" w:rsidRPr="008D37BC">
        <w:rPr>
          <w:rFonts w:asciiTheme="minorHAnsi" w:hAnsiTheme="minorHAnsi" w:cs="Times"/>
          <w:color w:val="000000"/>
          <w:sz w:val="37"/>
          <w:szCs w:val="37"/>
        </w:rPr>
        <w:t xml:space="preserve"> </w:t>
      </w:r>
    </w:p>
    <w:p w14:paraId="2DFC1065" w14:textId="77777777" w:rsidR="002B24A9" w:rsidRPr="008D37BC" w:rsidRDefault="002B24A9" w:rsidP="002B24A9">
      <w:pPr>
        <w:rPr>
          <w:rFonts w:asciiTheme="minorHAnsi" w:eastAsia="Times New Roman" w:hAnsiTheme="minorHAnsi"/>
          <w:color w:val="222222"/>
          <w:shd w:val="clear" w:color="auto" w:fill="FFFFFF"/>
        </w:rPr>
      </w:pP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</w:t>
      </w:r>
    </w:p>
    <w:p w14:paraId="34437EA0" w14:textId="381A4DF5" w:rsidR="00FD5A4E" w:rsidRPr="008D37BC" w:rsidRDefault="00383FA7" w:rsidP="002B24A9">
      <w:pPr>
        <w:rPr>
          <w:rFonts w:asciiTheme="minorHAnsi" w:eastAsia="Times New Roman" w:hAnsiTheme="minorHAnsi"/>
          <w:color w:val="222222"/>
          <w:shd w:val="clear" w:color="auto" w:fill="FFFFFF"/>
        </w:rPr>
      </w:pP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>Consider the linear</w:t>
      </w:r>
      <w:r w:rsidR="00FD5A4E"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regression model given by</w:t>
      </w:r>
    </w:p>
    <w:p w14:paraId="70A8C723" w14:textId="77777777" w:rsidR="002B24A9" w:rsidRPr="008D37BC" w:rsidRDefault="002B24A9" w:rsidP="002B24A9">
      <w:pPr>
        <w:rPr>
          <w:rFonts w:asciiTheme="minorHAnsi" w:eastAsia="Times New Roman" w:hAnsiTheme="minorHAnsi"/>
          <w:color w:val="222222"/>
          <w:shd w:val="clear" w:color="auto" w:fill="FFFFFF"/>
        </w:rPr>
      </w:pPr>
    </w:p>
    <w:p w14:paraId="1C5D99AB" w14:textId="38753A04" w:rsidR="00FD5A4E" w:rsidRPr="008D37BC" w:rsidRDefault="0091693A" w:rsidP="00FD5A4E">
      <w:pPr>
        <w:rPr>
          <w:rFonts w:asciiTheme="minorHAnsi" w:eastAsia="Times New Roman" w:hAnsiTheme="minorHAnsi"/>
        </w:rPr>
      </w:pPr>
      <m:oMathPara>
        <m:oMath>
          <m:r>
            <w:rPr>
              <w:rFonts w:ascii="Cambria Math" w:eastAsia="Times New Roman" w:hAnsi="Cambria Math"/>
            </w:rPr>
            <m:t>Y=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β</m:t>
              </m:r>
            </m:e>
            <m:sub>
              <m:r>
                <w:rPr>
                  <w:rFonts w:ascii="Cambria Math" w:eastAsia="Times New Roman" w:hAnsi="Cambria Math"/>
                </w:rPr>
                <m:t>0</m:t>
              </m:r>
            </m:sub>
          </m:sSub>
          <m:r>
            <w:rPr>
              <w:rFonts w:ascii="Cambria Math" w:eastAsia="Times New Roman" w:hAnsi="Cambria Math"/>
            </w:rPr>
            <m:t>+X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β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+ε</m:t>
          </m:r>
        </m:oMath>
      </m:oMathPara>
    </w:p>
    <w:p w14:paraId="396A0B62" w14:textId="77777777" w:rsidR="00FD5A4E" w:rsidRPr="008D37BC" w:rsidRDefault="00FD5A4E">
      <w:pPr>
        <w:rPr>
          <w:rFonts w:asciiTheme="minorHAnsi" w:eastAsiaTheme="minorEastAsia" w:hAnsiTheme="minorHAnsi"/>
        </w:rPr>
      </w:pPr>
    </w:p>
    <w:p w14:paraId="5D71878A" w14:textId="77777777" w:rsidR="008D37BC" w:rsidRPr="008D37BC" w:rsidRDefault="008D37BC" w:rsidP="008D37BC">
      <w:pPr>
        <w:rPr>
          <w:rFonts w:asciiTheme="minorHAnsi" w:eastAsiaTheme="minorEastAsia" w:hAnsiTheme="minorHAnsi"/>
        </w:rPr>
      </w:pPr>
      <w:r w:rsidRPr="008D37BC">
        <w:rPr>
          <w:rFonts w:asciiTheme="minorHAnsi" w:eastAsiaTheme="minorEastAsia" w:hAnsiTheme="minorHAnsi"/>
        </w:rPr>
        <w:t>Where</w:t>
      </w:r>
      <w:r w:rsidR="0091693A" w:rsidRPr="008D37BC">
        <w:rPr>
          <w:rFonts w:asciiTheme="minorHAnsi" w:eastAsiaTheme="minorEastAsia" w:hAnsiTheme="minorHAnsi"/>
        </w:rPr>
        <w:t xml:space="preserve"> errors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ε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91693A" w:rsidRPr="008D37BC">
        <w:rPr>
          <w:rFonts w:asciiTheme="minorHAnsi" w:eastAsiaTheme="minorEastAsia" w:hAnsiTheme="minorHAnsi"/>
        </w:rPr>
        <w:t>are</w:t>
      </w:r>
      <w:r w:rsidR="0092362D" w:rsidRPr="008D37BC">
        <w:rPr>
          <w:rFonts w:asciiTheme="minorHAnsi" w:eastAsiaTheme="minorEastAsia" w:hAnsiTheme="minorHAnsi"/>
        </w:rPr>
        <w:t xml:space="preserve"> </w:t>
      </w:r>
      <w:r w:rsidR="00582A3E" w:rsidRPr="008D37BC">
        <w:rPr>
          <w:rFonts w:asciiTheme="minorHAnsi" w:eastAsiaTheme="minorEastAsia" w:hAnsiTheme="minorHAnsi"/>
        </w:rPr>
        <w:t>independent</w:t>
      </w:r>
      <w:r w:rsidR="0091693A" w:rsidRPr="008D37BC">
        <w:rPr>
          <w:rFonts w:asciiTheme="minorHAnsi" w:eastAsiaTheme="minorEastAsia" w:hAnsiTheme="minorHAnsi"/>
        </w:rPr>
        <w:t xml:space="preserve"> normally distrib</w:t>
      </w:r>
      <w:r w:rsidR="00E722D1" w:rsidRPr="008D37BC">
        <w:rPr>
          <w:rFonts w:asciiTheme="minorHAnsi" w:eastAsiaTheme="minorEastAsia" w:hAnsiTheme="minorHAnsi"/>
        </w:rPr>
        <w:t xml:space="preserve">uted with mean 0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37BC">
        <w:rPr>
          <w:rFonts w:asciiTheme="minorHAnsi" w:eastAsiaTheme="minorEastAsia" w:hAnsiTheme="minorHAnsi"/>
        </w:rPr>
        <w:t>.</w:t>
      </w:r>
    </w:p>
    <w:p w14:paraId="1F352A75" w14:textId="77777777" w:rsidR="0091693A" w:rsidRPr="008D37BC" w:rsidRDefault="0091693A">
      <w:pPr>
        <w:rPr>
          <w:rFonts w:asciiTheme="minorHAnsi" w:eastAsiaTheme="minorEastAsia" w:hAnsiTheme="minorHAnsi"/>
        </w:rPr>
      </w:pPr>
    </w:p>
    <w:p w14:paraId="7CA34757" w14:textId="71C1FDD8" w:rsidR="0091693A" w:rsidRPr="008D37BC" w:rsidRDefault="008D37BC">
      <w:pPr>
        <w:rPr>
          <w:rFonts w:asciiTheme="minorHAnsi" w:eastAsiaTheme="minorEastAsia" w:hAnsiTheme="minorHAnsi"/>
        </w:rPr>
      </w:pPr>
      <w:r w:rsidRPr="008D37BC">
        <w:rPr>
          <w:rFonts w:asciiTheme="minorHAnsi" w:eastAsiaTheme="minorEastAsia" w:hAnsiTheme="minorHAnsi"/>
        </w:rPr>
        <w:t xml:space="preserve">For each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8D37BC">
        <w:rPr>
          <w:rFonts w:asciiTheme="minorHAnsi" w:eastAsiaTheme="minorEastAsia" w:hAnsiTheme="minorHAnsi"/>
        </w:rPr>
        <w:t xml:space="preserve">  and a given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8D37BC">
        <w:rPr>
          <w:rFonts w:asciiTheme="minorHAnsi" w:eastAsiaTheme="minorEastAsia" w:hAnsiTheme="minorHAnsi"/>
        </w:rPr>
        <w:t>, i</w:t>
      </w:r>
      <w:r w:rsidR="0091693A" w:rsidRPr="008D37BC">
        <w:rPr>
          <w:rFonts w:asciiTheme="minorHAnsi" w:eastAsiaTheme="minorEastAsia" w:hAnsiTheme="minorHAnsi"/>
        </w:rPr>
        <w:t xml:space="preserve">f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B1443" w:rsidRPr="008D37BC">
        <w:rPr>
          <w:rFonts w:asciiTheme="minorHAnsi" w:eastAsiaTheme="minorEastAsia" w:hAnsiTheme="minorHAnsi"/>
        </w:rPr>
        <w:t xml:space="preserve"> </w:t>
      </w:r>
      <w:r w:rsidR="0091693A" w:rsidRPr="008D37BC">
        <w:rPr>
          <w:rFonts w:asciiTheme="minorHAnsi" w:eastAsiaTheme="minorEastAsia" w:hAnsiTheme="minorHAnsi"/>
        </w:rPr>
        <w:t xml:space="preserve">is a guess for  the true parameters, we have that </w:t>
      </w:r>
    </w:p>
    <w:p w14:paraId="3A3445E0" w14:textId="77777777" w:rsidR="008D37BC" w:rsidRPr="008D37BC" w:rsidRDefault="008D37BC">
      <w:pPr>
        <w:rPr>
          <w:rFonts w:asciiTheme="minorHAnsi" w:eastAsiaTheme="minorEastAsia" w:hAnsiTheme="minorHAnsi"/>
        </w:rPr>
      </w:pPr>
    </w:p>
    <w:p w14:paraId="7960EB48" w14:textId="10BC0E54" w:rsidR="00E722D1" w:rsidRPr="008D37BC" w:rsidRDefault="00E722D1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="Times New Roman" w:hAnsi="Cambria Math"/>
            </w:rPr>
            <m:t>P(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</m:sSub>
          <m:r>
            <w:rPr>
              <w:rFonts w:ascii="Cambria Math" w:eastAsia="Times New Roman" w:hAnsi="Cambria Math"/>
            </w:rPr>
            <m:t>|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</m:sSub>
          <m:r>
            <w:rPr>
              <w:rFonts w:ascii="Cambria Math" w:eastAsia="Times New Roman" w:hAnsi="Cambria Math"/>
            </w:rPr>
            <m:t>;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0</m:t>
              </m:r>
            </m:sub>
          </m:sSub>
          <m:r>
            <w:rPr>
              <w:rFonts w:ascii="Cambria Math" w:eastAsia="Times New Roman" w:hAnsi="Cambria Math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)=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exp⁡</m:t>
          </m:r>
          <m:r>
            <w:rPr>
              <w:rFonts w:ascii="Cambria Math" w:eastAsia="Times New Roman" w:hAnsi="Cambria Math"/>
            </w:rPr>
            <m:t>(-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</w:rPr>
            <m:t>)</m:t>
          </m:r>
        </m:oMath>
      </m:oMathPara>
    </w:p>
    <w:p w14:paraId="6AEA2FD3" w14:textId="77777777" w:rsidR="0091693A" w:rsidRPr="008D37BC" w:rsidRDefault="0091693A">
      <w:pPr>
        <w:rPr>
          <w:rFonts w:asciiTheme="minorHAnsi" w:eastAsiaTheme="minorEastAsia" w:hAnsiTheme="minorHAnsi"/>
        </w:rPr>
      </w:pPr>
    </w:p>
    <w:p w14:paraId="067CAF05" w14:textId="2087C16B" w:rsidR="008D37BC" w:rsidRDefault="008D37BC" w:rsidP="008D37BC">
      <w:pPr>
        <w:rPr>
          <w:rFonts w:asciiTheme="minorHAnsi" w:eastAsia="Times New Roman" w:hAnsiTheme="minorHAnsi"/>
        </w:rPr>
      </w:pP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>Conditional on the predictor X,</w:t>
      </w:r>
      <w:r w:rsidRPr="008D37BC">
        <w:rPr>
          <w:rFonts w:asciiTheme="minorHAnsi" w:eastAsiaTheme="minorEastAsia" w:hAnsiTheme="minorHAnsi"/>
        </w:rPr>
        <w:t xml:space="preserve"> the </w:t>
      </w: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response variable Y is independent across observations, that is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are independent given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>
        <w:rPr>
          <w:rFonts w:asciiTheme="minorHAnsi" w:eastAsia="Times New Roman" w:hAnsiTheme="minorHAnsi"/>
        </w:rPr>
        <w:t>.</w:t>
      </w:r>
    </w:p>
    <w:p w14:paraId="02696657" w14:textId="77777777" w:rsidR="008D37BC" w:rsidRPr="008D37BC" w:rsidRDefault="008D37BC" w:rsidP="008D37BC">
      <w:pPr>
        <w:rPr>
          <w:rFonts w:asciiTheme="minorHAnsi" w:eastAsiaTheme="minorEastAsia" w:hAnsiTheme="minorHAnsi"/>
        </w:rPr>
      </w:pPr>
    </w:p>
    <w:p w14:paraId="5B543067" w14:textId="5D1AFAE7" w:rsidR="002E28D5" w:rsidRPr="008D37BC" w:rsidRDefault="002E28D5" w:rsidP="002E28D5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sz w:val="29"/>
          <w:szCs w:val="29"/>
        </w:rPr>
      </w:pPr>
      <w:r w:rsidRPr="008D37BC">
        <w:rPr>
          <w:rFonts w:asciiTheme="minorHAnsi" w:eastAsiaTheme="minorEastAsia" w:hAnsiTheme="minorHAnsi"/>
        </w:rPr>
        <w:t xml:space="preserve">As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1B1443" w:rsidRPr="008D37BC">
        <w:rPr>
          <w:rFonts w:asciiTheme="minorHAnsi" w:eastAsiaTheme="minorEastAsia" w:hAnsiTheme="minorHAnsi"/>
        </w:rPr>
        <w:t xml:space="preserve"> </w:t>
      </w:r>
      <w:r w:rsidRPr="008D37BC">
        <w:rPr>
          <w:rFonts w:asciiTheme="minorHAnsi" w:eastAsiaTheme="minorEastAsia" w:hAnsiTheme="minorHAnsi"/>
        </w:rPr>
        <w:t xml:space="preserve">are independent of each </w:t>
      </w: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other, the likelihood of observing the full dataset </w:t>
      </w:r>
      <w:r w:rsidR="00A93913" w:rsidRPr="008D37BC">
        <w:rPr>
          <w:rFonts w:asciiTheme="minorHAnsi" w:eastAsia="Times New Roman" w:hAnsiTheme="minorHAnsi"/>
          <w:color w:val="222222"/>
          <w:shd w:val="clear" w:color="auto" w:fill="FFFFFF"/>
        </w:rPr>
        <w:t>is</w:t>
      </w:r>
    </w:p>
    <w:p w14:paraId="05041DAC" w14:textId="09F20BF6" w:rsidR="00A93913" w:rsidRPr="008D37BC" w:rsidRDefault="00A93913" w:rsidP="002E28D5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Theme="minorEastAsia" w:hAnsiTheme="minorHAnsi" w:cs="Times"/>
        </w:rPr>
      </w:pPr>
      <m:oMathPara>
        <m:oMath>
          <m:r>
            <w:rPr>
              <w:rFonts w:ascii="Cambria Math" w:eastAsia="Times New Roman" w:hAnsi="Cambria Math"/>
            </w:rPr>
            <m:t>L(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0</m:t>
              </m:r>
            </m:sub>
          </m:sSub>
          <m:r>
            <w:rPr>
              <w:rFonts w:ascii="Cambria Math" w:eastAsia="Times New Roman" w:hAnsi="Cambria Math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exp⁡</m:t>
              </m:r>
              <m:r>
                <w:rPr>
                  <w:rFonts w:ascii="Cambria Math" w:eastAsia="Times New Roman" w:hAnsi="Cambria Math"/>
                </w:rPr>
                <m:t>(-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</w:rPr>
                <m:t>)</m:t>
              </m:r>
            </m:e>
          </m:nary>
        </m:oMath>
      </m:oMathPara>
    </w:p>
    <w:p w14:paraId="19769FDF" w14:textId="055EFEBB" w:rsidR="00BC707C" w:rsidRPr="008D37BC" w:rsidRDefault="001B1443" w:rsidP="002E28D5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</w:rPr>
      </w:pPr>
      <w:r w:rsidRPr="008D37BC">
        <w:rPr>
          <w:rFonts w:asciiTheme="minorHAnsi" w:eastAsiaTheme="minorEastAsia" w:hAnsiTheme="minorHAnsi" w:cs="Times"/>
        </w:rPr>
        <w:t>and</w:t>
      </w:r>
      <w:r w:rsidR="00BC707C" w:rsidRPr="008D37BC">
        <w:rPr>
          <w:rFonts w:asciiTheme="minorHAnsi" w:eastAsiaTheme="minorEastAsia" w:hAnsiTheme="minorHAnsi" w:cs="Times"/>
        </w:rPr>
        <w:t xml:space="preserve"> the log-likelihood</w:t>
      </w:r>
      <w:r w:rsidRPr="008D37BC">
        <w:rPr>
          <w:rFonts w:asciiTheme="minorHAnsi" w:eastAsiaTheme="minorEastAsia" w:hAnsiTheme="minorHAnsi" w:cs="Times"/>
        </w:rPr>
        <w:t xml:space="preserve"> is given</w:t>
      </w:r>
      <w:r w:rsidR="00BC707C" w:rsidRPr="008D37BC">
        <w:rPr>
          <w:rFonts w:asciiTheme="minorHAnsi" w:eastAsiaTheme="minorEastAsia" w:hAnsiTheme="minorHAnsi" w:cs="Times"/>
        </w:rPr>
        <w:t xml:space="preserve"> by </w:t>
      </w:r>
    </w:p>
    <w:p w14:paraId="197E6AB5" w14:textId="1313E6FD" w:rsidR="002E28D5" w:rsidRPr="008D37BC" w:rsidRDefault="00BC707C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="Times New Roman" w:hAnsi="Cambria Math"/>
            </w:rPr>
            <m:t>Log(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0</m:t>
              </m:r>
            </m:sub>
          </m:sSub>
          <m:r>
            <w:rPr>
              <w:rFonts w:ascii="Cambria Math" w:eastAsia="Times New Roman" w:hAnsi="Cambria Math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log⁡</m:t>
              </m:r>
              <m:r>
                <w:rPr>
                  <w:rFonts w:ascii="Cambria Math" w:eastAsia="Times New Roman" w:hAnsi="Cambria Math"/>
                </w:rPr>
                <m:t>(P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>)</m:t>
              </m:r>
            </m:e>
          </m:nary>
        </m:oMath>
      </m:oMathPara>
    </w:p>
    <w:p w14:paraId="02FB74E1" w14:textId="5B40D23B" w:rsidR="00167CAC" w:rsidRPr="008D37BC" w:rsidRDefault="00167CAC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="Times New Roman" w:hAnsi="Cambria Math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eastAsia="Times New Roman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="Times New Roman" w:hAnsi="Cambria Math"/>
            </w:rPr>
            <m:t>-nlog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</m:t>
              </m:r>
            </m:e>
          </m:d>
          <m:r>
            <w:rPr>
              <w:rFonts w:ascii="Cambria Math" w:eastAsia="Times New Roman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0B5EDAC" w14:textId="77777777" w:rsidR="00BC707C" w:rsidRPr="008D37BC" w:rsidRDefault="00BC707C" w:rsidP="00BC707C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sz w:val="29"/>
          <w:szCs w:val="29"/>
        </w:rPr>
      </w:pPr>
    </w:p>
    <w:p w14:paraId="524C56D1" w14:textId="1E43C00D" w:rsidR="00AF78EA" w:rsidRPr="008D37BC" w:rsidRDefault="00AF78EA" w:rsidP="00AF78EA">
      <w:pPr>
        <w:pStyle w:val="NormalWeb"/>
        <w:rPr>
          <w:rFonts w:asciiTheme="minorHAnsi" w:eastAsia="Times New Roman" w:hAnsiTheme="minorHAnsi"/>
          <w:color w:val="222222"/>
          <w:shd w:val="clear" w:color="auto" w:fill="FFFFFF"/>
        </w:rPr>
      </w:pP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>In the method of maximum likelihood</w:t>
      </w:r>
      <w:r w:rsid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, we choose </w:t>
      </w: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>the parameter values which maximize the likelihood, or, equivalently, maximize the log-</w:t>
      </w:r>
      <w:r w:rsidR="008D37BC">
        <w:rPr>
          <w:rFonts w:asciiTheme="minorHAnsi" w:eastAsia="Times New Roman" w:hAnsiTheme="minorHAnsi"/>
          <w:color w:val="222222"/>
          <w:shd w:val="clear" w:color="auto" w:fill="FFFFFF"/>
        </w:rPr>
        <w:t>likelihood. This include derivate the log-likelihood in respect of each parameters and set it to zero. After some calculus</w:t>
      </w: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this</w:t>
      </w:r>
      <w:r w:rsid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 gives us the following estima</w:t>
      </w:r>
      <w:r w:rsidRPr="008D37BC">
        <w:rPr>
          <w:rFonts w:asciiTheme="minorHAnsi" w:eastAsia="Times New Roman" w:hAnsiTheme="minorHAnsi"/>
          <w:color w:val="222222"/>
          <w:shd w:val="clear" w:color="auto" w:fill="FFFFFF"/>
        </w:rPr>
        <w:t xml:space="preserve">tors: </w:t>
      </w:r>
    </w:p>
    <w:p w14:paraId="21D07274" w14:textId="09822CFE" w:rsidR="002E28D5" w:rsidRPr="008D37BC" w:rsidRDefault="00BE55BE">
      <w:pPr>
        <w:rPr>
          <w:rFonts w:asciiTheme="minorHAnsi" w:eastAsiaTheme="minorEastAsia" w:hAnsiTheme="minorHAnsi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="Times New Roman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Times New Roman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338D62C" w14:textId="77777777" w:rsidR="002110A7" w:rsidRPr="008D37BC" w:rsidRDefault="002110A7">
      <w:pPr>
        <w:rPr>
          <w:rFonts w:asciiTheme="minorHAnsi" w:eastAsiaTheme="minorEastAsia" w:hAnsiTheme="minorHAnsi"/>
        </w:rPr>
      </w:pPr>
    </w:p>
    <w:p w14:paraId="231486D1" w14:textId="644AE74B" w:rsidR="002110A7" w:rsidRPr="008D37BC" w:rsidRDefault="00BE55BE">
      <w:pPr>
        <w:rPr>
          <w:rFonts w:asciiTheme="minorHAnsi" w:eastAsiaTheme="minorEastAsia" w:hAnsiTheme="minorHAnsi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</m:acc>
              <m:r>
                <w:rPr>
                  <w:rFonts w:ascii="Cambria Math" w:eastAsia="Times New Roman" w:hAnsi="Cambria Math"/>
                </w:rPr>
                <m:t>-β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x</m:t>
              </m:r>
            </m:e>
          </m:acc>
        </m:oMath>
      </m:oMathPara>
    </w:p>
    <w:p w14:paraId="04503A70" w14:textId="77777777" w:rsidR="002110A7" w:rsidRPr="008D37BC" w:rsidRDefault="002110A7">
      <w:pPr>
        <w:rPr>
          <w:rFonts w:asciiTheme="minorHAnsi" w:eastAsiaTheme="minorEastAsia" w:hAnsiTheme="minorHAnsi"/>
        </w:rPr>
      </w:pPr>
    </w:p>
    <w:p w14:paraId="47A4E794" w14:textId="2F908C83" w:rsidR="002110A7" w:rsidRPr="008D37BC" w:rsidRDefault="00BE55BE">
      <w:pPr>
        <w:rPr>
          <w:rFonts w:asciiTheme="minorHAnsi" w:eastAsiaTheme="minorEastAsia" w:hAnsiTheme="minorHAnsi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898145F" w14:textId="77777777" w:rsidR="002110A7" w:rsidRPr="008D37BC" w:rsidRDefault="002110A7">
      <w:pPr>
        <w:rPr>
          <w:rFonts w:asciiTheme="minorHAnsi" w:eastAsiaTheme="minorEastAsia" w:hAnsiTheme="minorHAnsi"/>
        </w:rPr>
      </w:pPr>
    </w:p>
    <w:p w14:paraId="54C397AB" w14:textId="77777777" w:rsidR="002E28D5" w:rsidRPr="008D37BC" w:rsidRDefault="002E28D5">
      <w:pPr>
        <w:rPr>
          <w:rFonts w:asciiTheme="minorHAnsi" w:eastAsiaTheme="minorEastAsia" w:hAnsiTheme="minorHAnsi"/>
        </w:rPr>
      </w:pPr>
    </w:p>
    <w:p w14:paraId="37B7227C" w14:textId="77777777" w:rsidR="002110A7" w:rsidRPr="008D37BC" w:rsidRDefault="002110A7" w:rsidP="002110A7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b/>
          <w:color w:val="000000"/>
          <w:sz w:val="40"/>
          <w:szCs w:val="40"/>
        </w:rPr>
      </w:pPr>
      <w:r w:rsidRPr="008D37BC">
        <w:rPr>
          <w:rFonts w:asciiTheme="minorHAnsi" w:hAnsiTheme="minorHAnsi" w:cs="Times"/>
          <w:b/>
          <w:color w:val="000000"/>
          <w:sz w:val="40"/>
          <w:szCs w:val="40"/>
        </w:rPr>
        <w:t xml:space="preserve">Problem 4 – Cross-Validation Intuition </w:t>
      </w:r>
    </w:p>
    <w:p w14:paraId="1DA7AE26" w14:textId="7326AC18" w:rsidR="00DA5CB7" w:rsidRDefault="00DA5CB7" w:rsidP="00A618FB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hd w:val="clear" w:color="auto" w:fill="FFFFFF"/>
        </w:rPr>
        <w:t>That answer would depend on many other factors not explicit in the problem such as: number of examples, computational power available, nature of variables, min and max variance across variables, how many variables we need to select, purpose of the project and so on. I would try to answer it making some additional assumptions.</w:t>
      </w:r>
    </w:p>
    <w:p w14:paraId="6282BF59" w14:textId="4CB64F89" w:rsidR="00DA5CB7" w:rsidRDefault="00DA5CB7" w:rsidP="00A618FB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hd w:val="clear" w:color="auto" w:fill="FFFFFF"/>
        </w:rPr>
        <w:t xml:space="preserve">Let’s assume that we have a reasonable number of examples, computation power is not a problem and we have to initially select 1000 variables through step (a). </w:t>
      </w:r>
    </w:p>
    <w:p w14:paraId="05F6E7F6" w14:textId="5BFD5F0B" w:rsidR="00DA5CB7" w:rsidRDefault="00DA5CB7" w:rsidP="00DA5CB7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hd w:val="clear" w:color="auto" w:fill="FFFFFF"/>
        </w:rPr>
        <w:t>If I had to choose option 1 OR 2 (but not a combination of both) I would choose option 1. The main reason is because I don’t feel safe p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>erform</w:t>
      </w:r>
      <w:r>
        <w:rPr>
          <w:rFonts w:asciiTheme="minorHAnsi" w:eastAsia="Times New Roman" w:hAnsiTheme="minorHAnsi"/>
          <w:color w:val="222222"/>
          <w:shd w:val="clear" w:color="auto" w:fill="FFFFFF"/>
        </w:rPr>
        <w:t>ing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 xml:space="preserve"> variable selection </w:t>
      </w:r>
      <w:r w:rsidR="007B476C">
        <w:rPr>
          <w:rFonts w:asciiTheme="minorHAnsi" w:eastAsia="Times New Roman" w:hAnsiTheme="minorHAnsi"/>
          <w:color w:val="222222"/>
          <w:shd w:val="clear" w:color="auto" w:fill="FFFFFF"/>
        </w:rPr>
        <w:t xml:space="preserve">dropping variables with lowest standard deviation. This, of course, depend on the nature of variable. Variables with 0 or close to 0 are in fact often useless for the model. But being strongly correlated with the response variable is often more important than </w:t>
      </w:r>
      <w:r w:rsidR="006C1A82">
        <w:rPr>
          <w:rFonts w:asciiTheme="minorHAnsi" w:eastAsia="Times New Roman" w:hAnsiTheme="minorHAnsi"/>
          <w:color w:val="222222"/>
          <w:shd w:val="clear" w:color="auto" w:fill="FFFFFF"/>
        </w:rPr>
        <w:t>having high</w:t>
      </w:r>
      <w:r w:rsidR="007B476C">
        <w:rPr>
          <w:rFonts w:asciiTheme="minorHAnsi" w:eastAsia="Times New Roman" w:hAnsiTheme="minorHAnsi"/>
          <w:color w:val="222222"/>
          <w:shd w:val="clear" w:color="auto" w:fill="FFFFFF"/>
        </w:rPr>
        <w:t xml:space="preserve"> variance. As we are excluding 90% of variables, there is a good chance of excluding variables that</w:t>
      </w:r>
      <w:r w:rsidR="00BE55BE">
        <w:rPr>
          <w:rFonts w:asciiTheme="minorHAnsi" w:eastAsia="Times New Roman" w:hAnsiTheme="minorHAnsi"/>
          <w:color w:val="222222"/>
          <w:shd w:val="clear" w:color="auto" w:fill="FFFFFF"/>
        </w:rPr>
        <w:t xml:space="preserve"> are strongly correlated to the response variable and, consequently, important variable </w:t>
      </w:r>
      <w:r w:rsidR="007B476C">
        <w:rPr>
          <w:rFonts w:asciiTheme="minorHAnsi" w:eastAsia="Times New Roman" w:hAnsiTheme="minorHAnsi"/>
          <w:color w:val="222222"/>
          <w:shd w:val="clear" w:color="auto" w:fill="FFFFFF"/>
        </w:rPr>
        <w:t>for the model.</w:t>
      </w:r>
    </w:p>
    <w:p w14:paraId="2BE96D44" w14:textId="68EA486E" w:rsidR="007B476C" w:rsidRPr="00DA5CB7" w:rsidRDefault="007B476C" w:rsidP="007B476C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  <w:r w:rsidRPr="00A618FB">
        <w:rPr>
          <w:rFonts w:asciiTheme="minorHAnsi" w:eastAsia="Times New Roman" w:hAnsiTheme="minorHAnsi"/>
          <w:color w:val="222222"/>
          <w:shd w:val="clear" w:color="auto" w:fill="FFFFFF"/>
        </w:rPr>
        <w:t>Leave-one-out cross-validation</w:t>
      </w:r>
      <w:r>
        <w:rPr>
          <w:rFonts w:asciiTheme="minorHAnsi" w:eastAsia="Times New Roman" w:hAnsiTheme="minorHAnsi"/>
          <w:color w:val="222222"/>
          <w:shd w:val="clear" w:color="auto" w:fill="FFFFFF"/>
        </w:rPr>
        <w:t xml:space="preserve"> is often not the best option to go as it is 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>alway</w:t>
      </w:r>
      <w:r w:rsidR="00BE55BE">
        <w:rPr>
          <w:rFonts w:asciiTheme="minorHAnsi" w:eastAsia="Times New Roman" w:hAnsiTheme="minorHAnsi"/>
          <w:color w:val="222222"/>
          <w:shd w:val="clear" w:color="auto" w:fill="FFFFFF"/>
        </w:rPr>
        <w:t xml:space="preserve">s subjected to </w:t>
      </w:r>
      <w:proofErr w:type="spellStart"/>
      <w:r w:rsidR="00BE55BE">
        <w:rPr>
          <w:rFonts w:asciiTheme="minorHAnsi" w:eastAsia="Times New Roman" w:hAnsiTheme="minorHAnsi"/>
          <w:color w:val="222222"/>
          <w:shd w:val="clear" w:color="auto" w:fill="FFFFFF"/>
        </w:rPr>
        <w:t>over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>fitting</w:t>
      </w:r>
      <w:proofErr w:type="spellEnd"/>
      <w:r>
        <w:rPr>
          <w:rFonts w:asciiTheme="minorHAnsi" w:eastAsia="Times New Roman" w:hAnsiTheme="minorHAnsi"/>
          <w:color w:val="222222"/>
          <w:shd w:val="clear" w:color="auto" w:fill="FFFFFF"/>
        </w:rPr>
        <w:t>. But f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 xml:space="preserve">or highly unbalanced data set and for data set which has less than 100 instances leave one out can do </w:t>
      </w:r>
      <w:r>
        <w:rPr>
          <w:rFonts w:asciiTheme="minorHAnsi" w:eastAsia="Times New Roman" w:hAnsiTheme="minorHAnsi"/>
          <w:color w:val="222222"/>
          <w:shd w:val="clear" w:color="auto" w:fill="FFFFFF"/>
        </w:rPr>
        <w:t>a good job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>.</w:t>
      </w:r>
      <w:r w:rsidR="00BE55BE">
        <w:rPr>
          <w:rFonts w:asciiTheme="minorHAnsi" w:eastAsia="Times New Roman" w:hAnsiTheme="minorHAnsi"/>
          <w:color w:val="222222"/>
          <w:shd w:val="clear" w:color="auto" w:fill="FFFFFF"/>
        </w:rPr>
        <w:t xml:space="preserve"> It also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 xml:space="preserve"> allows</w:t>
      </w:r>
      <w:r w:rsidRPr="00DA5CB7">
        <w:rPr>
          <w:color w:val="222222"/>
        </w:rPr>
        <w:t> 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>you to use more of your data, so in theory gives your algorithm the best</w:t>
      </w:r>
      <w:r w:rsidRPr="00DA5CB7">
        <w:rPr>
          <w:color w:val="222222"/>
        </w:rPr>
        <w:t> </w:t>
      </w:r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>chance</w:t>
      </w:r>
      <w:bookmarkStart w:id="0" w:name="_GoBack"/>
      <w:bookmarkEnd w:id="0"/>
      <w:r w:rsidRPr="00DA5CB7">
        <w:rPr>
          <w:rFonts w:asciiTheme="minorHAnsi" w:eastAsia="Times New Roman" w:hAnsiTheme="minorHAnsi"/>
          <w:color w:val="222222"/>
          <w:shd w:val="clear" w:color="auto" w:fill="FFFFFF"/>
        </w:rPr>
        <w:t xml:space="preserve">. However, each run is highly correlated with the others. </w:t>
      </w:r>
    </w:p>
    <w:p w14:paraId="18706BEF" w14:textId="77777777" w:rsidR="007B476C" w:rsidRPr="00DA5CB7" w:rsidRDefault="007B476C" w:rsidP="00DA5CB7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</w:p>
    <w:p w14:paraId="015C6CBE" w14:textId="20C713AA" w:rsidR="00DA5CB7" w:rsidRDefault="00DA5CB7" w:rsidP="00A618FB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</w:p>
    <w:p w14:paraId="4D498252" w14:textId="77777777" w:rsidR="007D5521" w:rsidRPr="00DA5CB7" w:rsidRDefault="007D5521" w:rsidP="00BF272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Times New Roman" w:hAnsiTheme="minorHAnsi"/>
          <w:color w:val="222222"/>
          <w:shd w:val="clear" w:color="auto" w:fill="FFFFFF"/>
        </w:rPr>
      </w:pPr>
    </w:p>
    <w:sectPr w:rsidR="007D5521" w:rsidRPr="00DA5CB7" w:rsidSect="00813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D00470"/>
    <w:multiLevelType w:val="multilevel"/>
    <w:tmpl w:val="EDC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C3C0E"/>
    <w:multiLevelType w:val="hybridMultilevel"/>
    <w:tmpl w:val="15C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F75E1"/>
    <w:multiLevelType w:val="multilevel"/>
    <w:tmpl w:val="14DA2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90E85"/>
    <w:multiLevelType w:val="hybridMultilevel"/>
    <w:tmpl w:val="15C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610FB"/>
    <w:multiLevelType w:val="multilevel"/>
    <w:tmpl w:val="1F5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B40D49"/>
    <w:multiLevelType w:val="multilevel"/>
    <w:tmpl w:val="9BB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C9"/>
    <w:rsid w:val="0001098A"/>
    <w:rsid w:val="00025293"/>
    <w:rsid w:val="000261B0"/>
    <w:rsid w:val="000408EB"/>
    <w:rsid w:val="000430C9"/>
    <w:rsid w:val="00050498"/>
    <w:rsid w:val="00057018"/>
    <w:rsid w:val="000C36AC"/>
    <w:rsid w:val="000D3D4F"/>
    <w:rsid w:val="00107E73"/>
    <w:rsid w:val="00120266"/>
    <w:rsid w:val="00167CAC"/>
    <w:rsid w:val="001B1443"/>
    <w:rsid w:val="001B5F2A"/>
    <w:rsid w:val="001D7531"/>
    <w:rsid w:val="001F1B6E"/>
    <w:rsid w:val="002110A7"/>
    <w:rsid w:val="002B24A9"/>
    <w:rsid w:val="002D52D2"/>
    <w:rsid w:val="002E28D5"/>
    <w:rsid w:val="002F066A"/>
    <w:rsid w:val="003104C5"/>
    <w:rsid w:val="003117C1"/>
    <w:rsid w:val="00311AED"/>
    <w:rsid w:val="00341EB1"/>
    <w:rsid w:val="003823F7"/>
    <w:rsid w:val="00383FA7"/>
    <w:rsid w:val="00384BC3"/>
    <w:rsid w:val="003C2375"/>
    <w:rsid w:val="003C6167"/>
    <w:rsid w:val="003D1EF2"/>
    <w:rsid w:val="003E7B6A"/>
    <w:rsid w:val="003F0D88"/>
    <w:rsid w:val="003F3723"/>
    <w:rsid w:val="0040613D"/>
    <w:rsid w:val="0042702A"/>
    <w:rsid w:val="0045439E"/>
    <w:rsid w:val="00454D2B"/>
    <w:rsid w:val="00455B48"/>
    <w:rsid w:val="00461698"/>
    <w:rsid w:val="00497285"/>
    <w:rsid w:val="004B1557"/>
    <w:rsid w:val="004B749C"/>
    <w:rsid w:val="00547B99"/>
    <w:rsid w:val="00582A3E"/>
    <w:rsid w:val="00661D56"/>
    <w:rsid w:val="0066669A"/>
    <w:rsid w:val="00696D08"/>
    <w:rsid w:val="006A3746"/>
    <w:rsid w:val="006C1A82"/>
    <w:rsid w:val="00722CD9"/>
    <w:rsid w:val="00726E7E"/>
    <w:rsid w:val="007906AF"/>
    <w:rsid w:val="007B476C"/>
    <w:rsid w:val="007C3C51"/>
    <w:rsid w:val="007D5521"/>
    <w:rsid w:val="00813459"/>
    <w:rsid w:val="008172F0"/>
    <w:rsid w:val="00825105"/>
    <w:rsid w:val="008D37BC"/>
    <w:rsid w:val="008D4B76"/>
    <w:rsid w:val="008F00A7"/>
    <w:rsid w:val="0091693A"/>
    <w:rsid w:val="0092362D"/>
    <w:rsid w:val="00945EC6"/>
    <w:rsid w:val="009634E0"/>
    <w:rsid w:val="00965B34"/>
    <w:rsid w:val="009C3C66"/>
    <w:rsid w:val="009D7658"/>
    <w:rsid w:val="00A47E2F"/>
    <w:rsid w:val="00A618FB"/>
    <w:rsid w:val="00A67D52"/>
    <w:rsid w:val="00A731FF"/>
    <w:rsid w:val="00A93913"/>
    <w:rsid w:val="00A94CC9"/>
    <w:rsid w:val="00AA36E7"/>
    <w:rsid w:val="00AC0DA0"/>
    <w:rsid w:val="00AD3D9F"/>
    <w:rsid w:val="00AE0611"/>
    <w:rsid w:val="00AE401D"/>
    <w:rsid w:val="00AF78EA"/>
    <w:rsid w:val="00B10FB9"/>
    <w:rsid w:val="00B31B3C"/>
    <w:rsid w:val="00B55443"/>
    <w:rsid w:val="00BC707C"/>
    <w:rsid w:val="00BE55BE"/>
    <w:rsid w:val="00BF272E"/>
    <w:rsid w:val="00C27EA7"/>
    <w:rsid w:val="00C36CD1"/>
    <w:rsid w:val="00C4261C"/>
    <w:rsid w:val="00C90FE9"/>
    <w:rsid w:val="00CA1B42"/>
    <w:rsid w:val="00D51D09"/>
    <w:rsid w:val="00DA5CB7"/>
    <w:rsid w:val="00DB462C"/>
    <w:rsid w:val="00DB6166"/>
    <w:rsid w:val="00E40F8D"/>
    <w:rsid w:val="00E501DB"/>
    <w:rsid w:val="00E57AD0"/>
    <w:rsid w:val="00E722D1"/>
    <w:rsid w:val="00E901C5"/>
    <w:rsid w:val="00ED5D49"/>
    <w:rsid w:val="00F446F7"/>
    <w:rsid w:val="00F75F7D"/>
    <w:rsid w:val="00F769EB"/>
    <w:rsid w:val="00FA55E3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7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D0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CC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57AD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0613D"/>
  </w:style>
  <w:style w:type="character" w:customStyle="1" w:styleId="mi">
    <w:name w:val="mi"/>
    <w:basedOn w:val="DefaultParagraphFont"/>
    <w:rsid w:val="0040613D"/>
  </w:style>
  <w:style w:type="character" w:customStyle="1" w:styleId="mjxassistivemathml">
    <w:name w:val="mjx_assistive_mathml"/>
    <w:basedOn w:val="DefaultParagraphFont"/>
    <w:rsid w:val="0040613D"/>
  </w:style>
  <w:style w:type="paragraph" w:styleId="ListParagraph">
    <w:name w:val="List Paragraph"/>
    <w:basedOn w:val="Normal"/>
    <w:uiPriority w:val="34"/>
    <w:qFormat/>
    <w:rsid w:val="002F06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36E7"/>
    <w:rPr>
      <w:b/>
      <w:bCs/>
    </w:rPr>
  </w:style>
  <w:style w:type="character" w:customStyle="1" w:styleId="mn">
    <w:name w:val="mn"/>
    <w:basedOn w:val="DefaultParagraphFont"/>
    <w:rsid w:val="00DB6166"/>
  </w:style>
  <w:style w:type="character" w:customStyle="1" w:styleId="mo">
    <w:name w:val="mo"/>
    <w:basedOn w:val="DefaultParagraphFont"/>
    <w:rsid w:val="00454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2017-11-11T01:48:00Z</cp:lastPrinted>
  <dcterms:created xsi:type="dcterms:W3CDTF">2017-11-15T22:05:00Z</dcterms:created>
  <dcterms:modified xsi:type="dcterms:W3CDTF">2017-11-20T00:16:00Z</dcterms:modified>
</cp:coreProperties>
</file>