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b/>
          <w:bCs/>
          <w:color w:val="1B5E20"/>
          <w:sz w:val="48"/>
          <w:szCs w:val="48"/>
        </w:rPr>
        <w:t xml:space="preserve">LOW LEVEL DESIGN</w:t>
      </w:r>
    </w:p>
    <w:p>
      <w:pPr>
        <w:spacing w:after="240" w:before="240"/>
        <w:jc w:val="center"/>
      </w:pPr>
      <w:r>
        <w:rPr>
          <w:b/>
          <w:bCs/>
          <w:color w:val="388E3C"/>
          <w:sz w:val="36"/>
          <w:szCs w:val="36"/>
        </w:rPr>
        <w:t xml:space="preserve">RAG-Based Customer Support Assistant</w:t>
      </w:r>
    </w:p>
    <w:p>
      <w:pPr>
        <w:jc w:val="center"/>
      </w:pPr>
      <w:r>
        <w:rPr>
          <w:color w:val="555555"/>
          <w:sz w:val="28"/>
          <w:szCs w:val="28"/>
        </w:rPr>
        <w:t xml:space="preserve">with LangGraph &amp; Human-in-the-Loop (HITL)</w:t>
      </w:r>
    </w:p>
    <w:p>
      <w:pPr>
        <w:spacing w:before="720"/>
      </w:pPr>
      <w:r>
        <w:t xml:space="preserve"/>
      </w:r>
    </w:p>
    <w:p>
      <w:pPr>
        <w:jc w:val="center"/>
      </w:pPr>
      <w:r>
        <w:rPr>
          <w:b/>
          <w:bCs/>
          <w:sz w:val="24"/>
          <w:szCs w:val="24"/>
        </w:rPr>
        <w:t xml:space="preserve">Prepared by: Madhurima</w:t>
      </w:r>
    </w:p>
    <w:p>
      <w:pPr>
        <w:jc w:val="center"/>
      </w:pPr>
      <w:r>
        <w:rPr>
          <w:color w:val="777777"/>
          <w:sz w:val="22"/>
          <w:szCs w:val="22"/>
        </w:rPr>
        <w:t xml:space="preserve">Internship Final Review Project</w:t>
      </w:r>
    </w:p>
    <w:p>
      <w:pPr>
        <w:jc w:val="center"/>
      </w:pPr>
      <w:r>
        <w:rPr>
          <w:color w:val="777777"/>
          <w:sz w:val="22"/>
          <w:szCs w:val="22"/>
        </w:rPr>
        <w:t xml:space="preserve">Document ID: IN226081102</w:t>
      </w:r>
    </w:p>
    <w:p>
      <w:r>
        <w:br w:type="page"/>
      </w: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b/>
          <w:bCs/>
          <w:color w:val="1B5E20"/>
          <w:sz w:val="32"/>
          <w:szCs w:val="32"/>
        </w:rPr>
        <w:t xml:space="preserve">1. Module-Level Design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1.1 Document Processing Module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Responsible for loading the PDF from disk and preparing it for processing.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Tool Used: PyPDFLoader from langchain_community.document_loaders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Input: PDF file path (/content/IN226081102.pdf)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Output: List of Document objects, one per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Each Document object contains page_content (text) and metadata (page number, source)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1.2 Chunking Module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Splits large pages into smaller overlapping chunks for better retrieval accuracy.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Tool Used: RecursiveCharacterTextSplitter from langchain_text_splitters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Chunk Size: 500 characters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Chunk Overlap: 50 characters (ensures context is not lost at boundaries)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Strategy: Recursively splits on paragraph, sentence, word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Output: List of smaller Document chunks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1.3 Embedding Module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Converts text chunks into numerical vector representations.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Tool Used: GoogleGenerativeAIEmbeddings from langchain_google_genai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Model: models/gemini-embedding-001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Input: List of text strings (chunk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Output: List of float vectors (dense embeddings)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These vectors capture semantic meaning for similarity comparison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1.4 Vector Storage Module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Stores embeddings for fast retrieval during query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Tool Used: ChromaDB via langchain_community.vectorstores.Chroma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Storage: In-memory (can be persisted with persist_directory)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Index Type: Cosine similarity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Method: Chroma.from_documents(chunks, embeddings)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1.5 Retrieval Module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Fetches the most relevant chunks for a given user query.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Tool Used: vectorstore.as_retriever()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Method: retriever.invoke(question)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Returns: Top-k most similar document chunks (default k=4)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Similarity Metric: Cosine similarity between query embedding and stored embeddings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1.6 Query Processing Module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Constructs the prompt and invokes the LLM to generate an answer.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LLM Used: ChatGroq with model llama-3.3-70b-versatile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Prompt Format: System instruction + retrieved context + user 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Constraint: LLM is instructed to use ONLY the retrieved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Output: Natural language answer string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1.7 Graph Execution Module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Orchestrates the entire workflow using LangGraph StateGraph.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Framework: LangGraph StateGraph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Nodes: process_query, output_node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Edges: Conditional routing based on escalation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State: TypedDict with question, context, answer, escalate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Entry Point: process_query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Exit Point: END after output_node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1.8 HITL Module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Handles escalation to human agents when the bot cannot answer confidently.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Trigger: escalate flag is True in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Action: Prints escalation message and returns standard human handoff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Response: Informs user that a human agent will respond shortly</w:t>
      </w:r>
    </w:p>
    <w:p>
      <w:r>
        <w:br w:type="page"/>
      </w: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b/>
          <w:bCs/>
          <w:color w:val="1B5E20"/>
          <w:sz w:val="32"/>
          <w:szCs w:val="32"/>
        </w:rPr>
        <w:t xml:space="preserve">2. Data Structures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2.1 Document Object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Each loaded page is represented as a LangChain Document: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 page_content: str,  metadata: { source: str, page: int } }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2.2 Chunk Format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After splitting, each chunk is also a Document object: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 page_content: str (max 500 chars),  metadata: { source: str, page: int } }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2.3 Embedding Structure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Each chunk is converted to a float vector: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List[float]  # e.g. [0.023, -0.114, 0.887, ...]  (768 dimensions)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2.4 Graph State Object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The TypedDict that flows through all LangGraph nodes: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class State(TypedDict):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question: str      # User's input question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context:  str      # Retrieved chunks joined as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answer:   str      # LLM generated answer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escalate: bool     # True = needs human, False = bot can answer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2.5 Query-Response Schema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Input to the graph: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 "question": "What is this document about?", "context": "", "answer": "", "escalate": False }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Output from the graph: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{ "question": "...", "context": "...(retrieved text)...", "answer": "...(LLM response)...", "escalate": False }</w:t>
      </w:r>
    </w:p>
    <w:p>
      <w:r>
        <w:br w:type="page"/>
      </w: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b/>
          <w:bCs/>
          <w:color w:val="1B5E20"/>
          <w:sz w:val="32"/>
          <w:szCs w:val="32"/>
        </w:rPr>
        <w:t xml:space="preserve">3. Workflow Design (LangGraph)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3.1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process_query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Retrieves context, builds prompt, calls LLM, sets escalate flag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State with context, answer, escalate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output_node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Checks escalate flag, either returns LLM answer or triggers HITL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answer string printed to user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3.2 Edges and State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Entry Point: set_entry_point('process') — always starts at process_query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Conditional Edge: process → route() → escalate/respond → output_node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Final Edge: output_node →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State is passed between nodes as a TypedDict, each node returns updated state</w:t>
      </w:r>
    </w:p>
    <w:p>
      <w:r>
        <w:br w:type="page"/>
      </w: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b/>
          <w:bCs/>
          <w:color w:val="1B5E20"/>
          <w:sz w:val="32"/>
          <w:szCs w:val="32"/>
        </w:rPr>
        <w:t xml:space="preserve">4. Conditional Routing Logic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4.1 Answer Generation Criteria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The LLM generates an answer if retrieved context is non-empty. The prompt explicitly instructs the model to use only the context and say 'I don't know' if it cannot answer.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4.2 Escalation Criteria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The route() function sets escalate = True if any of the following conditions are met: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Answer length is less than 30 characters (too short to be meaningful)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Answer contains the phrase 'i don't know' (LLM admitted it cannot answer)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Answer contains 'not mentioned' (context does not cover the topic)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Retrieved context is completely empty (no relevant chunks found)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4.3 Routing Function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def route(state: State):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if state['escalate']: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return 'escalate'   # → output_node (HITL path)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return 'respond'        # → output_node (bot answer path)</w:t>
      </w:r>
    </w:p>
    <w:p>
      <w:r>
        <w:br w:type="page"/>
      </w: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b/>
          <w:bCs/>
          <w:color w:val="1B5E20"/>
          <w:sz w:val="32"/>
          <w:szCs w:val="32"/>
        </w:rPr>
        <w:t xml:space="preserve">5. HITL Design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5.1 When Escalation is Triggered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LLM answer is too short (less than 30 characters)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LLM says it does not know the answer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 relevant document chunks were retrieved for the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Query is completely unrelated to the knowledge base content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5.2 What Happens After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output_node detects escalate = True in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Prints escalation message to the console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Returns a standard human handoff message to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 a production system, this would create a support ticket or connect to a live agent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5.3 How Human Response is Integrated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In the current implementation, the HITL response is a static message informing the user that a human agent will follow up. In a production system, this would be extended to: create a ticket in a CRM system, notify an agent via Slack or email, and return the human agent response back through the same interface.</w:t>
      </w:r>
    </w:p>
    <w:p>
      <w:r>
        <w:br w:type="page"/>
      </w: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b/>
          <w:bCs/>
          <w:color w:val="1B5E20"/>
          <w:sz w:val="32"/>
          <w:szCs w:val="32"/>
        </w:rPr>
        <w:t xml:space="preserve">6. API / Interface Design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6.1 Input Format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ask('Your question here as a plain string')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The ask() function accepts a natural language question string and passes it into the LangGraph app as the initial state.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6.2 Output Format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The system prints two types of output: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 Answer: The LLM-generated answer displayed with a checkmark prefix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Escalation: A human handoff message displayed with a red circle prefix</w:t>
      </w:r>
    </w:p>
    <w:p>
      <w:pPr>
        <w:pStyle w:val="Heading2"/>
        <w:spacing w:after="120" w:before="240"/>
      </w:pPr>
      <w:r>
        <w:rPr>
          <w:b/>
          <w:bCs/>
          <w:color w:val="388E3C"/>
          <w:sz w:val="26"/>
          <w:szCs w:val="26"/>
        </w:rPr>
        <w:t xml:space="preserve">6.3 Interaction 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User calls ask(question)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→ app.invoke({question, context:'', answer:'', escalate:False})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→ process_query node runs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→ route() decides path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→ output_node returns final answer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→ result['answer'] returned to caller</w:t>
      </w:r>
    </w:p>
    <w:p>
      <w:r>
        <w:br w:type="page"/>
      </w:r>
    </w:p>
    <w:p>
      <w:pPr>
        <w:pStyle w:val="Heading1"/>
        <w:pBdr>
          <w:bottom w:val="single" w:color="2E7D32" w:sz="6" w:space="1"/>
        </w:pBdr>
        <w:spacing w:after="180" w:before="360"/>
      </w:pPr>
      <w:r>
        <w:rPr>
          <w:b/>
          <w:bCs/>
          <w:color w:val="1B5E20"/>
          <w:sz w:val="32"/>
          <w:szCs w:val="32"/>
        </w:rPr>
        <w:t xml:space="preserve">7.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file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ValueError from PyPDFLoader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file path using os.listdir()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relevant chunks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context string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escalate=True, trigger HITL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API failure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429 or 400 error from Groq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API key and quota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AuthenticationError from LangChain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 GOOGLE_API_KEY env variable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777777"/>
          <w:sz w:val="20"/>
          <w:szCs w:val="20"/>
        </w:rPr>
        <w:t xml:space="preserve">--- End of Low Level Design Document ---</w:t>
      </w:r>
    </w:p>
    <w:p>
      <w:pPr>
        <w:jc w:val="center"/>
      </w:pPr>
      <w:r>
        <w:rPr>
          <w:color w:val="999999"/>
          <w:sz w:val="18"/>
          <w:szCs w:val="18"/>
        </w:rPr>
        <w:t xml:space="preserve">Prepared by Madhurima | Internship Final Review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88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2026-04-29T02:52:36.412Z</dcterms:created>
  <dcterms:modified xsi:type="dcterms:W3CDTF">2026-04-29T02:52:36.413Z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