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b/>
          <w:bCs/>
          <w:color w:val="4A148C"/>
          <w:sz w:val="48"/>
          <w:szCs w:val="48"/>
        </w:rPr>
        <w:t xml:space="preserve">TECHNICAL DOCUMENTATION</w:t>
      </w:r>
    </w:p>
    <w:p>
      <w:pPr>
        <w:spacing w:after="240" w:before="240"/>
        <w:jc w:val="center"/>
      </w:pPr>
      <w:r>
        <w:rPr>
          <w:b/>
          <w:bCs/>
          <w:color w:val="7B1FA2"/>
          <w:sz w:val="36"/>
          <w:szCs w:val="36"/>
        </w:rPr>
        <w:t xml:space="preserve">RAG-Based Customer Support Assistant</w:t>
      </w:r>
    </w:p>
    <w:p>
      <w:pPr>
        <w:jc w:val="center"/>
      </w:pPr>
      <w:r>
        <w:rPr>
          <w:color w:val="555555"/>
          <w:sz w:val="28"/>
          <w:szCs w:val="28"/>
        </w:rPr>
        <w:t xml:space="preserve">with LangGraph &amp; Human-in-the-Loop (HITL)</w:t>
      </w:r>
    </w:p>
    <w:p>
      <w:pPr>
        <w:spacing w:before="720"/>
      </w:pPr>
      <w:r>
        <w:t xml:space="preserve"/>
      </w:r>
    </w:p>
    <w:p>
      <w:pPr>
        <w:jc w:val="center"/>
      </w:pPr>
      <w:r>
        <w:rPr>
          <w:b/>
          <w:bCs/>
          <w:sz w:val="24"/>
          <w:szCs w:val="24"/>
        </w:rPr>
        <w:t xml:space="preserve">Prepared by: Madhurima</w:t>
      </w:r>
    </w:p>
    <w:p>
      <w:pPr>
        <w:jc w:val="center"/>
      </w:pPr>
      <w:r>
        <w:rPr>
          <w:color w:val="777777"/>
          <w:sz w:val="22"/>
          <w:szCs w:val="22"/>
        </w:rPr>
        <w:t xml:space="preserve">Internship Final Review Project</w:t>
      </w:r>
    </w:p>
    <w:p>
      <w:pPr>
        <w:jc w:val="center"/>
      </w:pPr>
      <w:r>
        <w:rPr>
          <w:color w:val="777777"/>
          <w:sz w:val="22"/>
          <w:szCs w:val="22"/>
        </w:rPr>
        <w:t xml:space="preserve">Document ID: IN226081102</w:t>
      </w:r>
    </w:p>
    <w:p>
      <w:r>
        <w:br w:type="page"/>
      </w:r>
    </w:p>
    <w:p>
      <w:pPr>
        <w:pStyle w:val="Heading1"/>
        <w:pBdr>
          <w:bottom w:val="single" w:color="7B1FA2" w:sz="6" w:space="1"/>
        </w:pBdr>
        <w:spacing w:after="180" w:before="360"/>
      </w:pPr>
      <w:r>
        <w:rPr>
          <w:b/>
          <w:bCs/>
          <w:color w:val="4A148C"/>
          <w:sz w:val="32"/>
          <w:szCs w:val="32"/>
        </w:rPr>
        <w:t xml:space="preserve">1. Introduction</w:t>
      </w:r>
    </w:p>
    <w:p>
      <w:pPr>
        <w:pStyle w:val="Heading2"/>
        <w:spacing w:after="120" w:before="240"/>
      </w:pPr>
      <w:r>
        <w:rPr>
          <w:b/>
          <w:bCs/>
          <w:color w:val="7B1FA2"/>
          <w:sz w:val="26"/>
          <w:szCs w:val="26"/>
        </w:rPr>
        <w:t xml:space="preserve">1.1 What is RAG?</w:t>
      </w:r>
    </w:p>
    <w:p>
      <w:pPr>
        <w:spacing w:after="80" w:before="80"/>
        <w:jc w:val="both"/>
      </w:pPr>
      <w:r>
        <w:rPr>
          <w:sz w:val="22"/>
          <w:szCs w:val="22"/>
        </w:rPr>
        <w:t xml:space="preserve">Retrieval-Augmented Generation (RAG) is an AI architecture that combines two powerful techniques: information retrieval and text generation. Instead of relying solely on what a language model learned during training, RAG first retrieves relevant information from an external knowledge source, then uses that information to generate an accurate and grounded response.</w:t>
      </w:r>
    </w:p>
    <w:p>
      <w:pPr>
        <w:spacing w:after="80" w:before="80"/>
        <w:jc w:val="both"/>
      </w:pPr>
      <w:r>
        <w:rPr>
          <w:sz w:val="22"/>
          <w:szCs w:val="22"/>
        </w:rPr>
        <w:t xml:space="preserve">This is especially important because LLMs have a knowledge cutoff date and cannot access private or domain-specific documents. RAG solves this by giving the LLM the exact relevant information it needs at query time.</w:t>
      </w:r>
    </w:p>
    <w:p>
      <w:pPr>
        <w:pStyle w:val="Heading2"/>
        <w:spacing w:after="120" w:before="240"/>
      </w:pPr>
      <w:r>
        <w:rPr>
          <w:b/>
          <w:bCs/>
          <w:color w:val="7B1FA2"/>
          <w:sz w:val="26"/>
          <w:szCs w:val="26"/>
        </w:rPr>
        <w:t xml:space="preserve">1.2 Why RAG is Needed</w:t>
      </w:r>
    </w:p>
    <w:p>
      <w:pPr>
        <w:pStyle w:val="ListParagraph"/>
        <w:numPr>
          <w:ilvl w:val="0"/>
          <w:numId w:val="2"/>
        </w:numPr>
        <w:spacing w:after="60" w:before="60"/>
      </w:pPr>
      <w:r>
        <w:rPr>
          <w:sz w:val="22"/>
          <w:szCs w:val="22"/>
        </w:rPr>
        <w:t xml:space="preserve">LLMs alone hallucinate — they generate confident but incorrect answers</w:t>
      </w:r>
    </w:p>
    <w:p>
      <w:pPr>
        <w:pStyle w:val="ListParagraph"/>
        <w:numPr>
          <w:ilvl w:val="0"/>
          <w:numId w:val="2"/>
        </w:numPr>
        <w:spacing w:after="60" w:before="60"/>
      </w:pPr>
      <w:r>
        <w:rPr>
          <w:sz w:val="22"/>
          <w:szCs w:val="22"/>
        </w:rPr>
        <w:t xml:space="preserve">LLMs cannot access private documents or company-specific knowledge</w:t>
      </w:r>
    </w:p>
    <w:p>
      <w:pPr>
        <w:pStyle w:val="ListParagraph"/>
        <w:numPr>
          <w:ilvl w:val="0"/>
          <w:numId w:val="2"/>
        </w:numPr>
        <w:spacing w:after="60" w:before="60"/>
      </w:pPr>
      <w:r>
        <w:rPr>
          <w:sz w:val="22"/>
          <w:szCs w:val="22"/>
        </w:rPr>
        <w:t xml:space="preserve">RAG grounds the LLM in real retrieved facts from the actual document</w:t>
      </w:r>
    </w:p>
    <w:p>
      <w:pPr>
        <w:pStyle w:val="ListParagraph"/>
        <w:numPr>
          <w:ilvl w:val="0"/>
          <w:numId w:val="2"/>
        </w:numPr>
        <w:spacing w:after="60" w:before="60"/>
      </w:pPr>
      <w:r>
        <w:rPr>
          <w:sz w:val="22"/>
          <w:szCs w:val="22"/>
        </w:rPr>
        <w:t xml:space="preserve">RAG allows the system to be updated simply by updating the knowledge base</w:t>
      </w:r>
    </w:p>
    <w:p>
      <w:pPr>
        <w:pStyle w:val="ListParagraph"/>
        <w:numPr>
          <w:ilvl w:val="0"/>
          <w:numId w:val="2"/>
        </w:numPr>
        <w:spacing w:after="60" w:before="60"/>
      </w:pPr>
      <w:r>
        <w:rPr>
          <w:sz w:val="22"/>
          <w:szCs w:val="22"/>
        </w:rPr>
        <w:t xml:space="preserve">RAG provides citations and traceability — the answer comes from real content</w:t>
      </w:r>
    </w:p>
    <w:p>
      <w:pPr>
        <w:pStyle w:val="Heading2"/>
        <w:spacing w:after="120" w:before="240"/>
      </w:pPr>
      <w:r>
        <w:rPr>
          <w:b/>
          <w:bCs/>
          <w:color w:val="7B1FA2"/>
          <w:sz w:val="26"/>
          <w:szCs w:val="26"/>
        </w:rPr>
        <w:t xml:space="preserve">1.3 Use Case Overview</w:t>
      </w:r>
    </w:p>
    <w:p>
      <w:pPr>
        <w:spacing w:after="80" w:before="80"/>
        <w:jc w:val="both"/>
      </w:pPr>
      <w:r>
        <w:rPr>
          <w:sz w:val="22"/>
          <w:szCs w:val="22"/>
        </w:rPr>
        <w:t xml:space="preserve">This system implements a Customer Support Assistant for an internship onboarding document (IN226081102.pdf). The bot answers questions about joining formalities, internship assignments, and confidentiality agreements. When it cannot answer confidently, it escalates to a human agent — simulating a real production support system.</w:t>
      </w:r>
    </w:p>
    <w:p>
      <w:r>
        <w:br w:type="page"/>
      </w:r>
    </w:p>
    <w:p>
      <w:pPr>
        <w:pStyle w:val="Heading1"/>
        <w:pBdr>
          <w:bottom w:val="single" w:color="7B1FA2" w:sz="6" w:space="1"/>
        </w:pBdr>
        <w:spacing w:after="180" w:before="360"/>
      </w:pPr>
      <w:r>
        <w:rPr>
          <w:b/>
          <w:bCs/>
          <w:color w:val="4A148C"/>
          <w:sz w:val="32"/>
          <w:szCs w:val="32"/>
        </w:rPr>
        <w:t xml:space="preserve">2. System Architecture Explanation</w:t>
      </w:r>
    </w:p>
    <w:p>
      <w:pPr>
        <w:pStyle w:val="Heading2"/>
        <w:spacing w:after="120" w:before="240"/>
      </w:pPr>
      <w:r>
        <w:rPr>
          <w:b/>
          <w:bCs/>
          <w:color w:val="7B1FA2"/>
          <w:sz w:val="26"/>
          <w:szCs w:val="26"/>
        </w:rPr>
        <w:t xml:space="preserve">2.1 Component Interactions</w:t>
      </w:r>
    </w:p>
    <w:p>
      <w:pPr>
        <w:spacing w:after="80" w:before="80"/>
        <w:jc w:val="both"/>
      </w:pPr>
      <w:r>
        <w:rPr>
          <w:sz w:val="22"/>
          <w:szCs w:val="22"/>
        </w:rPr>
        <w:t xml:space="preserve">The system operates in two phases: Ingestion and Query.</w:t>
      </w:r>
    </w:p>
    <w:p>
      <w:pPr>
        <w:spacing w:after="80" w:before="80"/>
        <w:jc w:val="both"/>
      </w:pPr>
      <w:r>
        <w:rPr>
          <w:sz w:val="22"/>
          <w:szCs w:val="22"/>
        </w:rPr>
        <w:t xml:space="preserve">During Ingestion: The PDF is loaded by PyPDFLoader and split into chunks by RecursiveCharacterTextSplitter. Each chunk is embedded by the Gemini Embedding model and stored in ChromaDB. This phase runs once.</w:t>
      </w:r>
    </w:p>
    <w:p>
      <w:pPr>
        <w:spacing w:after="80" w:before="80"/>
        <w:jc w:val="both"/>
      </w:pPr>
      <w:r>
        <w:rPr>
          <w:sz w:val="22"/>
          <w:szCs w:val="22"/>
        </w:rPr>
        <w:t xml:space="preserve">During Query: The user's question is embedded and compared against stored vectors in ChromaDB. The top matching chunks are retrieved and combined into a context string. This context plus the question is sent to the Groq LLM. The LLM generates an answer which is evaluated by the routing logic. Depending on the confidence, either the answer is returned or HITL escalation is triggered.</w:t>
      </w:r>
    </w:p>
    <w:p>
      <w:pPr>
        <w:pStyle w:val="Heading2"/>
        <w:spacing w:after="120" w:before="240"/>
      </w:pPr>
      <w:r>
        <w:rPr>
          <w:b/>
          <w:bCs/>
          <w:color w:val="7B1FA2"/>
          <w:sz w:val="26"/>
          <w:szCs w:val="26"/>
        </w:rPr>
        <w:t xml:space="preserve">2.2 LangGraph Workflow</w:t>
      </w:r>
    </w:p>
    <w:p>
      <w:pPr>
        <w:spacing w:after="80" w:before="80"/>
        <w:jc w:val="both"/>
      </w:pPr>
      <w:r>
        <w:rPr>
          <w:sz w:val="22"/>
          <w:szCs w:val="22"/>
        </w:rPr>
        <w:t xml:space="preserve">LangGraph is used to build a stateful graph that controls the flow of data. The graph has two nodes connected by conditional edges. The State TypedDict flows between nodes, accumulating data at each step. This design makes the workflow transparent, debuggable, and extensible.</w:t>
      </w:r>
    </w:p>
    <w:p>
      <w:r>
        <w:br w:type="page"/>
      </w:r>
    </w:p>
    <w:p>
      <w:pPr>
        <w:pStyle w:val="Heading1"/>
        <w:pBdr>
          <w:bottom w:val="single" w:color="7B1FA2" w:sz="6" w:space="1"/>
        </w:pBdr>
        <w:spacing w:after="180" w:before="360"/>
      </w:pPr>
      <w:r>
        <w:rPr>
          <w:b/>
          <w:bCs/>
          <w:color w:val="4A148C"/>
          <w:sz w:val="32"/>
          <w:szCs w:val="32"/>
        </w:rPr>
        <w:t xml:space="preserve">3. Design Decisions</w:t>
      </w:r>
    </w:p>
    <w:p>
      <w:pPr>
        <w:pStyle w:val="Heading2"/>
        <w:spacing w:after="120" w:before="240"/>
      </w:pPr>
      <w:r>
        <w:rPr>
          <w:b/>
          <w:bCs/>
          <w:color w:val="7B1FA2"/>
          <w:sz w:val="26"/>
          <w:szCs w:val="26"/>
        </w:rPr>
        <w:t xml:space="preserve">3.1 Chunk Size Choice</w:t>
      </w:r>
    </w:p>
    <w:p>
      <w:pPr>
        <w:spacing w:after="80" w:before="80"/>
        <w:jc w:val="both"/>
      </w:pPr>
      <w:r>
        <w:rPr>
          <w:sz w:val="22"/>
          <w:szCs w:val="22"/>
        </w:rPr>
        <w:t xml:space="preserve">A chunk size of 500 characters with 50 character overlap was chosen. Smaller chunks (200-300) lose context within a single idea. Larger chunks (1000+) reduce retrieval precision as they contain too many topics. 500 characters strikes the right balance for a document of this type, capturing complete sentences and ideas while remaining specific enough for accurate retrieval.</w:t>
      </w:r>
    </w:p>
    <w:p>
      <w:pPr>
        <w:pStyle w:val="Heading2"/>
        <w:spacing w:after="120" w:before="240"/>
      </w:pPr>
      <w:r>
        <w:rPr>
          <w:b/>
          <w:bCs/>
          <w:color w:val="7B1FA2"/>
          <w:sz w:val="26"/>
          <w:szCs w:val="26"/>
        </w:rPr>
        <w:t xml:space="preserve">3.2 Embedding Strategy</w:t>
      </w:r>
    </w:p>
    <w:p>
      <w:pPr>
        <w:spacing w:after="80" w:before="80"/>
        <w:jc w:val="both"/>
      </w:pPr>
      <w:r>
        <w:rPr>
          <w:sz w:val="22"/>
          <w:szCs w:val="22"/>
        </w:rPr>
        <w:t xml:space="preserve">Google Gemini Embedding model (gemini-embedding-001) was selected because it produces high-quality semantic embeddings, is compatible with the LangChain ecosystem, and works well with ChromaDB. The embeddings capture the meaning of text rather than just keywords, enabling the retriever to find conceptually similar content even when exact words differ.</w:t>
      </w:r>
    </w:p>
    <w:p>
      <w:pPr>
        <w:pStyle w:val="Heading2"/>
        <w:spacing w:after="120" w:before="240"/>
      </w:pPr>
      <w:r>
        <w:rPr>
          <w:b/>
          <w:bCs/>
          <w:color w:val="7B1FA2"/>
          <w:sz w:val="26"/>
          <w:szCs w:val="26"/>
        </w:rPr>
        <w:t xml:space="preserve">3.3 Retrieval Approach</w:t>
      </w:r>
    </w:p>
    <w:p>
      <w:pPr>
        <w:spacing w:after="80" w:before="80"/>
        <w:jc w:val="both"/>
      </w:pPr>
      <w:r>
        <w:rPr>
          <w:sz w:val="22"/>
          <w:szCs w:val="22"/>
        </w:rPr>
        <w:t xml:space="preserve">The default LangChain retriever using cosine similarity was used. It retrieves the top 4 most relevant chunks for each query. Cosine similarity measures the angle between embedding vectors, making it robust to differences in text length and focusing purely on semantic content.</w:t>
      </w:r>
    </w:p>
    <w:p>
      <w:pPr>
        <w:pStyle w:val="Heading2"/>
        <w:spacing w:after="120" w:before="240"/>
      </w:pPr>
      <w:r>
        <w:rPr>
          <w:b/>
          <w:bCs/>
          <w:color w:val="7B1FA2"/>
          <w:sz w:val="26"/>
          <w:szCs w:val="26"/>
        </w:rPr>
        <w:t xml:space="preserve">3.4 Prompt Design Logic</w:t>
      </w:r>
    </w:p>
    <w:p>
      <w:pPr>
        <w:spacing w:after="80" w:before="80"/>
        <w:jc w:val="both"/>
      </w:pPr>
      <w:r>
        <w:rPr>
          <w:sz w:val="22"/>
          <w:szCs w:val="22"/>
        </w:rPr>
        <w:t xml:space="preserve">The prompt was designed with three key constraints: it instructs the LLM to act as a customer support assistant, it provides only the retrieved context as the knowledge source, and it explicitly tells the LLM to say 'I don't know' if the context is insufficient. This prevents hallucination and ensures answers are grounded in the actual document content.</w:t>
      </w:r>
    </w:p>
    <w:p>
      <w:r>
        <w:br w:type="page"/>
      </w:r>
    </w:p>
    <w:p>
      <w:pPr>
        <w:pStyle w:val="Heading1"/>
        <w:pBdr>
          <w:bottom w:val="single" w:color="7B1FA2" w:sz="6" w:space="1"/>
        </w:pBdr>
        <w:spacing w:after="180" w:before="360"/>
      </w:pPr>
      <w:r>
        <w:rPr>
          <w:b/>
          <w:bCs/>
          <w:color w:val="4A148C"/>
          <w:sz w:val="32"/>
          <w:szCs w:val="32"/>
        </w:rPr>
        <w:t xml:space="preserve">4. Workflow Explanation</w:t>
      </w:r>
    </w:p>
    <w:p>
      <w:pPr>
        <w:pStyle w:val="Heading2"/>
        <w:spacing w:after="120" w:before="240"/>
      </w:pPr>
      <w:r>
        <w:rPr>
          <w:b/>
          <w:bCs/>
          <w:color w:val="7B1FA2"/>
          <w:sz w:val="26"/>
          <w:szCs w:val="26"/>
        </w:rPr>
        <w:t xml:space="preserve">4.1 LangGraph Usage</w:t>
      </w:r>
    </w:p>
    <w:p>
      <w:pPr>
        <w:spacing w:after="80" w:before="80"/>
        <w:jc w:val="both"/>
      </w:pPr>
      <w:r>
        <w:rPr>
          <w:sz w:val="22"/>
          <w:szCs w:val="22"/>
        </w:rPr>
        <w:t xml:space="preserve">LangGraph provides a graph-based execution framework built on top of LangChain. It allows defining nodes (functions), edges (connections), and state (shared data). Unlike simple sequential chains, LangGraph supports conditional branching, loops, and human intervention points — making it ideal for production AI systems.</w:t>
      </w:r>
    </w:p>
    <w:p>
      <w:pPr>
        <w:pStyle w:val="Heading2"/>
        <w:spacing w:after="120" w:before="240"/>
      </w:pPr>
      <w:r>
        <w:rPr>
          <w:b/>
          <w:bCs/>
          <w:color w:val="7B1FA2"/>
          <w:sz w:val="26"/>
          <w:szCs w:val="26"/>
        </w:rPr>
        <w:t xml:space="preserve">4.2 Node Responsibilities</w:t>
      </w:r>
    </w:p>
    <w:p>
      <w:pPr>
        <w:spacing w:after="80" w:before="80"/>
        <w:jc w:val="both"/>
      </w:pPr>
      <w:r>
        <w:rPr>
          <w:sz w:val="22"/>
          <w:szCs w:val="22"/>
        </w:rPr>
        <w:t xml:space="preserve">The process_query node has three responsibilities: it retrieves relevant document chunks from ChromaDB, it constructs a prompt combining the context and question, and it invokes the LLM to generate an answer. It also evaluates the answer quality and sets the escalate flag accordingly.</w:t>
      </w:r>
    </w:p>
    <w:p>
      <w:pPr>
        <w:spacing w:after="80" w:before="80"/>
        <w:jc w:val="both"/>
      </w:pPr>
      <w:r>
        <w:rPr>
          <w:sz w:val="22"/>
          <w:szCs w:val="22"/>
        </w:rPr>
        <w:t xml:space="preserve">The output_node has one responsibility: it checks the escalate flag and either returns the LLM answer directly or triggers the HITL escalation path. It is the final node before the graph terminates.</w:t>
      </w:r>
    </w:p>
    <w:p>
      <w:pPr>
        <w:pStyle w:val="Heading2"/>
        <w:spacing w:after="120" w:before="240"/>
      </w:pPr>
      <w:r>
        <w:rPr>
          <w:b/>
          <w:bCs/>
          <w:color w:val="7B1FA2"/>
          <w:sz w:val="26"/>
          <w:szCs w:val="26"/>
        </w:rPr>
        <w:t xml:space="preserve">4.3 State Transitions</w:t>
      </w:r>
    </w:p>
    <w:p>
      <w:pPr>
        <w:spacing w:after="80" w:before="80"/>
        <w:jc w:val="both"/>
      </w:pPr>
      <w:r>
        <w:rPr>
          <w:sz w:val="22"/>
          <w:szCs w:val="22"/>
        </w:rPr>
        <w:t xml:space="preserve">The State TypedDict starts with question set and all other fields empty. After process_query runs, context and answer are populated and escalate is set to True or False. After output_node runs, the final answer is set. The graph then reaches END and returns the complete State to the caller.</w:t>
      </w:r>
    </w:p>
    <w:p>
      <w:r>
        <w:br w:type="page"/>
      </w:r>
    </w:p>
    <w:p>
      <w:pPr>
        <w:pStyle w:val="Heading1"/>
        <w:pBdr>
          <w:bottom w:val="single" w:color="7B1FA2" w:sz="6" w:space="1"/>
        </w:pBdr>
        <w:spacing w:after="180" w:before="360"/>
      </w:pPr>
      <w:r>
        <w:rPr>
          <w:b/>
          <w:bCs/>
          <w:color w:val="4A148C"/>
          <w:sz w:val="32"/>
          <w:szCs w:val="32"/>
        </w:rPr>
        <w:t xml:space="preserve">5. Conditional Logic</w:t>
      </w:r>
    </w:p>
    <w:p>
      <w:pPr>
        <w:pStyle w:val="Heading2"/>
        <w:spacing w:after="120" w:before="240"/>
      </w:pPr>
      <w:r>
        <w:rPr>
          <w:b/>
          <w:bCs/>
          <w:color w:val="7B1FA2"/>
          <w:sz w:val="26"/>
          <w:szCs w:val="26"/>
        </w:rPr>
        <w:t xml:space="preserve">5.1 Intent Detection</w:t>
      </w:r>
    </w:p>
    <w:p>
      <w:pPr>
        <w:spacing w:after="80" w:before="80"/>
        <w:jc w:val="both"/>
      </w:pPr>
      <w:r>
        <w:rPr>
          <w:sz w:val="22"/>
          <w:szCs w:val="22"/>
        </w:rPr>
        <w:t xml:space="preserve">The system performs implicit intent detection through retrieval quality. If the retrieved chunks are relevant to the question, the LLM can answer from context. If the retrieved chunks are unrelated (because the question is outside the document's scope), the LLM will admit it does not know, triggering escalation.</w:t>
      </w:r>
    </w:p>
    <w:p>
      <w:pPr>
        <w:pStyle w:val="Heading2"/>
        <w:spacing w:after="120" w:before="240"/>
      </w:pPr>
      <w:r>
        <w:rPr>
          <w:b/>
          <w:bCs/>
          <w:color w:val="7B1FA2"/>
          <w:sz w:val="26"/>
          <w:szCs w:val="26"/>
        </w:rPr>
        <w:t xml:space="preserve">5.2 Routing Decisions</w:t>
      </w:r>
    </w:p>
    <w:p>
      <w:pPr>
        <w:spacing w:after="80" w:before="80"/>
        <w:jc w:val="both"/>
      </w:pPr>
      <w:r>
        <w:rPr>
          <w:sz w:val="22"/>
          <w:szCs w:val="22"/>
        </w:rPr>
        <w:t xml:space="preserve">The route() function makes a binary decision based on the escalate flag in the State. The escalate flag is set to True if the answer is shorter than 30 characters, contains 'I don't know', contains 'not mentioned', or if the context was empty. Otherwise it is False. Both routing paths lead to output_node, but output_node behaves differently depending on the flag value.</w:t>
      </w:r>
    </w:p>
    <w:p>
      <w:r>
        <w:br w:type="page"/>
      </w:r>
    </w:p>
    <w:p>
      <w:pPr>
        <w:pStyle w:val="Heading1"/>
        <w:pBdr>
          <w:bottom w:val="single" w:color="7B1FA2" w:sz="6" w:space="1"/>
        </w:pBdr>
        <w:spacing w:after="180" w:before="360"/>
      </w:pPr>
      <w:r>
        <w:rPr>
          <w:b/>
          <w:bCs/>
          <w:color w:val="4A148C"/>
          <w:sz w:val="32"/>
          <w:szCs w:val="32"/>
        </w:rPr>
        <w:t xml:space="preserve">6. HITL Implementation</w:t>
      </w:r>
    </w:p>
    <w:p>
      <w:pPr>
        <w:pStyle w:val="Heading2"/>
        <w:spacing w:after="120" w:before="240"/>
      </w:pPr>
      <w:r>
        <w:rPr>
          <w:b/>
          <w:bCs/>
          <w:color w:val="7B1FA2"/>
          <w:sz w:val="26"/>
          <w:szCs w:val="26"/>
        </w:rPr>
        <w:t xml:space="preserve">6.1 Role of Human Intervention</w:t>
      </w:r>
    </w:p>
    <w:p>
      <w:pPr>
        <w:spacing w:after="80" w:before="80"/>
        <w:jc w:val="both"/>
      </w:pPr>
      <w:r>
        <w:rPr>
          <w:sz w:val="22"/>
          <w:szCs w:val="22"/>
        </w:rPr>
        <w:t xml:space="preserve">Human-in-the-Loop (HITL) is a design pattern where a human is brought into an automated process when the automation reaches its limits. In this system, HITL is triggered when the bot cannot confidently answer a question. The human agent then provides the answer, ensuring no user query goes unanswered.</w:t>
      </w:r>
    </w:p>
    <w:p>
      <w:pPr>
        <w:pStyle w:val="Heading2"/>
        <w:spacing w:after="120" w:before="240"/>
      </w:pPr>
      <w:r>
        <w:rPr>
          <w:b/>
          <w:bCs/>
          <w:color w:val="7B1FA2"/>
          <w:sz w:val="26"/>
          <w:szCs w:val="26"/>
        </w:rPr>
        <w:t xml:space="preserve">6.2 Benefits of HITL</w:t>
      </w:r>
    </w:p>
    <w:p>
      <w:pPr>
        <w:pStyle w:val="ListParagraph"/>
        <w:numPr>
          <w:ilvl w:val="0"/>
          <w:numId w:val="2"/>
        </w:numPr>
        <w:spacing w:after="60" w:before="60"/>
      </w:pPr>
      <w:r>
        <w:rPr>
          <w:sz w:val="22"/>
          <w:szCs w:val="22"/>
        </w:rPr>
        <w:t xml:space="preserve">Ensures 100% query coverage — no user is ever left without an answer</w:t>
      </w:r>
    </w:p>
    <w:p>
      <w:pPr>
        <w:pStyle w:val="ListParagraph"/>
        <w:numPr>
          <w:ilvl w:val="0"/>
          <w:numId w:val="2"/>
        </w:numPr>
        <w:spacing w:after="60" w:before="60"/>
      </w:pPr>
      <w:r>
        <w:rPr>
          <w:sz w:val="22"/>
          <w:szCs w:val="22"/>
        </w:rPr>
        <w:t xml:space="preserve">Maintains trust — users know complex queries are handled by humans</w:t>
      </w:r>
    </w:p>
    <w:p>
      <w:pPr>
        <w:pStyle w:val="ListParagraph"/>
        <w:numPr>
          <w:ilvl w:val="0"/>
          <w:numId w:val="2"/>
        </w:numPr>
        <w:spacing w:after="60" w:before="60"/>
      </w:pPr>
      <w:r>
        <w:rPr>
          <w:sz w:val="22"/>
          <w:szCs w:val="22"/>
        </w:rPr>
        <w:t xml:space="preserve">Provides feedback data — escalated queries reveal gaps in the knowledge base</w:t>
      </w:r>
    </w:p>
    <w:p>
      <w:pPr>
        <w:pStyle w:val="ListParagraph"/>
        <w:numPr>
          <w:ilvl w:val="0"/>
          <w:numId w:val="2"/>
        </w:numPr>
        <w:spacing w:after="60" w:before="60"/>
      </w:pPr>
      <w:r>
        <w:rPr>
          <w:sz w:val="22"/>
          <w:szCs w:val="22"/>
        </w:rPr>
        <w:t xml:space="preserve">Reduces risk — high-stakes queries are reviewed by humans before responding</w:t>
      </w:r>
    </w:p>
    <w:p>
      <w:pPr>
        <w:pStyle w:val="Heading2"/>
        <w:spacing w:after="120" w:before="240"/>
      </w:pPr>
      <w:r>
        <w:rPr>
          <w:b/>
          <w:bCs/>
          <w:color w:val="7B1FA2"/>
          <w:sz w:val="26"/>
          <w:szCs w:val="26"/>
        </w:rPr>
        <w:t xml:space="preserve">6.3 Limitations of Current HITL</w:t>
      </w:r>
    </w:p>
    <w:p>
      <w:pPr>
        <w:pStyle w:val="ListParagraph"/>
        <w:numPr>
          <w:ilvl w:val="0"/>
          <w:numId w:val="2"/>
        </w:numPr>
        <w:spacing w:after="60" w:before="60"/>
      </w:pPr>
      <w:r>
        <w:rPr>
          <w:sz w:val="22"/>
          <w:szCs w:val="22"/>
        </w:rPr>
        <w:t xml:space="preserve">The current implementation uses a static escalation message</w:t>
      </w:r>
    </w:p>
    <w:p>
      <w:pPr>
        <w:pStyle w:val="ListParagraph"/>
        <w:numPr>
          <w:ilvl w:val="0"/>
          <w:numId w:val="2"/>
        </w:numPr>
        <w:spacing w:after="60" w:before="60"/>
      </w:pPr>
      <w:r>
        <w:rPr>
          <w:sz w:val="22"/>
          <w:szCs w:val="22"/>
        </w:rPr>
        <w:t xml:space="preserve">There is no actual live agent connection in this prototype</w:t>
      </w:r>
    </w:p>
    <w:p>
      <w:pPr>
        <w:pStyle w:val="ListParagraph"/>
        <w:numPr>
          <w:ilvl w:val="0"/>
          <w:numId w:val="2"/>
        </w:numPr>
        <w:spacing w:after="60" w:before="60"/>
      </w:pPr>
      <w:r>
        <w:rPr>
          <w:sz w:val="22"/>
          <w:szCs w:val="22"/>
        </w:rPr>
        <w:t xml:space="preserve">Escalation decisions are based on simple heuristics, not true confidence scoring</w:t>
      </w:r>
    </w:p>
    <w:p>
      <w:pPr>
        <w:pStyle w:val="ListParagraph"/>
        <w:numPr>
          <w:ilvl w:val="0"/>
          <w:numId w:val="2"/>
        </w:numPr>
        <w:spacing w:after="60" w:before="60"/>
      </w:pPr>
      <w:r>
        <w:rPr>
          <w:sz w:val="22"/>
          <w:szCs w:val="22"/>
        </w:rPr>
        <w:t xml:space="preserve">No ticket creation or CRM integration in the current version</w:t>
      </w:r>
    </w:p>
    <w:p>
      <w:r>
        <w:br w:type="page"/>
      </w:r>
    </w:p>
    <w:p>
      <w:pPr>
        <w:pStyle w:val="Heading1"/>
        <w:pBdr>
          <w:bottom w:val="single" w:color="7B1FA2" w:sz="6" w:space="1"/>
        </w:pBdr>
        <w:spacing w:after="180" w:before="360"/>
      </w:pPr>
      <w:r>
        <w:rPr>
          <w:b/>
          <w:bCs/>
          <w:color w:val="4A148C"/>
          <w:sz w:val="32"/>
          <w:szCs w:val="32"/>
        </w:rPr>
        <w:t xml:space="preserve">7. Challenges &amp;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b/>
                <w:bCs/>
                <w:color w:val="FFFFFF"/>
                <w:sz w:val="20"/>
                <w:szCs w:val="20"/>
              </w:rPr>
              <w:t xml:space="preserve">Challenge</w:t>
            </w:r>
          </w:p>
        </w:tc>
        <w:tc>
          <w:tcPr>
            <w:tcW w:type="dxa" w:w="312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b/>
                <w:bCs/>
                <w:color w:val="FFFFFF"/>
                <w:sz w:val="20"/>
                <w:szCs w:val="20"/>
              </w:rPr>
              <w:t xml:space="preserve">Trade-off</w:t>
            </w:r>
          </w:p>
        </w:tc>
        <w:tc>
          <w:tcPr>
            <w:tcW w:type="dxa" w:w="312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b/>
                <w:bCs/>
                <w:color w:val="FFFFFF"/>
                <w:sz w:val="20"/>
                <w:szCs w:val="20"/>
              </w:rPr>
              <w:t xml:space="preserve">Decision Made</w:t>
            </w:r>
          </w:p>
        </w:tc>
      </w:tr>
      <w:tr>
        <w:tc>
          <w:tcPr>
            <w:tcW w:type="dxa" w:w="31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sz w:val="20"/>
                <w:szCs w:val="20"/>
              </w:rPr>
              <w:t xml:space="preserve">Retrieval accuracy vs 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More chunks = better coverage but slower 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Top-4 retrieval balances both</w:t>
            </w:r>
          </w:p>
        </w:tc>
      </w:tr>
      <w:tr>
        <w:tc>
          <w:tcPr>
            <w:tcW w:type="dxa" w:w="31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sz w:val="20"/>
                <w:szCs w:val="20"/>
              </w:rPr>
              <w:t xml:space="preserve">Chunk size vs context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Small chunks = precise but lack 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 chars with 50 overlap chosen</w:t>
            </w:r>
          </w:p>
        </w:tc>
      </w:tr>
      <w:tr>
        <w:tc>
          <w:tcPr>
            <w:tcW w:type="dxa" w:w="31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sz w:val="20"/>
                <w:szCs w:val="20"/>
              </w:rPr>
              <w:t xml:space="preserve">Cost vs 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Paid LLMs are more capable but expensive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Groq free tier is fast and sufficient</w:t>
            </w:r>
          </w:p>
        </w:tc>
      </w:tr>
    </w:tbl>
    <w:p>
      <w:r>
        <w:br w:type="page"/>
      </w:r>
    </w:p>
    <w:p>
      <w:pPr>
        <w:pStyle w:val="Heading1"/>
        <w:pBdr>
          <w:bottom w:val="single" w:color="7B1FA2" w:sz="6" w:space="1"/>
        </w:pBdr>
        <w:spacing w:after="180" w:before="360"/>
      </w:pPr>
      <w:r>
        <w:rPr>
          <w:b/>
          <w:bCs/>
          <w:color w:val="4A148C"/>
          <w:sz w:val="32"/>
          <w:szCs w:val="32"/>
        </w:rPr>
        <w:t xml:space="preserve">8. Testing Strategy</w:t>
      </w:r>
    </w:p>
    <w:p>
      <w:pPr>
        <w:pStyle w:val="Heading2"/>
        <w:spacing w:after="120" w:before="240"/>
      </w:pPr>
      <w:r>
        <w:rPr>
          <w:b/>
          <w:bCs/>
          <w:color w:val="7B1FA2"/>
          <w:sz w:val="26"/>
          <w:szCs w:val="26"/>
        </w:rPr>
        <w:t xml:space="preserve">8.1 Testing Approach</w:t>
      </w:r>
    </w:p>
    <w:p>
      <w:pPr>
        <w:spacing w:after="80" w:before="80"/>
        <w:jc w:val="both"/>
      </w:pPr>
      <w:r>
        <w:rPr>
          <w:sz w:val="22"/>
          <w:szCs w:val="22"/>
        </w:rPr>
        <w:t xml:space="preserve">The system was tested using two categories of queries: in-scope queries (questions answerable from the PDF) and out-of-scope queries (questions unrelated to the document). This validates both the RAG pipeline and the HITL escalation mechanism.</w:t>
      </w:r>
    </w:p>
    <w:p>
      <w:pPr>
        <w:pStyle w:val="Heading2"/>
        <w:spacing w:after="120" w:before="240"/>
      </w:pPr>
      <w:r>
        <w:rPr>
          <w:b/>
          <w:bCs/>
          <w:color w:val="7B1FA2"/>
          <w:sz w:val="26"/>
          <w:szCs w:val="26"/>
        </w:rPr>
        <w:t xml:space="preserve">8.2 Sample Queries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b/>
                <w:bCs/>
                <w:color w:val="FFFFFF"/>
                <w:sz w:val="20"/>
                <w:szCs w:val="20"/>
              </w:rPr>
              <w:t xml:space="preserve">Query</w:t>
            </w:r>
          </w:p>
        </w:tc>
        <w:tc>
          <w:tcPr>
            <w:tcW w:type="dxa" w:w="24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b/>
                <w:bCs/>
                <w:color w:val="FFFFFF"/>
                <w:sz w:val="20"/>
                <w:szCs w:val="20"/>
              </w:rPr>
              <w:t xml:space="preserve">Expected</w:t>
            </w:r>
          </w:p>
        </w:tc>
        <w:tc>
          <w:tcPr>
            <w:tcW w:type="dxa" w:w="33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b/>
                <w:bCs/>
                <w:color w:val="FFFFFF"/>
                <w:sz w:val="20"/>
                <w:szCs w:val="20"/>
              </w:rPr>
              <w:t xml:space="preserve">Result</w:t>
            </w:r>
          </w:p>
        </w:tc>
      </w:tr>
      <w:tr>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sz w:val="20"/>
                <w:szCs w:val="20"/>
              </w:rPr>
              <w:t xml:space="preserve">What is this document about?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 answers from PDF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B5E20"/>
                <w:sz w:val="20"/>
                <w:szCs w:val="20"/>
              </w:rPr>
              <w:t xml:space="preserve">PASS - answered correctly</w:t>
            </w:r>
          </w:p>
        </w:tc>
      </w:tr>
      <w:tr>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sz w:val="20"/>
                <w:szCs w:val="20"/>
              </w:rPr>
              <w:t xml:space="preserve">What are the main topics?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 answers from PDF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B5E20"/>
                <w:sz w:val="20"/>
                <w:szCs w:val="20"/>
              </w:rPr>
              <w:t xml:space="preserve">PASS - listed all topics</w:t>
            </w:r>
          </w:p>
        </w:tc>
      </w:tr>
      <w:tr>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sz w:val="20"/>
                <w:szCs w:val="20"/>
              </w:rPr>
              <w:t xml:space="preserve">Can you book a flight for 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HITL escalation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B5E20"/>
                <w:sz w:val="20"/>
                <w:szCs w:val="20"/>
              </w:rPr>
              <w:t xml:space="preserve">PASS - escalated to human</w:t>
            </w:r>
          </w:p>
        </w:tc>
      </w:tr>
    </w:tbl>
    <w:p>
      <w:r>
        <w:br w:type="page"/>
      </w:r>
    </w:p>
    <w:p>
      <w:pPr>
        <w:pStyle w:val="Heading1"/>
        <w:pBdr>
          <w:bottom w:val="single" w:color="7B1FA2" w:sz="6" w:space="1"/>
        </w:pBdr>
        <w:spacing w:after="180" w:before="360"/>
      </w:pPr>
      <w:r>
        <w:rPr>
          <w:b/>
          <w:bCs/>
          <w:color w:val="4A148C"/>
          <w:sz w:val="32"/>
          <w:szCs w:val="32"/>
        </w:rPr>
        <w:t xml:space="preserve">9. Future Enhancements</w:t>
      </w:r>
    </w:p>
    <w:p>
      <w:pPr>
        <w:pStyle w:val="Heading2"/>
        <w:spacing w:after="120" w:before="240"/>
      </w:pPr>
      <w:r>
        <w:rPr>
          <w:b/>
          <w:bCs/>
          <w:color w:val="7B1FA2"/>
          <w:sz w:val="26"/>
          <w:szCs w:val="26"/>
        </w:rPr>
        <w:t xml:space="preserve">9.1 Multi-Document Support</w:t>
      </w:r>
    </w:p>
    <w:p>
      <w:pPr>
        <w:spacing w:after="80" w:before="80"/>
        <w:jc w:val="both"/>
      </w:pPr>
      <w:r>
        <w:rPr>
          <w:sz w:val="22"/>
          <w:szCs w:val="22"/>
        </w:rPr>
        <w:t xml:space="preserve">The current system supports one PDF at a time. Future versions can load multiple PDFs into the same ChromaDB instance, with metadata tagging to identify the source document for each chunk. This would enable a comprehensive knowledge base covering multiple topics and departments.</w:t>
      </w:r>
    </w:p>
    <w:p>
      <w:pPr>
        <w:pStyle w:val="Heading2"/>
        <w:spacing w:after="120" w:before="240"/>
      </w:pPr>
      <w:r>
        <w:rPr>
          <w:b/>
          <w:bCs/>
          <w:color w:val="7B1FA2"/>
          <w:sz w:val="26"/>
          <w:szCs w:val="26"/>
        </w:rPr>
        <w:t xml:space="preserve">9.2 Feedback Loop</w:t>
      </w:r>
    </w:p>
    <w:p>
      <w:pPr>
        <w:spacing w:after="80" w:before="80"/>
        <w:jc w:val="both"/>
      </w:pPr>
      <w:r>
        <w:rPr>
          <w:sz w:val="22"/>
          <w:szCs w:val="22"/>
        </w:rPr>
        <w:t xml:space="preserve">A feedback mechanism can be added where users rate the bot's answer (thumbs up or down). Low-rated answers can be automatically flagged for review. Over time, this data can be used to fine-tune the LLM or improve the chunking strategy.</w:t>
      </w:r>
    </w:p>
    <w:p>
      <w:pPr>
        <w:pStyle w:val="Heading2"/>
        <w:spacing w:after="120" w:before="240"/>
      </w:pPr>
      <w:r>
        <w:rPr>
          <w:b/>
          <w:bCs/>
          <w:color w:val="7B1FA2"/>
          <w:sz w:val="26"/>
          <w:szCs w:val="26"/>
        </w:rPr>
        <w:t xml:space="preserve">9.3 Memory Integration</w:t>
      </w:r>
    </w:p>
    <w:p>
      <w:pPr>
        <w:spacing w:after="80" w:before="80"/>
        <w:jc w:val="both"/>
      </w:pPr>
      <w:r>
        <w:rPr>
          <w:sz w:val="22"/>
          <w:szCs w:val="22"/>
        </w:rPr>
        <w:t xml:space="preserve">Currently, each query is stateless — the bot has no memory of previous questions in the same session. LangGraph supports adding memory nodes that maintain conversation history. This would enable multi-turn conversations where follow-up questions reference previous answers.</w:t>
      </w:r>
    </w:p>
    <w:p>
      <w:pPr>
        <w:pStyle w:val="Heading2"/>
        <w:spacing w:after="120" w:before="240"/>
      </w:pPr>
      <w:r>
        <w:rPr>
          <w:b/>
          <w:bCs/>
          <w:color w:val="7B1FA2"/>
          <w:sz w:val="26"/>
          <w:szCs w:val="26"/>
        </w:rPr>
        <w:t xml:space="preserve">9.4 Deployment</w:t>
      </w:r>
    </w:p>
    <w:p>
      <w:pPr>
        <w:spacing w:after="80" w:before="80"/>
        <w:jc w:val="both"/>
      </w:pPr>
      <w:r>
        <w:rPr>
          <w:sz w:val="22"/>
          <w:szCs w:val="22"/>
        </w:rPr>
        <w:t xml:space="preserve">The current system runs as a CLI application in Google Colab. For production deployment, the system can be wrapped in a FastAPI REST API, containerized using Docker, and deployed on AWS or Google Cloud. A web frontend using Streamlit or React can replace the CLI interface, making it accessible to non-technical users.</w:t>
      </w:r>
    </w:p>
    <w:p>
      <w:pPr>
        <w:pStyle w:val="Heading2"/>
        <w:spacing w:after="120" w:before="240"/>
      </w:pPr>
      <w:r>
        <w:rPr>
          <w:b/>
          <w:bCs/>
          <w:color w:val="7B1FA2"/>
          <w:sz w:val="26"/>
          <w:szCs w:val="26"/>
        </w:rPr>
        <w:t xml:space="preserve">9.5 True HITL Integration</w:t>
      </w:r>
    </w:p>
    <w:p>
      <w:pPr>
        <w:spacing w:after="80" w:before="80"/>
        <w:jc w:val="both"/>
      </w:pPr>
      <w:r>
        <w:rPr>
          <w:sz w:val="22"/>
          <w:szCs w:val="22"/>
        </w:rPr>
        <w:t xml:space="preserve">The HITL module can be extended to integrate with real ticketing systems like Zendesk or Freshdesk, Slack channels for agent notification, and CRM systems for customer history lookup. The human agent response can be fed back into the system and optionally added to the knowledge base to improve future answers.</w:t>
      </w:r>
    </w:p>
    <w:p>
      <w:r>
        <w:t xml:space="preserve"/>
      </w:r>
    </w:p>
    <w:p>
      <w:pPr>
        <w:jc w:val="center"/>
      </w:pPr>
      <w:r>
        <w:rPr>
          <w:i/>
          <w:iCs/>
          <w:color w:val="777777"/>
          <w:sz w:val="20"/>
          <w:szCs w:val="20"/>
        </w:rPr>
        <w:t xml:space="preserve">--- End of Technical Documentation ---</w:t>
      </w:r>
    </w:p>
    <w:p>
      <w:pPr>
        <w:jc w:val="center"/>
      </w:pPr>
      <w:r>
        <w:rPr>
          <w:color w:val="999999"/>
          <w:sz w:val="18"/>
          <w:szCs w:val="18"/>
        </w:rPr>
        <w:t xml:space="preserve">Prepared by Madhurima | Internship Final Review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4A14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7B1FA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2026-04-29T02:54:10.342Z</dcterms:created>
  <dcterms:modified xsi:type="dcterms:W3CDTF">2026-04-29T02:54:10.342Z</dcterms:modified>
</cp:coreProperties>
</file>

<file path=docProps/custom.xml><?xml version="1.0" encoding="utf-8"?>
<Properties xmlns="http://schemas.openxmlformats.org/officeDocument/2006/custom-properties" xmlns:vt="http://schemas.openxmlformats.org/officeDocument/2006/docPropsVTypes"/>
</file>