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30"/>
          <w:szCs w:val="30"/>
        </w:rPr>
        <w:t xml:space="preserve">ՀՀ ԿՐԹՈՒԹՅԱՆ, ԳԻՏՈՒԹՅԱՆ, ՄՇԱԿՈՒՅԹԻ ԵՎ ՍՊՈՐՏԻ ՆԱԽԱՐԱՐՈՒԹՅՈՒՆ</w:t>
      </w:r>
    </w:p>
    <w:p>
      <w:pPr>
        <w:spacing w:after="120" w:line="300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30"/>
          <w:szCs w:val="30"/>
        </w:rPr>
        <w:t xml:space="preserve">ՀԱՅԱՍՏԱՆԻ ԱԶԳԱՅԻՆ ՊՈԼԻՏԵԽՆԻԿԱԿԱՆ ՀԱՄԱԼՍԱՐԱՆ</w:t>
      </w:r>
    </w:p>
    <w:p>
      <w:pPr>
        <w:spacing w:after="120" w:line="300"/>
        <w:ind w:firstLine="0"/>
        <w:jc w:val="center"/>
      </w:pPr>
      <w:r>
        <w:rPr>
          <w:rFonts w:ascii="GHEA Grapalat" w:cs="GHEA Grapalat" w:eastAsia="GHEA Grapalat" w:hAnsi="GHEA Grapalat"/>
          <w:sz w:val="26"/>
          <w:szCs w:val="26"/>
        </w:rPr>
        <w:t xml:space="preserve">ՏՀՏԷ ԻՆՍՏԻՏՈՒՏ</w:t>
      </w:r>
    </w:p>
    <w:p>
      <w:pPr>
        <w:spacing w:after="160" w:before="120" w:line="240" w:lineRule="atLeast"/>
        <w:ind w:firstLine="0"/>
        <w:jc w:val="center"/>
      </w:pPr>
      <w:r>
        <w:drawing>
          <wp:inline distT="0" distB="0" distL="0" distR="0">
            <wp:extent cx="1295400" cy="1257300"/>
            <wp:effectExtent t="0" r="0" b="0" l="0"/>
            <wp:docPr id="1" name="logo" descr="ՀԱՊՀ լոգո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ind w:firstLine="0"/>
        <w:jc w:val="center"/>
      </w:pPr>
      <w:r>
        <w:rPr>
          <w:rFonts w:ascii="GHEA Grapalat" w:cs="GHEA Grapalat" w:eastAsia="GHEA Grapalat" w:hAnsi="GHEA Grapalat"/>
          <w:i/>
          <w:iCs/>
          <w:sz w:val="20"/>
          <w:szCs w:val="20"/>
        </w:rPr>
        <w:t xml:space="preserve">ՏԵՂԵԿԱՏՎԱԿԱՆ ՏԵԽՆՈԼՈԳԻԱՆԵՐԻ ԵՎ ԱՎՏՈՄԱՏԱՑՄԱՆ ԱՄԲԻՈՆ</w:t>
      </w: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after="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52"/>
          <w:szCs w:val="52"/>
        </w:rPr>
        <w:t xml:space="preserve">ԿՈՒՐՍԱՅԻՆ ԱՇԽԱՏԱՆՔ</w:t>
      </w:r>
    </w:p>
    <w:p>
      <w:pPr>
        <w:spacing w:line="276"/>
      </w:pPr>
    </w:p>
    <w:p>
      <w:pPr>
        <w:spacing w:line="276"/>
      </w:pPr>
    </w:p>
    <w:p>
      <w:pPr>
        <w:spacing w:line="276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/>
                <w:bCs/>
              </w:rPr>
              <w:t xml:space="preserve">Առարկա՝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 w:val="false"/>
                <w:bCs w:val="false"/>
              </w:rPr>
              <w:t xml:space="preserve">Բնական լեզվի մշակում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/>
                <w:bCs/>
              </w:rPr>
              <w:t xml:space="preserve">Մասնագիտություն՝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 w:val="false"/>
                <w:bCs w:val="false"/>
              </w:rPr>
              <w:t xml:space="preserve">Արհեստական բանականությամբ համակարգեր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/>
                <w:bCs/>
              </w:rPr>
              <w:t xml:space="preserve">Խումբ՝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 w:val="false"/>
                <w:bCs w:val="false"/>
              </w:rPr>
              <w:t xml:space="preserve">ՏՏ361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/>
                <w:bCs/>
              </w:rPr>
              <w:t xml:space="preserve">Աշխատանքի թեմա՝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 w:val="false"/>
                <w:bCs w:val="false"/>
              </w:rPr>
              <w:t xml:space="preserve">Կեղծ լուրերի հայտնաբերման և ճշգրտման ավտոմատացված համակարգի մշակում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/>
                <w:bCs/>
              </w:rPr>
              <w:t xml:space="preserve">Ուսանող՝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 w:val="false"/>
                <w:bCs w:val="false"/>
              </w:rPr>
              <w:t xml:space="preserve">Ղազարյան Մարիամ    ___________________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/>
                <w:bCs/>
              </w:rPr>
              <w:t xml:space="preserve">Աշխատանքի ղեկավար՝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line="300"/>
              <w:ind w:firstLine="0"/>
            </w:pPr>
            <w:r>
              <w:rPr>
                <w:rFonts w:ascii="GHEA Grapalat" w:cs="GHEA Grapalat" w:eastAsia="GHEA Grapalat" w:hAnsi="GHEA Grapalat"/>
                <w:b w:val="false"/>
                <w:bCs w:val="false"/>
              </w:rPr>
              <w:t xml:space="preserve">Ա. Մ. Մանուկյան</w:t>
            </w:r>
          </w:p>
        </w:tc>
      </w:tr>
    </w:tbl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300"/>
        <w:ind w:firstLine="0"/>
      </w:pPr>
      <w:r>
        <w:rPr>
          <w:rFonts w:ascii="GHEA Grapalat" w:cs="GHEA Grapalat" w:eastAsia="GHEA Grapalat" w:hAnsi="GHEA Grapalat"/>
        </w:rPr>
        <w:t xml:space="preserve">Ամսաթիվ՝   ____________</w:t>
      </w:r>
    </w:p>
    <w:p>
      <w:pPr>
        <w:spacing w:line="300"/>
        <w:ind w:firstLine="0"/>
      </w:pPr>
      <w:r>
        <w:rPr>
          <w:rFonts w:ascii="GHEA Grapalat" w:cs="GHEA Grapalat" w:eastAsia="GHEA Grapalat" w:hAnsi="GHEA Grapalat"/>
        </w:rPr>
        <w:t xml:space="preserve">Ղեկավար՝   ___________________</w:t>
      </w:r>
    </w:p>
    <w:p>
      <w:pPr>
        <w:spacing w:line="240"/>
        <w:ind w:left="1300" w:firstLine="0"/>
      </w:pPr>
      <w:r>
        <w:rPr>
          <w:rFonts w:ascii="GHEA Grapalat" w:cs="GHEA Grapalat" w:eastAsia="GHEA Grapalat" w:hAnsi="GHEA Grapalat"/>
          <w:sz w:val="16"/>
          <w:szCs w:val="16"/>
        </w:rPr>
        <w:t xml:space="preserve">ստորագրություն</w:t>
      </w: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line="276"/>
      </w:pPr>
    </w:p>
    <w:p>
      <w:pPr>
        <w:spacing w:after="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</w:rPr>
        <w:t xml:space="preserve">ԵՐԵՎԱՆ 2026</w:t>
      </w:r>
    </w:p>
    <w:p>
      <w:pPr>
        <w:pageBreakBefore/>
        <w:spacing w:line="300"/>
        <w:ind w:firstLine="0"/>
        <w:jc w:val="center"/>
      </w:pPr>
      <w:r>
        <w:rPr>
          <w:rFonts w:ascii="GHEA Grapalat" w:cs="GHEA Grapalat" w:eastAsia="GHEA Grapalat" w:hAnsi="GHEA Grapalat"/>
          <w:b/>
          <w:bCs/>
        </w:rPr>
        <w:t xml:space="preserve">ՀԱՅԱՍՏԱՆԻ ԱԶԳԱՅԻՆ ՊՈԼԻՏԵԽՆԻԿԱԿԱՆ ՀԱՄԱԼՍԱՐԱՆ (ՀԻՄՆԱԴՐԱՄ)</w:t>
      </w:r>
    </w:p>
    <w:p>
      <w:pPr>
        <w:spacing w:after="0" w:line="276"/>
        <w:ind w:firstLine="0"/>
        <w:jc w:val="center"/>
      </w:pPr>
      <w:r>
        <w:rPr>
          <w:rFonts w:ascii="GHEA Grapalat" w:cs="GHEA Grapalat" w:eastAsia="GHEA Grapalat" w:hAnsi="GHEA Grapalat"/>
          <w:sz w:val="22"/>
          <w:szCs w:val="22"/>
        </w:rPr>
        <w:t xml:space="preserve">ՏՀՏԷ ինստիտուտ, ՏՏ և Ա ամբիոն, ՏՀ մասնագիտություն, ՏՏ 261 ակադեմիական խումբ</w:t>
      </w:r>
    </w:p>
    <w:p>
      <w:pPr>
        <w:spacing w:line="276"/>
      </w:pPr>
    </w:p>
    <w:p>
      <w:pPr>
        <w:spacing w:after="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8"/>
          <w:szCs w:val="28"/>
        </w:rPr>
        <w:t xml:space="preserve">ԿՈՒՐՍԱՅԻՆ ԱՇԽԱՏԱՆՔԻ ԱՌԱՋԱԴՐԱՆՔ</w:t>
      </w:r>
    </w:p>
    <w:p>
      <w:pPr>
        <w:spacing w:after="0" w:line="276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«Բնական լեզվի մշակում» առարկայից</w:t>
      </w:r>
    </w:p>
    <w:p>
      <w:pPr>
        <w:spacing w:line="276"/>
      </w:pPr>
    </w:p>
    <w:p>
      <w:pPr>
        <w:spacing w:after="0" w:line="300"/>
        <w:ind w:firstLine="0"/>
      </w:pPr>
      <w:r>
        <w:rPr>
          <w:rFonts w:ascii="GHEA Grapalat" w:cs="GHEA Grapalat" w:eastAsia="GHEA Grapalat" w:hAnsi="GHEA Grapalat"/>
        </w:rPr>
        <w:t xml:space="preserve">Ուսանող՝ Ղազարյան Մարիամ</w:t>
      </w:r>
    </w:p>
    <w:p>
      <w:pPr>
        <w:spacing w:line="276"/>
      </w:pPr>
    </w:p>
    <w:p>
      <w:pPr>
        <w:spacing w:line="360"/>
        <w:ind w:firstLine="0"/>
      </w:pPr>
      <w:r>
        <w:rPr>
          <w:rFonts w:ascii="GHEA Grapalat" w:cs="GHEA Grapalat" w:eastAsia="GHEA Grapalat" w:hAnsi="GHEA Grapalat"/>
        </w:rPr>
        <w:t xml:space="preserve">1. Աշխատանքի թեման․ Կեղծ լուրերի հայտնաբերման և ճշգրտման ավտոմատացված համակարգի մշակումը։</w:t>
      </w:r>
    </w:p>
    <w:p>
      <w:pPr>
        <w:spacing w:line="360"/>
        <w:ind w:firstLine="0"/>
      </w:pPr>
      <w:r>
        <w:rPr>
          <w:rFonts w:ascii="GHEA Grapalat" w:cs="GHEA Grapalat" w:eastAsia="GHEA Grapalat" w:hAnsi="GHEA Grapalat"/>
        </w:rPr>
        <w:t xml:space="preserve">2. Տվյալների նախնական մշակում (Data Preprocessing)։</w:t>
      </w:r>
    </w:p>
    <w:p>
      <w:pPr>
        <w:spacing w:line="360"/>
        <w:ind w:firstLine="0"/>
      </w:pPr>
      <w:r>
        <w:rPr>
          <w:rFonts w:ascii="GHEA Grapalat" w:cs="GHEA Grapalat" w:eastAsia="GHEA Grapalat" w:hAnsi="GHEA Grapalat"/>
        </w:rPr>
        <w:t xml:space="preserve">3. Հատկանիշների դուրս բերում (Feature engineering)։</w:t>
      </w:r>
    </w:p>
    <w:p>
      <w:pPr>
        <w:spacing w:line="360"/>
        <w:ind w:firstLine="0"/>
      </w:pPr>
      <w:r>
        <w:rPr>
          <w:rFonts w:ascii="GHEA Grapalat" w:cs="GHEA Grapalat" w:eastAsia="GHEA Grapalat" w:hAnsi="GHEA Grapalat"/>
        </w:rPr>
        <w:t xml:space="preserve">4. Մոդելի իրականացում (Model Implementation)։</w:t>
      </w:r>
    </w:p>
    <w:p>
      <w:pPr>
        <w:spacing w:line="360"/>
        <w:ind w:firstLine="0"/>
      </w:pPr>
      <w:r>
        <w:rPr>
          <w:rFonts w:ascii="GHEA Grapalat" w:cs="GHEA Grapalat" w:eastAsia="GHEA Grapalat" w:hAnsi="GHEA Grapalat"/>
        </w:rPr>
        <w:t xml:space="preserve">5. Ճշգրտության ստուգում և մոդելի գնահատում։</w:t>
      </w:r>
    </w:p>
    <w:p>
      <w:pPr>
        <w:spacing w:line="360"/>
        <w:ind w:firstLine="0"/>
      </w:pPr>
      <w:r>
        <w:rPr>
          <w:rFonts w:ascii="GHEA Grapalat" w:cs="GHEA Grapalat" w:eastAsia="GHEA Grapalat" w:hAnsi="GHEA Grapalat"/>
        </w:rPr>
        <w:t xml:space="preserve">6. Եզրակացություններ։</w:t>
      </w:r>
    </w:p>
    <w:p>
      <w:pPr>
        <w:spacing w:line="360"/>
        <w:ind w:firstLine="0"/>
      </w:pPr>
      <w:r>
        <w:rPr>
          <w:rFonts w:ascii="GHEA Grapalat" w:cs="GHEA Grapalat" w:eastAsia="GHEA Grapalat" w:hAnsi="GHEA Grapalat"/>
        </w:rPr>
        <w:t xml:space="preserve">7. Կատարման ժամանակացույցը․</w:t>
      </w:r>
    </w:p>
    <w:p>
      <w:pPr>
        <w:spacing w:line="360"/>
        <w:ind w:left="700" w:firstLine="0"/>
      </w:pPr>
      <w:r>
        <w:rPr>
          <w:rFonts w:ascii="GHEA Grapalat" w:cs="GHEA Grapalat" w:eastAsia="GHEA Grapalat" w:hAnsi="GHEA Grapalat"/>
        </w:rPr>
        <w:t xml:space="preserve">7.1. Առաջին ատեստավորում՝ 9-րդ շաբաթ</w:t>
      </w:r>
    </w:p>
    <w:p>
      <w:pPr>
        <w:spacing w:line="360"/>
        <w:ind w:left="700" w:firstLine="0"/>
      </w:pPr>
      <w:r>
        <w:rPr>
          <w:rFonts w:ascii="GHEA Grapalat" w:cs="GHEA Grapalat" w:eastAsia="GHEA Grapalat" w:hAnsi="GHEA Grapalat"/>
        </w:rPr>
        <w:t xml:space="preserve">7.2. Երկրորդ ատեստավորում՝ 15-րդ շաբաթ</w:t>
      </w:r>
    </w:p>
    <w:p>
      <w:pPr>
        <w:spacing w:line="360"/>
        <w:ind w:left="700" w:firstLine="0"/>
      </w:pPr>
      <w:r>
        <w:rPr>
          <w:rFonts w:ascii="GHEA Grapalat" w:cs="GHEA Grapalat" w:eastAsia="GHEA Grapalat" w:hAnsi="GHEA Grapalat"/>
        </w:rPr>
        <w:t xml:space="preserve">7.3. Կուրսային աշխատանքի պաշտպանություն</w:t>
      </w:r>
    </w:p>
    <w:p>
      <w:pPr>
        <w:spacing w:line="276"/>
      </w:pPr>
    </w:p>
    <w:p>
      <w:pPr>
        <w:spacing w:after="0" w:line="300"/>
        <w:ind w:firstLine="0"/>
      </w:pPr>
      <w:r>
        <w:rPr>
          <w:rFonts w:ascii="GHEA Grapalat" w:cs="GHEA Grapalat" w:eastAsia="GHEA Grapalat" w:hAnsi="GHEA Grapalat"/>
          <w:b/>
          <w:bCs/>
        </w:rPr>
        <w:t xml:space="preserve">Տարբերակ № 1</w:t>
      </w:r>
    </w:p>
    <w:p>
      <w:pPr>
        <w:spacing w:line="300"/>
        <w:ind w:firstLine="0"/>
        <w:jc w:val="both"/>
      </w:pPr>
      <w:r>
        <w:rPr>
          <w:rFonts w:ascii="GHEA Grapalat" w:cs="GHEA Grapalat" w:eastAsia="GHEA Grapalat" w:hAnsi="GHEA Grapalat"/>
          <w:sz w:val="22"/>
          <w:szCs w:val="22"/>
        </w:rPr>
        <w:t xml:space="preserve">Հիմնական աղբյուրներ՝ NLTK, spaCy, Hugging Face Transformers, TensorFlow Text; Google Fact Check Tools API, ClaimBuster API, Botometer; FakeNewsNet և LIAR տվյալների հավաքածուներ, «The Science of Fake News»; Apache Kafka, Redis, FastAPI; Twitter API v2, Facebook Graph API։</w:t>
      </w:r>
    </w:p>
    <w:p>
      <w:pPr>
        <w:spacing w:line="276"/>
      </w:pPr>
    </w:p>
    <w:p>
      <w:pPr>
        <w:spacing w:line="276"/>
      </w:pPr>
    </w:p>
    <w:p>
      <w:pPr>
        <w:spacing w:after="0" w:line="300"/>
        <w:ind w:firstLine="0"/>
      </w:pPr>
      <w:r>
        <w:rPr>
          <w:rFonts w:ascii="GHEA Grapalat" w:cs="GHEA Grapalat" w:eastAsia="GHEA Grapalat" w:hAnsi="GHEA Grapalat"/>
        </w:rPr>
        <w:t xml:space="preserve">Աշխատանքի ղեկավար՝ ______________________          Նիկողոսյան Կ. Հ.</w:t>
      </w:r>
    </w:p>
    <w:p>
      <w:pPr>
        <w:spacing w:line="276"/>
      </w:pPr>
    </w:p>
    <w:p>
      <w:pPr>
        <w:spacing w:after="0" w:line="300"/>
        <w:ind w:firstLine="0"/>
      </w:pPr>
      <w:r>
        <w:rPr>
          <w:rFonts w:ascii="GHEA Grapalat" w:cs="GHEA Grapalat" w:eastAsia="GHEA Grapalat" w:hAnsi="GHEA Grapalat"/>
        </w:rPr>
        <w:t xml:space="preserve">Ամբիոնի վարիչ՝ __________________________          Սիմոնյան Ս. Հ.</w:t>
      </w:r>
    </w:p>
    <w:p>
      <w:pPr>
        <w:spacing w:line="276"/>
      </w:pPr>
    </w:p>
    <w:p>
      <w:pPr>
        <w:spacing w:after="0" w:line="300"/>
        <w:ind w:firstLine="0"/>
      </w:pPr>
      <w:r>
        <w:rPr>
          <w:rFonts w:ascii="GHEA Grapalat" w:cs="GHEA Grapalat" w:eastAsia="GHEA Grapalat" w:hAnsi="GHEA Grapalat"/>
        </w:rPr>
        <w:t xml:space="preserve">Ուսանող՝ ______________________________ (ամսաթիվ, ստորագրություն)</w:t>
      </w:r>
    </w:p>
    <w:p>
      <w:pPr>
        <w:sectPr>
          <w:pgSz w:w="11906" w:h="16838" w:orient="portrait"/>
          <w:pgMar w:top="1134" w:right="567" w:bottom="1417" w:left="1701" w:header="708" w:footer="708" w:gutter="0"/>
          <w:pgNumType/>
          <w:docGrid w:linePitch="360"/>
        </w:sectPr>
      </w:pPr>
    </w:p>
    <w:p>
      <w:pPr>
        <w:pageBreakBefore/>
        <w:spacing w:after="240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8"/>
          <w:szCs w:val="28"/>
        </w:rPr>
        <w:t xml:space="preserve">ԲՈՎԱՆԴԱԿՈՒԹՅՈՒՆ</w:t>
      </w:r>
    </w:p>
    <w:sdt>
      <w:sdtPr>
        <w:alias w:val="ԲՈՎԱՆԴԱԿՈՒԹՅՈՒՆ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ՆԵՐԱԾՈՒԹՅՈՒՆ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Համացանցը և սոցիալական հարթակները դարձել են տեղեկատվության ստացման ու տարածման հիմնական միջոցներից։ Դրանց շնորհիվ նորությունները հասանելի են դառնում կարճ ժամանակում և կարող են տարածվել մեծ լսարանի շրջանում։ Միաժամանակ տեղեկատվական հոսքի ծավալը դժվարացնում է յուրաքանչյուր հաղորդագրության հավաստիության ստուգումը։ Իրական փաստերի հետ մեկտեղ շրջանառվում են սխալ, մոլորեցնող, համատեքստից կտրված կամ չհիմնավորված տեղեկություններ [1, 2]։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Կեղծ տեղեկությունների տարածումը կարող է ազդել մարդկանց պատկերացումների, որոշումների և տեղեկատվության աղբյուրների նկատմամբ վստահության վրա։ Խնդիրը բարդանում է նրանով, որ ոչ հավաստի հրապարակումները հաճախ արտաքին տեսքով և լեզվական կառուցվածքով նման են սովորական լրատվական նյութերին։ Հետևաբար միայն վերնագրի ձևակերպումը, հուզական բառապաշարը կամ հրապարակման տարածվածությունը բավարար չեն դրա ճշմարտացիությունը որոշելու համար։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Տեղեկությունների հավաստիության ստուգման կարևոր միջոց է փաստերի ստուգումը՝ պնդումները համապատասխան աղբյուրների և ապացույցների հետ համադրելու միջոցով։ Սակայն ամբողջ գործընթացը ձեռքով իրականացնելը ժամանակատար է, հատկապես մեծ քանակությամբ նյութերի դեպքում։ Այս հանգամանքով պայմանավորված՝ արդիական է բնական լեզվի մշակման և մեքենայական ուսուցման մեթոդների կիրառումը կեղծ լուրերի հայտնաբերմանն ու աղբյուրների հիման վրա դրանց ճշգրտմանը աջակցող համակարգերում։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Բնական լեզվի մշակման մեթոդները հնարավորություն են տալիս տեքստային տվյալները նախապատրաստել վերլուծության համար, ստանալ դրանց թվային ներկայացումները և բացահայտել լեզվական օրինաչափություններ։ Մեքենայական ուսուցման մոդելներն այդ ներկայացումների հիման վրա կարող են սովորել տարբերակել նախապես սահմանված դասերը։ Այնուամենայնիվ, տեքստի դասակարգումը և դրա փաստացի հավաստիության ստուգումը տարբեր խնդիրներ են։ Դասակարգիչը գնահատում է տեքստի համապատասխանությունը ուսուցման ընթացքում սովորած օրինաչափություններին, մինչդեռ փաստաստուգումը պահանջում է տվյալ պնդման վերաբերյալ ապացույցների ուսումնասիրություն։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Սույն աշխատանքի նպատակն է մշակել կեղծ լուրերի հայտնաբերման և աղբյուրների հիման վրա ճշգրտման առաջարկ տրամադրող ավտոմատացված հետազոտական համակարգ։ Համակարգը համատեղում է տեքստերի դասակարգումը, նախկինում ստուգված պնդումների որոնումը և նոր պնդումների համադրումը աղբյուրային տեղեկությունների հետ։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Նշված նպատակին հասնելու համար առաջադրվել են հետևյալ խնդիրները.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Ուսումնասիրել կեղծ լուրերի հայտնաբերման և փաստերի ստուգման խնդիրների առանձնահատկությունները։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Ընտրել և ուսումնասիրել աշխատանքի համար կիրառելի պիտակավորված տվյալների հավաքածուները։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Իրականացնել տվյալների նախնական մշակում՝ ներառյալ տեքստերի մաքրումը, դատարկ գրառումների, կրկնությունների և հակասող պիտակների մշակումը։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Ստանալ տեքստերի թվային հատկանիշները՝ բառային, նիշային և իմաստային ներկայացումների միջոցով։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Իրականացնել և համեմատել մեքենայական ուսուցման մոդելներ, ինչպես նաև կատարել նախապես ուսուցված լեզվային մոդելների լրացուցիչ ուսուցում։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Իրականացնել աղբյուրների և նախկին փաստաստուգումների որոնման մեխանիզմներ։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Գնահատել պնդման ու աղբյուրային հատվածի միջև իմաստային հարաբերությունը և համապատասխան դեպքերում ներկայացնել աղբյուրով հիմնավորված ուղղման առաջարկ։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Գնահատել համակարգի որակը համապատասխան չափանիշներով, ուսումնասիրել սխալներն ու սահմանափակումները։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Պատրաստել համակարգի գործարկման և արդյունքների ցուցադրման համար անհրաժեշտ ծրագրային միջավայրը։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Հետազոտության օբյեկտը թվային միջավայրում տարածվող տեքստային պնդումներն ու լրատվական վերնագրերն են։ Հետազոտության առարկան դրանց դասակարգման, աղբյուրային ապացույցների որոնման և պնդում–ապացույց հարաբերության գնահատման մեթոդներն են։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Աշխատանքի ընթացքում կիրառվել են բնական լեզվի մշակման, TF-IDF հատկանիշների ձևավորման, մեքենայական ուսուցման, տրանսֆորմերային լեզվային մոդելների և բնական լեզվի եզրահանգման մեթոդներ։ Իրականացման հիմնական ծրագրավորման լեզուն Python-ն է։ Փորձերի ներկայացման համար օգտագործվել է JupyterLab միջավայրը, իսկ համակարգի գործառույթների հասանելիության համար մշակվել է FastAPI-ի վրա հիմնված ծառայություն և վեբ միջերես։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Դասակարգման հիմնական փորձերն իրականացվել են LIAR և FakeNewsNet տվյալների հավաքածուներով։ Նախկին փաստաստուգումների հիմնավորումների որոնման համար օգտագործվել է LIAR-PLUS-ը, իսկ գիտական պնդումների ստուգման լրացուցիչ փորձերում՝ SciFact-ը։ Այս հավաքածուները ծառայում են տարբեր խնդիրների լուծմանը և աշխատանքի մեջ գնահատվում են առանձին։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Աշխատանքի գործնական նշանակությունը տվյալների մշակումից մինչև կանխատեսում և աղբյուրային ստուգում ընդգրկող վերարտադրելի ծրագրային իրականացումն է։ Այն թույլ է տալիս ուսումնասիրել ընտրված մեթոդների հնարավորությունները, համեմատել դրանց արդյունքները և տեսանելի դարձնել սխալների բնույթը։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Մշակված համակարգը նախատեսված է անգլերեն տեքստերի մշակման համար։ Հայերենը կիրառվում է օգտատիրոջ միջերեսում և աշխատանքի նկարագրությունում։ Համակարգը չի դիտարկվում որպես ցանկացած հրապարակման ճշմարտացիությունն անսխալ որոշող միջոց։ Ապացույցների բացակայության կամ դրանց միջև հակասության դեպքում նախատեսված է անորոշ արդյունքի ներկայացում։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Աշխատանքը բաղկացած է ներածությունից, հինգ գլխից, եզրակացությունից, օգտագործված գրականության ցանկից և հավելվածներից։ Առաջին գլխում ներկայացված են խնդրի դրվածքը, տվյալների հավաքածուները և տեսական հիմքերը, երկրորդում՝ տվյալների նախնական մշակումը, երրորդում՝ հատկանիշների դուրս բերումը, չորրորդում՝ մոդելների և համակարգի իրականացումը, հինգերորդում՝ ճշգրտության ստուգումն ու գնահատումը։ Աշխատանքի ընթացքը ներկայացված է համակարգի և JupyterLab նոթատետրի իրական էկրանային պատկերներով։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ԳԼՈՒԽ 1. ԽՆԴՐԻ ԴՐՎԱԾՔԸ, ՀԱՄԱԿԱՐԳԻ ՄՈՏԵՑՈՒՄԸ ԵՎ ՏՎՅԱԼՆԵՐԻ ԸՆՏՐՈՒԹՅՈՒՆԸ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1.1. Կեղծ լուրերի հայտնաբերման խնդիրը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Կեղծ լուրերի հայտնաբերումը տեքստային տեղեկատվության վերլուծության խնդիր է, որի ընթացքում համակարգը փորձում է տարբերակել հավաստի և ոչ հավաստի տեղեկությունները կամ որոշել պնդման համապատասխանությունը ճշմարտացիության նախապես սահմանված աստիճաններին։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Ոչ հավաստի տեղեկատվությունը կարող է դրսևորվել տարբեր ձևերով։ Հրապարակումը կարող է ամբողջությամբ սխալ լինել, պարունակել ճիշտ և սխալ փաստերի համադրություն, բաց թողնել էական հանգամանքներ կամ իրական փաստը ներկայացնել մոլորեցնող համատեքստում։ Հետևաբար խնդիրը միշտ չէ, որ հնարավոր է ներկայացնել միայն երկու դասով՝ «իրական» և «կեղծ»։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Կարևոր է նաև տարբերակել տեղեկության սխալ լինելը և դրա հեղինակի՝ դիտավորյալ մոլորեցնելու նպատակը։ Միայն տեքստի դասակարգման արդյունքը բավարար չէ հեղինակի մտադրության մասին եզրակացություն անելու համար։ Սույն աշխատանքում համակարգի ելքերը վերաբերում են տվյալների հավաքածուներում սահմանված պիտակներին և աղբյուրների հետ համադրման արդյունքներին։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Խնդրի լուծումը բարդացնում են բնական լեզվի բազմիմաստությունը, պնդումների տարբեր ձևակերպումները, ժխտումը, թվային տվյալները և համատեքստից կախվածությունը։ Օրինակ՝ բառապաշարով նման երկու նախադասություններ կարող են արտահայտել հակառակ իմաստներ։ Միայն մեկ ժխտական բառի կամ թվի փոփոխությունը երբեմն ամբողջությամբ փոխում է պնդման բովանդակությունը։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Այս առանձնահատկություններից ելնելով՝ աշխատանքի համար ընտրվել է մի քանի բաղադրիչից կազմված մոտեցում։ Տեքստային դասակարգումը լրացվում է աղբյուրային որոնմամբ և իմաստային համեմատությամբ։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1.2. Դասակարգման և փաստաստուգման տարբերությունը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Տեքստային դասակարգման դեպքում մոդելը սովորում է պիտակավորված օրինակների հիման վրա։ Յուրաքանչյուր օրինակ պարունակում է տեքստ և դրան համապատասխան դաս։ Ուսուցման ընթացքում մոդելը բացահայտում է տեքստային հատկանիշների և պիտակների միջև կապերը, իսկ նոր մուտքի համար առաջարկում է դաս։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Այս մոտեցումը կարող է կիրառվել մեծ քանակությամբ հրապարակումների նախնական վերլուծության համար։ Սակայն դասակարգիչը կարող է հիմնվել նաև թեմային, ոճին կամ տվյալների աղբյուրին բնորոշ օրինաչափությունների վրա։ Այդ պատճառով «կեղծ» կանխատեսումը ինքնին չի հանդիսանում կոնկրետ փաստի հերքում, իսկ «իրական» կանխատեսումը՝ դրա հաստատում։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Փաստաստուգման դեպքում ուսումնասիրվում է պնդման բովանդակությունը և դրա վերաբերյալ առկա ապացույցը։ Համակարգը պետք է գտնի համապատասխան աղբյուրային հատված և որոշի՝ այն հաստատո՞ւմ է պնդումը, հակասո՞ւմ է դրան, թե՞ բավարար տեղեկություն չի պարունակում։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Օրինակ՝ «Մարսը արբանյակներ չունի» պնդումը ստուգելու համար անհրաժեշտ է գտնել Մարսի արբանյակների մասին աղբյուր։ Եթե աղբյուրում նշվում է, որ Մարսն ունի երկու արբանյակ, այդ տեղեկությունը կարող է հիմք ծառայել պնդման հերքման և ուղղման առաջարկի համար։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Սույն աշխատանքի մեջ տարբերակվում են երեք հիմնական գործողություններ.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Տեքստի դասակարգում՝ ուսուցված մոդելի միջոցով։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Նախկինում ստուգված նույն կամ նման պնդումների որոնում։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Նոր պնդման համադրում աղբյուրային ապացույցների հետ։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Այս գործողությունների արդյունքները ներկայացվում են առանձին, որպեսզի օգտատերը կարողանա տարբերակել վիճակագրական կանխատեսումը և աղբյուրով հիմնավորված գնահատականը։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1.3. Համակարգի հիմնական պահանջները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Մշակվող համակարգը պետք է ապահովի տվյալների բեռնումը, նախնական մշակումը, հատկանիշների ձևավորումը, մոդելների ուսուցումը և գնահատումը։ Բացի դրանից, այն պետք է ընդունի օգտատիրոջ նոր տեքստը և վերադարձնի ընտրված գործողությանը համապատասխան արդյունք։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Դասակարգման բաղադրիչը պետք է աշխատի երկու տարբեր խնդրի համար՝ LIAR-ի վեց դասով պնդումների և FakeNewsNet-ի երկու դասով վերնագրերի։ Այս տարբերությունը պետք է պահպանվի ինչպես մոդելների ուսուցման, այնպես էլ արդյունքների ներկայացման ընթացքում։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Աղբյուրային ստուգման բաղադրիչը պետք է հնարավորություն տա որոնել համապատասխան տեղեկություններ, ներկայացնել օգտագործված աղբյուրները և գնահատել դրանց կապը պնդման հետ։ Ուղղման առաջարկը պետք է կապված լինի հայտնաբերված աղբյուրի բովանդակության հետ։ Եթե ապացույցը բավարար չէ, համակարգը պետք է այդ մասին տեղեկացնի՝ չներկայացնելով չհիմնավորված ուղղում։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Մեթոդական պահանջներից է ուսուցման, վավերացման և թեստային տվյալների դերերի տարանջատումը։ Ուսուցման տվյալներն օգտագործվում են մոդելի պարամետրերը սովորելու համար, վավերացման տվյալները՝ տարբերակների և կարգավորումների ընտրության, իսկ թեստային տվյալները՝ ընտրված տարբերակի գնահատման համար։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Վերարտադրելիության համար պահպանվում են մոդելները, տվյալների բաժանման տեղեկությունները, փորձերի կարգավորումները և չափումները։ Սա հնարավորություն է տալիս ուսումնասիրել ստացված արդյունքները և նույն ծրագրային միջավայրում կրկնել փորձերը։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1.4. LIAR տվյալների հավաքածուն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LIAR-ը պարունակում է անգլերեն կարճ պնդումներ՝ ճշմարտացիության վեց աստիճանով պիտակավորված։ Հավաքածուն աշխատանքի մեջ օգտագործվում է բազմադաս դասակարգման համար [5]։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Կիրառվող պիտակներն են.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pants-fire՝ ակնհայտ կեղծ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false՝ կեղծ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barely-true՝ հիմնականում կեղծ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half-true՝ մասամբ ճշմարիտ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mostly-true՝ հիմնականում ճշմարիտ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true՝ ճշմարիտ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Հայերեն անվանումները կիրառվում են պիտակների իմաստը բացատրելու համար։ Ծրագրային իրականացման մեջ պահպանվում են սկզբնական անգլերեն պիտակները։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LIAR-ի գրառումները, բացի պնդման տեքստից և պիտակից, պարունակում են նաև խոսնակի, նրա կուսակցության, նահանգի, պաշտոնի, թեմայի և համատեքստի մասին տեղեկություններ։ Սկզբնական մոդելներում որպես մուտք օգտագործվում է միայն պնդման տեքստը, ինչը թույլ է տալիս ուսումնասիրել հենց տեքստային ներկայացումների հնարավորությունները։ Երկրորդ փուլում ավելացվել են նաև խոսնակի մետատվյալները և նրա պատմական գնահատականները՝ հաշվարկված միայն ուսուցման բազմությունից, որպեսզի թեստային պիտակները չարտահոսեն (տե՛ս բաժին 3.5)։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Հավաքածուն տրամադրված է ուսուցման, վավերացման և թեստային առանձին ֆայլերով։ Աշխատանքի ընթացքում այդ բաժանումները պահպանվում են՝ անհրաժեշտ մաքրումից հետո։ Կրկնությունների և հակասող պիտակներով գրառումների մշակման հետևանքով յուրաքանչյուր բաժանման վերջնական ծավալը կարող է տարբերվել սկզբնականից։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LIAR-ի վեց դասերը բովանդակային առումով մոտ են միմյանց։ Օրինակ՝ «մասամբ ճշմարիտ» և «հիմնականում ճշմարիտ» պնդումների տարբերակումը կարող է պահանջել համատեքստ կամ արտաքին տեղեկություն, որը տեքստում բացակայում է։ Այս հանգամանքը հաշվի է առնվում արդյունքների մեկնաբանման ժամանակ։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1.5. FakeNewsNet տվյալների հավաքածուն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FakeNewsNet-ը աշխատանքի մեջ օգտագործվում է իրական և կեղծ հրապարակումների վերնագրերի երկդաս դասակարգման համար։ Օգտագործվող տվյալները ներկայացված են PolitiFact և GossipCop աղբյուրներին վերաբերող իրական ու կեղծ օրինակների չորս ֆայլերով [4]։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Տեղային ֆայլերում առկա են հրապարակումների նույնացուցիչները, վերնագրերը, հղումները և դրանք տարածած թվթերի նույնացուցիչները։ Դասակարգիչների հիմնական մուտքը վերնագիրն է։ Երկրորդ փուլում հղումից օգտագործվում է նաև կայքի տիրույթը (բաժին 3.3), իսկ թվթերի քանակը փորձարկվել է որպես սոցիալական համատեքստի հատկանիշ (բաժին 3.4)։ Հոդվածների ամբողջական բովանդակությունը չի օգտագործվում։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Այս սահմանափակումը կարևոր է արդյունքի ճիշտ մեկնաբանման համար։ Վերնագրով աշխատող մոդելը գնահատում է վերնագրում առկա տեքստային օրինաչափությունները։ Այն չի ուսումնասիրում ամբողջ հոդվածի փաստարկները, հղումները կամ ներքին հակասությունները։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FakeNewsNet-ի համար կիրառվում են հետևյալ պիտակները.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fake՝ կեղծ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real՝ իրական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Նախնական մաքրումից հետո տվյալները բաժանվում են ուսուցման, վավերացման և թեստային մասերի՝ համապատասխանաբար 70%, 15% և 15% հարաբերակցությամբ։ Բաժանման ժամանակ հաշվի են առնվում աղբյուրն ու դասը, որպեսզի դրանց համամասնությունները հնարավորինս պահպանվեն։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Երկու աղբյուրների առկայությունը նաև հնարավորություն է տալիս ուսումնասիրել մոդելի վարքը տարբեր աղբյուրների տվյալների վրա։ Նման գնահատումը կարևոր է, քանի որ մեկ աղբյուրի տեքստերով սովորած օրինաչափությունները կարող են նույն արդյունավետությամբ չաշխատել մեկ այլ աղբյուրում։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Երկու հավաքածուների դասերի բաշխվածությունը մաքրումից հետո ներկայացված է նկ. 1-ում։ FakeNewsNet-ում իրական վերնագրերը մոտ երեք անգամ շատ են կեղծերից, իսկ PolitiFact ենթաբազմությունը զգալիորեն փոքր է GossipCop-ից։ LIAR-ի դասերը ավելի հավասարաչափ են բաշխված, բացառությամբ pants-fire դասի։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5581650" cy="2209800"/>
            <wp:effectExtent t="0" r="0" b="0" l="0"/>
            <wp:docPr id="1" name="fig1" descr="ա) FakeNewsNet՝ ըստ աղբյուրի և դասի, բ) LIAR՝ ըստ վեց պիտակների։ Թվերը ցույց են տալիս գրառումների քանակը։" title="Դասերի բաշխվածությունը մաքրումից հետ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1.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Դասերի բաշխվածությունը մաքրումից հետո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ա) FakeNewsNet՝ ըստ աղբյուրի և դասի, բ) LIAR՝ ըստ վեց պիտակների։ Թվերը ցույց են տալիս գրառումների քանակը։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1.6. Ապացույցների և գիտական պնդումների լրացուցիչ տվյալները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Միայն դասակարգման պիտակները բավարար չեն աղբյուրով հիմնավորված ուղղում կատարելու համար։ Այդ պատճառով աշխատանքում օգտագործվել են նաև փաստաստուգման հիմնավորումներ և աղբյուրային նյութեր պարունակող տվյալներ։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LIAR-PLUS-ը կիրառվել է նախկին փաստաստուգումների հիմնավորումների որոնման համար։ Որոնման արխիվը կառուցվել է ուսուցման տվյալներին համապատասխան գրառումներով՝ վավերացման և թեստային պնդումները այդ արխիվում չներառելու սկզբունքով։ Ճշգրիտ համապատասխանության դեպքում համակարգը կարող է ներկայացնել պատմական գնահատականն ու հիմնավորումը։ Նման, բայց ոչ նույնական պնդման համար այդ գնահատականը ինքնաբերաբար չի վերագրվում նոր տեքստին [6]։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Նոր պնդումների ստուգման համար օգտագործվել են նաև NASA-ի աղբյուրային էջերի պահպանված պատճենները և անգլերեն Wikipedia-ում որոնման հնարավորությունը։ Տեղային աղբյուրները թույլ են տալիս կատարել ցուցադրական ստուգումներ առանց արտաքին ծառայության յուրաքանչյուր անգամ դիմելու։ Առցանց որոնումը հնարավորություն է տալիս ստանալ լրացուցիչ աղբյուրային հատվածներ։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Գիտական պնդումների լրացուցիչ փորձերի համար օգտագործվել է SciFact-ը։ Այս բաղադրիչը ներառում է գիտական հոդվածների ամփոփագրերի որոնում և դրանց համադրում մուտքային պնդման հետ։ Այն աշխատանքի առանձին փորձնական ուղղություն է և չի ներկայացվում որպես ընդհանուր լրատվական նյութերի ստուգման համարժեք [7]։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SciFact-ի պաշտոնական ուսուցման տվյալներից առանձնացվել են մոդելի լրացուցիչ ուսուցման և կարգավորումների ընտրության մասերը։ Պաշտոնական վավերացման տվյալները նախագծում օգտագործվել են որպես առանձին վերջնական գնահատման հավաքածու։ Քանի որ տվյալները հանրային են, այս գնահատումը չի բնութագրվում որպես փակ կամ ամբողջովին անհայտ թեստ։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1.7. Համակարգի ընդհանուր կառուցվածքը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Համակարգի դասակարգման ուղին բաղկացած է հետևյալ փուլերից՝ տեքստի ստացում, նախնական մշակում, թվային ներկայացման ձևավորում, մոդելի կիրառում և կանխատեսման վերադարձ։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Սկզբնական մոդելներում տեքստը ներկայացվում է TF-IDF հատկանիշներով։ Հաջորդ փորձերում կիրառվում են նաև նիշային հատկանիշներ, իմաստային ներկայացումներ և լրացուցիչ ուսուցված լեզվային մոդելներ։ Տարբերակների համեմատությունը կատարվում է նախապես ընտրված գնահատման չափանիշներով։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Աղբյուրային ստուգման ուղին ունի այլ հաջորդականություն՝ պնդման առանձնացում, համապատասխան նյութերի որոնում, աղբյուրային հատվածների ընտրություն, պնդում–ապացույց հարաբերության գնահատում և արդյունքի ներկայացում։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Համակարգի ընդհանուր ճարտարապետությունը ներկայացված է նկ. 2-ում։ Վերին մասը դասակարգման ուղին է, ներքևի մասը՝ աղբյուրային ստուգման և ճշգրտման ուղին, իսկ երկուսն էլ հասանելի են վեբ ծառայության միջոցով։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5762625" cy="3457575"/>
            <wp:effectExtent t="0" r="0" b="0" l="0"/>
            <wp:docPr id="1" name="fig2" descr="Ա․ դասակարգման ուղի (TF-IDF + լոգիստիկ ռեգրեսիա և լրացուցիչ ուսուցված MiniLM, դրանց համադրություն), Բ․ ապացույցների որոնման, NLI գնահատման և աղբյուրային ուղղման ուղի։" title="Համակարգի ճարտարապետություն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2.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Համակարգի ճարտարապետությունը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Ա․ դասակարգման ուղի (TF-IDF + լոգիստիկ ռեգրեսիա և լրացուցիչ ուսուցված MiniLM, դրանց համադրություն), Բ․ ապացույցների որոնման, NLI գնահատման և աղբյուրային ուղղման ուղի։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Այս հարաբերությունը գնահատելու համար կիրառվում է բնական լեզվի եզրահանգման՝ Natural Language Inference մեթոդը։ Այն դիտարկում է երկու տեքստի միջև հաստատման, հակասության կամ չեզոք հարաբերությունը։ Համակարգի մակարդակում գնահատականը լրացվում է ապացույցի համապատասխանության և աղբյուրների միջև հնարավոր հակասությունների ստուգմամբ [13, 15]։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Եթե հայտնաբերված աղբյուրային հատվածը հակասում է մուտքային պնդմանը և բավարարում է ընտրված որոշման պայմանները, ընդհանուր փաստաստուգման բաղադրիչը կարող է առաջարկել աղբյուրից վերցված ուղղում։ Անբավարար կամ հակասող ապացույցների դեպքում ներկայացվում է համապատասխան անորոշ վիճակ։ Գիտական փորձնական բաղադրիչը ցուցադրում է աղբյուրային ապացույցը՝ առանց նոր գիտական ձևակերպում ինքնաբերաբար ստեղծելու։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Այսպիսով, ընտրված կառուցվածքը միավորում է դասակարգման և աղբյուրներով ստուգման հնարավորությունները՝ պահպանելով դրանց տարբեր նշանակությունները։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1.8. Ավտոմատ հայտնաբերման մոտեցումները և գործիքները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Shu-ի և համահեղինակների դասակարգմամբ կեղծ լուրերի հայտնաբերման մեթոդները բաժանվում են երեք խմբի [3]։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Բովանդակության վրա հիմնված մեթոդներ, որոնք վերլուծում են վերնագրի կամ տեքստի լեզվական առանձնահատկությունները՝ բառապաշար, ոճ, զգացմունքային երանգ, բացականչական նշաններ, մեծատառեր։ Այս մեթոդները արագ են, բայց սովորում են ոճական օրինաչափություններ և ոչ թե փաստական ճշմարտություն։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Սոցիալական համատեքստի վրա հիմնված մեթոդներ, որոնք օգտագործում են տարածման օրինաչափությունները, օգտատերերի պրոֆիլները և արձագանքները։ Այս խմբում են ավտոմատացված հաշիվների (բոտերի) հայտնաբերման գործիքները, օրինակ՝ Botometer-ը [18]։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Գիտելիքի վրա հիմնված մեթոդներ (փաստաստուգում), որոնք պնդումը համեմատում են արտաքին վստահելի աղբյուրների հետ։ Այս ուղղությունում են ClaimBuster համակարգը, որը գնահատում է նախադասության «ստուգման արժանի» լինելը [17], Google Fact Check Tools API-ն, որը վերադարձնում է արդեն հրապարակված փաստաստուգումները, ինչպես նաև FEVER տիպի ապացույցների որոնման և եզրահանգման համակարգերը [12]։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Այս աշխատանքում համադրվում են առաջին և երրորդ մոտեցումները․ դասակարգիչը արագ գնահատում է վերնագրի ռիսկը, իսկ ստուգման շղթան որոնում է ապացույցներ և առաջարկում ուղղում։ Սոցիալական համատեքստից օգտագործվել է միայն թվթերի քանակը, քանի որ FakeNewsNet-ի թվթերի ամբողջական բովանդակության ստացման համար անհրաժեշտ է վճարովի Twitter (X) API հասանելիություն [20]։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1.9. Տեքստի ներկայացման մաթեմատիկական հիմքերը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Մեքենայական ուսուցման մոդելները աշխատում են թվային վեկտորների հետ, ուստի տեքստը պետք է փոխակերպվի վեկտորի։ Աշխատանքում կիրառված հիմնական եղանակը TF-IDF (term frequency – inverse document frequency) կշռումն է։ t տերմինի կշիռը d փաստաթղթում հաշվարկվում է (1) բանաձևով․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tfidf(t, d) = tf(t, d) · idf(t)</m:t>
        </m:r>
      </m:oMath>
      <w:r>
        <w:rPr>
          <w:rFonts w:ascii="GHEA Grapalat" w:cs="GHEA Grapalat" w:eastAsia="GHEA Grapalat" w:hAnsi="GHEA Grapalat"/>
        </w:rPr>
        <w:t xml:space="preserve">	(1)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որտեղ tf(t, d)-ն տերմինի հաճախականությունն է փաստաթղթում, իսկ idf(t)-ն՝ դրա հակադարձ փաստաթղթային հաճախականությունը։ Բառերի մեծ քանակով կրկնվելու ազդեցությունը մեղմելու համար կիրառվել է հաճախականության լոգարիթմական (sublinear) ձևափոխություն․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tf(t, d) = 1 + ln f(t, d)</m:t>
        </m:r>
      </m:oMath>
      <w:r>
        <w:rPr>
          <w:rFonts w:ascii="GHEA Grapalat" w:cs="GHEA Grapalat" w:eastAsia="GHEA Grapalat" w:hAnsi="GHEA Grapalat"/>
        </w:rPr>
        <w:t xml:space="preserve">	(2)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որտեղ f(t, d)-ն t տերմինի բացարձակ քանակն է d փաստաթղթում։ Հակադարձ հաճախականությունը հաշվարկվում է հարթեցված տեսքով (3), որտեղ N-ը ուսուցման փաստաթղթերի քանակն է, իսկ df(t)-ն՝ այն փաստաթղթերի քանակը, որոնք պարունակում են t տերմինը․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idf(t) = ln</m:t>
        </m:r>
        <m:f>
          <m:num>
            <m:r>
              <m:t>1 + N</m:t>
            </m:r>
          </m:num>
          <m:den>
            <m:r>
              <m:t>1 + df(t)</m:t>
            </m:r>
          </m:den>
        </m:f>
        <m:r>
          <m:t> + 1</m:t>
        </m:r>
      </m:oMath>
      <w:r>
        <w:rPr>
          <w:rFonts w:ascii="GHEA Grapalat" w:cs="GHEA Grapalat" w:eastAsia="GHEA Grapalat" w:hAnsi="GHEA Grapalat"/>
        </w:rPr>
        <w:t xml:space="preserve">	(3)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Ստացված վեկտորները նորմավորվում են L2 նորմով։ Երկու վեկտորների իմաստային կամ բառային նմանությունը գնահատվում է կոսինուսային նմանությամբ, որը կիրառվել է ապացույցների որոնման փուլում․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cos(a, b) = </m:t>
        </m:r>
        <m:f>
          <m:num>
            <m:r>
              <m:t>a · b</m:t>
            </m:r>
          </m:num>
          <m:den>
            <m:r>
              <m:t>‖a‖ · ‖b‖</m:t>
            </m:r>
          </m:den>
        </m:f>
        <m:r>
          <m:t> = </m:t>
        </m:r>
        <m:f>
          <m:num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b>
                  <m:sSubPr/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sSub>
                  <m:sSubPr/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ad>
              <m:radPr>
                <m:degHide m:val="1"/>
              </m:radPr>
              <m:deg/>
              <m:e>
                <m:nary>
                  <m:naryPr>
                    <m:chr m:val="∑"/>
                    <m:limLoc m:val="undOvr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sSupPr/>
                      <m:e>
                        <m:sSub>
                          <m:sSubPr/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rad>
            <m:rad>
              <m:radPr>
                <m:degHide m:val="1"/>
              </m:radPr>
              <m:deg/>
              <m:e>
                <m:nary>
                  <m:naryPr>
                    <m:chr m:val="∑"/>
                    <m:limLoc m:val="undOvr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sSupPr/>
                      <m:e>
                        <m:sSub>
                          <m:sSubPr/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rad>
          </m:den>
        </m:f>
      </m:oMath>
      <w:r>
        <w:rPr>
          <w:rFonts w:ascii="GHEA Grapalat" w:cs="GHEA Grapalat" w:eastAsia="GHEA Grapalat" w:hAnsi="GHEA Grapalat"/>
        </w:rPr>
        <w:t xml:space="preserve">	(4)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Տերմիններ կարող են լինել ինչպես առանձին բառերը և բառազույգերը (բառային n-gram-ներ), այնպես էլ 2–5 նիշից կազմված հաջորդականությունները (նիշային n-gram-ներ)։ Նիշային ներկայացումը կայուն է ուղղագրական տարբերությունների, մեծատառերի, կետադրության (օրինակ՝ «!!!») և բառերի ձևափոխությունների նկատմամբ, ինչը հատկապես կարևոր է կեղծ լուրերի ոճական նշանների համար։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1.10. Դասակարգման մոդելները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Լոգիստիկ ռեգրեսիան գծային մոդել է, որը x հատկանիշների վեկտորի համար հաշվարկում է z = wᵀx + b գծային գնահատականը և այն փոխակերպում հավանականության սիգմոիդ ֆունկցիայով․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P(y = 1 ∣ x) = σ(z) = </m:t>
        </m:r>
        <m:f>
          <m:num>
            <m:r>
              <m:t>1</m:t>
            </m:r>
          </m:num>
          <m:den>
            <m:r>
              <m:t>1 + </m:t>
            </m:r>
            <m:sSup>
              <m:sSupPr/>
              <m:e>
                <m:r>
                  <m:t>e</m:t>
                </m:r>
              </m:e>
              <m:sup>
                <m:r>
                  <m:t>−z</m:t>
                </m:r>
              </m:sup>
            </m:sSup>
          </m:den>
        </m:f>
        <m:r>
          <m:t>,   z = </m:t>
        </m:r>
        <m:sSup>
          <m:sSupPr/>
          <m:e>
            <m:r>
              <m:t>w</m:t>
            </m:r>
          </m:e>
          <m:sup>
            <m:r>
              <m:t>T</m:t>
            </m:r>
          </m:sup>
        </m:sSup>
        <m:r>
          <m:t>x + b</m:t>
        </m:r>
      </m:oMath>
      <w:r>
        <w:rPr>
          <w:rFonts w:ascii="GHEA Grapalat" w:cs="GHEA Grapalat" w:eastAsia="GHEA Grapalat" w:hAnsi="GHEA Grapalat"/>
        </w:rPr>
        <w:t xml:space="preserve">	(5)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Բազմադասային դեպքում (LIAR-ի վեց դաս) կիրառվում է softmax ֆունկցիան, որտեղ K-ն դասերի քանակն է, իսկ zₖ-ն՝ k դասի գնահատականը․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P(y = k ∣ x) = </m:t>
        </m:r>
        <m:f>
          <m:num>
            <m:sSup>
              <m:sSupPr/>
              <m:e>
                <m:r>
                  <m:t>e</m:t>
                </m:r>
              </m:e>
              <m:sup>
                <m:sSub>
                  <m:sSubPr/>
                  <m:e>
                    <m:r>
                      <m:t>z</m:t>
                    </m:r>
                  </m:e>
                  <m:sub>
                    <m:r>
                      <m:t>k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undOvr"/>
              </m:naryPr>
              <m:sub>
                <m:r>
                  <m:t>j=1</m:t>
                </m:r>
              </m:sub>
              <m:sup>
                <m:r>
                  <m:t>K</m:t>
                </m:r>
              </m:sup>
              <m:e>
                <m:sSup>
                  <m:sSupPr/>
                  <m:e>
                    <m:r>
                      <m:t>e</m:t>
                    </m:r>
                  </m:e>
                  <m:sup>
                    <m:sSub>
                      <m:sSubPr/>
                      <m:e>
                        <m:r>
                          <m:t>z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p>
                </m:sSup>
              </m:e>
            </m:nary>
          </m:den>
        </m:f>
      </m:oMath>
      <w:r>
        <w:rPr>
          <w:rFonts w:ascii="GHEA Grapalat" w:cs="GHEA Grapalat" w:eastAsia="GHEA Grapalat" w:hAnsi="GHEA Grapalat"/>
        </w:rPr>
        <w:t xml:space="preserve">	(6)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Մոդելի պարամետրերը որոշվում են կշռված խաչաձև էնտրոպիայի (cross-entropy) կորստի ֆունկցիայի նվազարկմամբ՝ L2 ռեգուլյարացմամբ։ Դասերի անհավասարակշռությունը փոխհատուցելու համար k դասի օրինակներին տրվում է cₖ կշիռ, որտեղ Nₖ-ն k դասի ուսուցման օրինակների քանակն է․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L(w) = −</m:t>
        </m:r>
        <m:f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sSubPr/>
              <m:e>
                <m:r>
                  <m:t>c</m:t>
                </m:r>
              </m:e>
              <m:sub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b>
            </m:sSub>
            <m:r>
              <m:t> ln P(</m:t>
            </m:r>
            <m:sSub>
              <m:sSubPr/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 ∣ </m:t>
            </m:r>
            <m:sSub>
              <m:sSubPr/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t>)</m:t>
            </m:r>
          </m:e>
        </m:nary>
        <m:r>
          <m:t> + </m:t>
        </m:r>
        <m:f>
          <m:num>
            <m:r>
              <m:t>λ</m:t>
            </m:r>
          </m:num>
          <m:den>
            <m:r>
              <m:t>2</m:t>
            </m:r>
          </m:den>
        </m:f>
        <m:sSup>
          <m:sSupPr/>
          <m:e>
            <m:r>
              <m:t>‖w‖</m:t>
            </m:r>
          </m:e>
          <m:sup>
            <m:r>
              <m:t>2</m:t>
            </m:r>
          </m:sup>
        </m:sSup>
        <m:r>
          <m:t>,   </m:t>
        </m:r>
        <m:sSub>
          <m:sSubPr/>
          <m:e>
            <m:r>
              <m:t>c</m:t>
            </m:r>
          </m:e>
          <m:sub>
            <m:r>
              <m:t>k</m:t>
            </m:r>
          </m:sub>
        </m:sSub>
        <m:r>
          <m:t> = </m:t>
        </m:r>
        <m:f>
          <m:num>
            <m:r>
              <m:t>N</m:t>
            </m:r>
          </m:num>
          <m:den>
            <m:r>
              <m:t>K · </m:t>
            </m:r>
            <m:sSub>
              <m:sSubPr/>
              <m:e>
                <m:r>
                  <m:t>N</m:t>
                </m:r>
              </m:e>
              <m:sub>
                <m:r>
                  <m:t>k</m:t>
                </m:r>
              </m:sub>
            </m:sSub>
          </m:den>
        </m:f>
      </m:oMath>
      <w:r>
        <w:rPr>
          <w:rFonts w:ascii="GHEA Grapalat" w:cs="GHEA Grapalat" w:eastAsia="GHEA Grapalat" w:hAnsi="GHEA Grapalat"/>
        </w:rPr>
        <w:t xml:space="preserve">	(7)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Աշխատանքում համեմատվել են նաև Complement Naive Bayes և գծային հենարանային վեկտորների մեքենա (Linear SVM) մոդելները, որոնք տեքստային դասակարգման ավանդական ուժեղ ելակետեր են [19]։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1.11. Տրանսֆորմեր մոդելներ և բնական լեզվի եզրահանգում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Տրանսֆորմեր ճարտարապետությունը [8] տեքստի յուրաքանչյուր բառի ներկայացումը կառուցում է ինքնաուշադրության (self-attention) մեխանիզմով, որը հաշվի է առնում նախադասության բոլոր մյուս բառերը․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Attention(Q, K, V) = softmax</m:t>
        </m:r>
        <m:d>
          <m:dPr/>
          <m:e>
            <m:f>
              <m:num>
                <m:r>
                  <m:t>Q</m:t>
                </m:r>
                <m:sSup>
                  <m:sSupPr/>
                  <m:e>
                    <m:r>
                      <m:t>K</m:t>
                    </m:r>
                  </m:e>
                  <m:sup>
                    <m:r>
                      <m:t>T</m:t>
                    </m:r>
                  </m:sup>
                </m:sSup>
              </m:num>
              <m:den>
                <m:rad>
                  <m:radPr>
                    <m:degHide m:val="1"/>
                  </m:radPr>
                  <m:deg/>
                  <m:e>
                    <m:sSub>
                      <m:sSubPr/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m:t> V</m:t>
        </m:r>
      </m:oMath>
      <w:r>
        <w:rPr>
          <w:rFonts w:ascii="GHEA Grapalat" w:cs="GHEA Grapalat" w:eastAsia="GHEA Grapalat" w:hAnsi="GHEA Grapalat"/>
        </w:rPr>
        <w:t xml:space="preserve">	(8)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որտեղ Q, K, V մատրիցները բառերի ներկայացումների գծային պրոյեկցիաներն են, իսկ dₖ-ն՝ բանալիների չափողականությունը։ BERT [9] տիպի մոդելները նախապես ուսուցանվում են մեծ կորպուսների վրա, ապա լրացուցիչ ուսուցանվում (fine-tuning) կոնկրետ խնդրի համար։ Աշխատանքում օգտագործվել է all-MiniLM-L6-v2 կոմպակտ մոդելը [10, 11], որը ապահովում է լավ որակ համեստ հաշվողական ռեսուրսներով։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Բնական լեզվի եզրահանգման (Natural Language Inference, NLI) խնդրում մոդելը ստանում է երկու տեքստ՝ նախադրյալ (ապացույց) և վարկած (պնդում), և որոշում դրանց հարաբերությունը․ հաստատում (entailment), հակասություն (contradiction) կամ չեզոքություն (neutral)։ Աշխատանքում կիրառվել է DeBERTa-v3-small [13] ճարտարապետությամբ cross-encoder մոդել, որը ուսուցանված է SNLI [14] և MultiNLI [15] հավաքածուներով։ Եթե աղբյուրի նախադասությունը բարձր վստահությամբ հակասում է պնդմանը, պնդումը համարվում է հերքված, իսկ այդ նախադասությունը՝ ուղղման թեկնածու։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1.12. Գնահատման չափանիշները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Դասակարգման որակը գնահատվում է շփոթության մատրիցի տարրերով՝ ճիշտ դրական (TP), կեղծ դրական (FP), կեղծ բացասական (FN) և ճիշտ բացասական (TN) կանխատեսումներով։ Ճշտությունը (precision) ցույց է տալիս, թե կանխատեսված դրականներից որքանն են իրականում դրական, իսկ ամբողջականությունը (recall)՝ իրական դրականներից որքանն են հայտնաբերվել․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Precision = </m:t>
        </m:r>
        <m:f>
          <m:num>
            <m:r>
              <m:t>TP</m:t>
            </m:r>
          </m:num>
          <m:den>
            <m:r>
              <m:t>TP + FP</m:t>
            </m:r>
          </m:den>
        </m:f>
      </m:oMath>
      <w:r>
        <w:rPr>
          <w:rFonts w:ascii="GHEA Grapalat" w:cs="GHEA Grapalat" w:eastAsia="GHEA Grapalat" w:hAnsi="GHEA Grapalat"/>
        </w:rPr>
        <w:t xml:space="preserve">	(9)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Recall = </m:t>
        </m:r>
        <m:f>
          <m:num>
            <m:r>
              <m:t>TP</m:t>
            </m:r>
          </m:num>
          <m:den>
            <m:r>
              <m:t>TP + FN</m:t>
            </m:r>
          </m:den>
        </m:f>
      </m:oMath>
      <w:r>
        <w:rPr>
          <w:rFonts w:ascii="GHEA Grapalat" w:cs="GHEA Grapalat" w:eastAsia="GHEA Grapalat" w:hAnsi="GHEA Grapalat"/>
        </w:rPr>
        <w:t xml:space="preserve">	(10)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F1 չափանիշը precision-ի և recall-ի ներդաշնակ միջինն է․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F1 = </m:t>
        </m:r>
        <m:f>
          <m:num>
            <m:r>
              <m:t>2 · Precision · Recall</m:t>
            </m:r>
          </m:num>
          <m:den>
            <m:r>
              <m:t>Precision + Recall</m:t>
            </m:r>
          </m:den>
        </m:f>
      </m:oMath>
      <w:r>
        <w:rPr>
          <w:rFonts w:ascii="GHEA Grapalat" w:cs="GHEA Grapalat" w:eastAsia="GHEA Grapalat" w:hAnsi="GHEA Grapalat"/>
        </w:rPr>
        <w:t xml:space="preserve">	(11)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Անհավասարակշռված դասերի դեպքում ընդհանուր ճշգրտությունը (accuracy) կարող է մոլորեցնող լինել․ օրինակ, FakeNewsNet-ում բոլոր լուրերը «իրական» համարող մոդելը կստանա մոտ 76% accuracy, բայց ոչ մի կեղծ լուր չի հայտնաբերի։ Հետևաբար հիմնական չափանիշ է ընտրվել macro-F1-ը՝ դասերի F1 արժեքների չկշռված միջինը․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Macro-F1 = </m:t>
        </m:r>
        <m:f>
          <m:num>
            <m:r>
              <m:t>1</m:t>
            </m:r>
          </m:num>
          <m:den>
            <m:r>
              <m:t>K</m:t>
            </m:r>
          </m:den>
        </m:f>
        <m:nary>
          <m:naryPr>
            <m:chr m:val="∑"/>
            <m:limLoc m:val="undOvr"/>
          </m:naryPr>
          <m:sub>
            <m:r>
              <m:t>k=1</m:t>
            </m:r>
          </m:sub>
          <m:sup>
            <m:r>
              <m:t>K</m:t>
            </m:r>
          </m:sup>
          <m:e>
            <m:sSub>
              <m:sSubPr/>
              <m:e>
                <m:r>
                  <m:t>F1</m:t>
                </m:r>
              </m:e>
              <m:sub>
                <m:r>
                  <m:t>k</m:t>
                </m:r>
              </m:sub>
            </m:sSub>
          </m:e>
        </m:nary>
      </m:oMath>
      <w:r>
        <w:rPr>
          <w:rFonts w:ascii="GHEA Grapalat" w:cs="GHEA Grapalat" w:eastAsia="GHEA Grapalat" w:hAnsi="GHEA Grapalat"/>
        </w:rPr>
        <w:t xml:space="preserve">	(12)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Արդյունքների վիճակագրական հուսալիությունը գնահատվել է bootstrap վերանմուշառմամբ․ թեստային բազմությունից կրկնությամբ ընտրվել են նույն չափի նմուշներ, և դրանց վրա հաշվարկված չափանիշների 2,5% և 97,5% քվանտիլները տվել են 95% վստահության միջակայքը։ Երկու մոդելների համեմատության համար կիրառվել է զույգ bootstrap, երբ երկու մոդելները գնահատվում են նույն վերանմուշառված օրինակների վրա։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Հաջորդ գլխում ներկայացվում են օգտագործված տվյալների նախնական մշակման քայլերը և տվյալների որակի վերահսկման մեխանիզմները։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ԳԼՈՒԽ 2. ՏՎՅԱԼՆԵՐԻ ՆԱԽՆԱԿԱՆ ՄՇԱԿՈՒՄ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2.1. Տեքստի նորմալացում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Հում տվյալները պարունակում են HTML նշագրեր, HTML entity-ներ (օրինակ՝ &amp;amp;), հղումներ, տարբեր Unicode ներկայացումներ և ավելորդ բացատներ։ Մաքրման ֆունկցիան յուրաքանչյուր տեքստի նկատմամբ կատարում է հետևյալ քայլերը․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HTML entity-ների վերծանում և Unicode NFKC նորմալացում, որը միասնականացնում է նույն տեսքն ունեցող տարբեր նիշերը,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HTML նշագրերի հեռացում,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URL հասցեների փոխարինում «URL» ընդհանուր նշիչով,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փոքրատառերի փոխակերպում և բացատների միասնականացում։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Թվերը և ժխտման բառերը (not, never, no) միտումնավոր պահպանվել են, քանի որ դրանք հաճախ որոշում են պնդման ճշմարտացիությունը․ «unemployment fell to 4%» և «unemployment did not fall» պնդումները տարբերվում են հենց այդ տարրերով։ Նույն պատճառով չեն կիրառվել ընդհանուր բառերի (stopwords) հեռացումը և լեմատացումը։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2.2. Կրկնությունների և հակասող պիտակների մաքրում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Յուրաքանչյուր տեքստի համար կառուցվել է համեմատության բանալի՝ նորմալացված տեքստ առանց կետադրության։ Այն օրինակները, որոնց նույն բանալին ունի տարբեր պիտակներ, հեռացվել են որպես հակասող, իսկ ճշգրիտ կրկնություններից պահպանվել է մեկը։ Սա կարևոր է, որովհետև նույն վերնագիրը ուսուցման և թեստային բազմություններում միաժամանակ լինելու դեպքում մոդելը «հիշում» է պատասխանը, և արդյունքը արհեստականորեն բարձր է ստացվում (տվյալների արտահոսք)։ Մաքրման արդյունքները ներկայացված են աղյուսակ 1-ում, իսկ նոթատետրում դրանց ստացումը՝ նկ. 3-ում։</w:t>
      </w:r>
    </w:p>
    <w:p>
      <w:pPr>
        <w:keepNext/>
        <w:spacing w:after="60" w:before="200" w:line="276"/>
        <w:jc w:val="right"/>
      </w:pPr>
      <w:r>
        <w:rPr>
          <w:rFonts w:ascii="GHEA Grapalat" w:cs="GHEA Grapalat" w:eastAsia="GHEA Grapalat" w:hAnsi="GHEA Grapalat"/>
          <w:i/>
          <w:iCs/>
          <w:sz w:val="22"/>
          <w:szCs w:val="22"/>
        </w:rPr>
        <w:t xml:space="preserve">Աղյուսակ 1</w:t>
      </w:r>
    </w:p>
    <w:p>
      <w:pPr>
        <w:keepNext/>
        <w:spacing w:after="100" w:line="276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Տվյալների մաքրման և բաժանման արդյունքները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00"/>
        <w:gridCol w:w="1300"/>
        <w:gridCol w:w="1300"/>
        <w:gridCol w:w="2338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Հավաքածու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Սկզբնական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Հակասող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Կրկնվող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Մնացած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Train / Valid / Test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LIAR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12 791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12 751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10 212 / 1 277 / 1 262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FakeNewsNet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23 196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369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1 239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21 588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15 111 / 3 238 / 3 239</w:t>
            </w:r>
          </w:p>
        </w:tc>
      </w:tr>
    </w:tbl>
    <w:p>
      <w:pPr>
        <w:spacing w:after="120"/>
      </w:pP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5581650" cy="3390900"/>
            <wp:effectExtent t="0" r="0" b="0" l="0"/>
            <wp:docPr id="1" name="fig3" descr="Բջջի ելքում երևում են յուրաքանչյուր հավաքածուի սկզբնական, հակասող, կրկնվող և մնացած գրառումների քանակները, բաժանումների ծավալները և մաքրման ֆունկցիայի օրինակը։" title="Տվյալների բեռնումը և մաքրումը JupyterLab նոթատետրու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3.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Տվյալների բեռնումը և մաքրումը JupyterLab նոթատետրում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Բջջի ելքում երևում են յուրաքանչյուր հավաքածուի սկզբնական, հակասող, կրկնվող և մնացած գրառումների քանակները, բաժանումների ծավալները և մաքրման ֆունկցիայի օրինակը։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2.3. Տվյալների բաժանումը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LIAR-ի համար պահպանվել են պաշտոնական բաժանումները՝ մաքրումից հետո, ինչը թույլ է տալիս արդյունքները համեմատել գրականության հետ։ FakeNewsNet-ը պաշտոնական բաժանում չունի, ուստի այն բաժանվել է 70/15/15 հարաբերակցությամբ (seed = 42)՝ աղբյուրի (PolitiFact/GossipCop) և դասի համատեղ շերտավորմամբ, որպեսզի յուրաքանչյուր բազմությունում պահպանվեն նույն համամասնությունները։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Բաժանման գործընթացը ենթարկվել է հետևյալ կանոններին․ (ա) բոլոր հատկանիշները, բառարանները և IDF կշիռները հաշվարկվում են միայն ուսուցման բազմությունից, (բ) մոդելի, պարամետրերի, համադրության կշիռների և որոշման շեմի ընտրությունը կատարվում է միայն վավերացման բազմությամբ, (գ) թեստային բազմությունը օգտագործվում է միայն վերջնական գնահատման համար։ Ավտոմատ թեստերը ստուգում են, որ բաժանումների միջև նորմալացված տեքստերի համընկնումների թիվը զրո է։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ԳԼՈՒԽ 3. ՀԱՏԿԱՆԻՇՆԵՐԻ ԴՈՒՐՍ ԲԵՐՈՒՄ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3.1. Բառային TF-IDF հատկանիշներ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Հիմնական տեքստային ներկայացումը բառային TF-IDF վեկտորն է՝ մեկ և երկու բառից կազմված n-gram-ներով։ Կիրառվել են հետևյալ պարամետրերը․ min_df = 2 (հազվադեպ տերմինները բացառվում են), max_df = 0,98, առավելագույնը 60 000 հատկանիշ, sublinear_tf = True՝ (2) բանաձևի համաձայն։ Բառազույգերը թույլ են տալիս հաշվի առնել այնպիսի կապակցություններ, ինչպիսիք են «breaking news», «just in», «you won't believe»։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Լոգիստիկ ռեգրեսիայի կշիռների վերլուծությունը ցույց է տալիս, թե որ տերմիններն են առավել բնորոշ յուրաքանչյուր դասի համար (աղյուսակ 2)։ FakeNewsNet-ում կեղծ վերնագրերին բնորոշ են «breaking», «report», «exclusive» բառերը և հայտնիների անունները, իսկ իրական վերնագրերին՝ «season», «awards», «style» տիպի չեզոք բառերը։ Սա հաստատում է, որ մոդելը մեծապես սովորում է ոճական և թեմատիկ օրինաչափություններ։</w:t>
      </w:r>
    </w:p>
    <w:p>
      <w:pPr>
        <w:keepNext/>
        <w:spacing w:after="60" w:before="200" w:line="276"/>
        <w:jc w:val="right"/>
      </w:pPr>
      <w:r>
        <w:rPr>
          <w:rFonts w:ascii="GHEA Grapalat" w:cs="GHEA Grapalat" w:eastAsia="GHEA Grapalat" w:hAnsi="GHEA Grapalat"/>
          <w:i/>
          <w:iCs/>
          <w:sz w:val="22"/>
          <w:szCs w:val="22"/>
        </w:rPr>
        <w:t xml:space="preserve">Աղյուսակ 2</w:t>
      </w:r>
    </w:p>
    <w:p>
      <w:pPr>
        <w:keepNext/>
        <w:spacing w:after="100" w:line="276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FakeNewsNet-ի ելակետային մոդելի ամենաբնորոշ տերմինները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Դաս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Ամենամեծ կշիռ ունեցող տերմիններ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Կեղծ (fake)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trump, report, breaking, brad pitt, caitlyn jenner, rihanna, pattinson, react, not, angelina jolie, dating, exclusive, kanye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Իրական (real)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season, best, how, awards, bachelor, style, star, bachelorette, met, shares, disney, transcript, watch, makeup, dress, beauty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3.2. Նիշային n-gram հատկանիշներ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Աշխատանքի երկրորդ փուլում ավելացվել են 2–5 նիշանոց n-gram-ներ՝ բառի սահմաններում (char_wb), min_df = 3 և առավելագույնը 100 000 հատկանիշով։ Նիշային հատկանիշները ներառում են կետադրության օրինաչափությունները, անունների և բառերի մասերը, ինչպես նաև հազվադեպ բառերի ձևերը, որոնք բառային բառարանում բացակայում են։ Երկու ներկայացումները միացվում են մեկ նոսր (sparse) մատրիցի մեջ։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3.3. Աղբյուրի տիրույթի հատկանիշ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FakeNewsNet-ի յուրաքանչյուր գրառում ունի լուրի հղում, որից դուրս է բերվել կայքի տիրույթը (օրինակ՝ variety.com, dailymail.co.uk)։ Տիրույթը ներկայացվել է one-hot կոդավորմամբ, իսկ ուսուցման բազմությունում երեքից պակաս անգամ հանդիպող տիրույթները միավորվել են «հազվադեպ» խմբում։ Այս հատկանիշը համապատասխանում է գրականության մեջ կիրառվող «աղբյուրի վստահելիության» գաղափարին [3]։ Միևնույն ժամանակ այն մասամբ սովորում է հենց աղբյուրը, ոչ թե տեքստը, ուստի արդյունքները ներկայացված են առանձին՝ այս հատկանիշով և առանց դրա։ Թեստային օրինակների 92,3%-ի տիրույթը հանդիպել է ուսուցման բազմությունում։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3.4. Սոցիալական համատեքստի հատկանիշ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Յուրաքանչյուր լուրի համար հաշվարկվել է այն տարածած թվթերի քանակը՝ tweet_ids սյունակից, լոգարիթմական ձևափոխությամբ։ Նախնական փորձերում այս հատկանիշը macro-F1-ը փոխել է 0,1 տոկոսային կետից պակաս, ուստի այն չի ներառվել վերջնական մոդելում։ Թվթերի բովանդակության, օգտատերերի և տարածման ցանցի վրա հիմնված ավելի հարուստ հատկանիշները պահանջում են Twitter API հասանելիություն [20] և դիտարկվում են որպես հետագա զարգացման ուղղություն։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3.5. LIAR-ի մետատվյալներ և խոսնակի պատմություն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LIAR-ի համար, բացի պնդման տեքստից, օգտագործվել են խոսնակը, կուսակցությունը, նահանգը, պաշտոնը և համատեքստը (one-hot կոդավորմամբ), ինչպես նաև թեմաները (TF-IDF ներկայացմամբ)։ Սկզբնական LIAR ֆայլերում առկա խոսնակի «վարկային պատմության» հաշվիչները ներառում են նաև ընթացիկ պնդման պիտակը, ինչը թեստի ժամանակ արտահոսքի աղբյուր է։ Դրա փոխարեն պատմությունը վերահաշվարկվել է միայն ուսուցման պիտակներից, իսկ ուսուցման օրինակների համար՝ «մեկը բացառած» (leave-one-out) եղանակով։ s խոսնակի k դասի հարթեցված բաժինը հաշվարկվում է (13) բանաձևով․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sSub>
          <m:sSubPr/>
          <m:e>
            <m:r>
              <m:t>h</m:t>
            </m:r>
          </m:e>
          <m:sub>
            <m:r>
              <m:t>s,k</m:t>
            </m:r>
          </m:sub>
        </m:sSub>
        <m:r>
          <m:t> = </m:t>
        </m:r>
        <m:f>
          <m:num>
            <m:r>
              <m:t>n(s,k)</m:t>
            </m:r>
            <m:r>
              <m:t> + 1</m:t>
            </m:r>
          </m:num>
          <m:den>
            <m:r>
              <m:t>n(s)</m:t>
            </m:r>
            <m:r>
              <m:t> + 6</m:t>
            </m:r>
          </m:den>
        </m:f>
      </m:oMath>
      <w:r>
        <w:rPr>
          <w:rFonts w:ascii="GHEA Grapalat" w:cs="GHEA Grapalat" w:eastAsia="GHEA Grapalat" w:hAnsi="GHEA Grapalat"/>
        </w:rPr>
        <w:t xml:space="preserve">	(13)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որտեղ n(s,k)-ն s խոսնակի k պիտակով պնդումների քանակն է ուսուցման բազմությունում, n(s)-ը՝ նրա բոլոր պնդումների քանակը, իսկ 1 և 6 հաստատունները Լապլասի հարթեցում են վեց դասի համար։ Լրացուցիչ ավելացվում է ln(1 + n(s)) արժեքը, որը ցույց է տալիս, թե որքան տեղեկություն կա խոսնակի մասին։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3.6. Իմաստային (նեյրոնային) ներկայացումներ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Բառային հատկանիշները չեն ճանաչում հոմանիշները և վերաշարադրումները։ Այդ սահմանափակումը հաղթահարելու համար օգտագործվել է sentence-transformers/all-MiniLM-L6-v2 մոդելը [10, 11]։ Առաջին տարբերակում մոդելի ելքերը միջինացվել են attention mask-ով և L2 նորմավորվել՝ ստանալով 384-չափանի վեկտորներ, որոնք օգտագործվել են գծային դասակարգչի մուտքում։ Երկրորդ տարբերակում մոդելի բոլոր կշիռները լրացուցիչ ուսուցվել են ուղղակի դասակարգման խնդրի համար (տե՛ս բաժին 4.2)։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ԳԼՈՒԽ 4. ՄՈԴԵԼԻ ԻՐԱԿԱՆԱՑՈՒՄ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4.1. Համակարգի ճարտարապետությունը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Մշակված համակարգը բաղկացած է երկու հիմնական ենթահամակարգից (նկ. 2)։ Դասակարգման ենթահամակարգը մուտքային վերնագրի կամ պնդման համար գնահատում է կեղծ լինելու ռիսկը։ Ստուգման և ճշգրտման ենթահամակարգը պնդումը համեմատում է արտաքին աղբյուրների հետ և հերքման դեպքում առաջարկում է ուղղում։ Երկուսն էլ հասանելի են FastAPI ծառայության միջոցով։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4.2. Դասակարգման մոդելները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Առաջին փուլում (փուլ 0) TF-IDF բառային հատկանիշների վրա համեմատվել են չորս մոդել․ մեծամասնական դասի ելակետ (majority baseline), Complement Naive Bayes, լոգիստիկ ռեգրեսիա և Linear SVM։ Վերջին երկուսում կիրառվել է դասերի հավասարակշռված կշռում՝ (7) բանաձևի համաձայն։ Ընտրության միակ չափանիշը վավերացման macro-F1-ն է։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Երկրորդ փուլում (փուլ 1) յուրաքանչյուր հավաքածուի համար համեմատվել է 30 տարբերակ, այդ թվում՝ իմաստային ներկայացումներով դասակարգիչներ և լրացուցիչ ուսուցված MiniLM մոդել։ Լրացուցիչ ուսուցման պարամետրերն են․ AdamW օպտիմիզատոր, ուսուցման արագություն 2·10⁻⁵, weight decay 0,01, խմբի չափ 32, տեքստի առավելագույն երկարություն 128 token, seed = 42։ Դասերի կշիռները հաշվարկվել են ուսուցման բազմությունից՝ հակադարձ հաճախականության քառակուսի արմատով։ Կիրառվել է վաղ դադարեցում (early stopping)․ նախատեսված հինգ epoch-ից կատարվել է չորսը, լավագույն checkpoint-ը երկրորդ epoch-ից է։ Լավագույն արդյունքը տվել է լեզվային մոդելի և TF-IDF դասակարգչի հավանականությունների 50/50 համադրությունը։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MiniLM մոդելի ուսուցման ընթացքը ներկայացված է նկ. 4-ում։ Երկու հավաքածուներում էլ վավերացման macro-F1-ը առավելագույնին հասել է երկրորդ epoch-ում, որից հետո այն այլևս չի բարելավվել, և ուսուցումը դադարեցվել է։ Պահպանվել է հենց երկրորդ epoch-ի checkpoint-ը, ինչը նվազեցնում է գերհարմարեցման (overfitting) ռիսկը։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5581650" cy="1971675"/>
            <wp:effectExtent t="0" r="0" b="0" l="0"/>
            <wp:docPr id="1" name="fig4" descr="Վավերացման macro-F1-ը ըստ epoch-ների․ նարնջագույն շրջանակը նշում է պահպանված լավագույն checkpoint-ը։ ա) FakeNewsNet, բ) LIAR։" title="MiniLM-ի լրացուցիչ ուսուցման ընթացք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4.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MiniLM-ի լրացուցիչ ուսուցման ընթացքը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Վավերացման macro-F1-ը ըստ epoch-ների․ նարնջագույն շրջանակը նշում է պահպանված լավագույն checkpoint-ը։ ա) FakeNewsNet, բ) LIAR։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Երրորդ փուլում (փուլ 2), որը իրականացվել է այս կուրսային աշխատանքի շրջանակում, տեքստային դասակարգիչը ընդլայնվել է նիշային n-gram-ներով և (FakeNewsNet-ի համար) աղբյուրի տիրույթով, իսկ LIAR-ի համար՝ մետատվյալներով և խոսնակի պատմությամբ։ Նոր լոգիստիկ ռեգրեսիայի հավանականությունները համադրվել են փուլ 1-ի նեյրոնային համադրության հավանականությունների հետ (stacking)․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p(x) = α · </m:t>
        </m:r>
        <m:sSub>
          <m:sSubPr/>
          <m:e>
            <m:r>
              <m:t>p</m:t>
            </m:r>
          </m:e>
          <m:sub>
            <m:r>
              <m:t>neural</m:t>
            </m:r>
          </m:sub>
        </m:sSub>
        <m:r>
          <m:t>(x) + (1 − α) · </m:t>
        </m:r>
        <m:sSub>
          <m:sSubPr/>
          <m:e>
            <m:r>
              <m:t>p</m:t>
            </m:r>
          </m:e>
          <m:sub>
            <m:r>
              <m:t>LR</m:t>
            </m:r>
          </m:sub>
        </m:sSub>
        <m:r>
          <m:t>(x),   </m:t>
        </m:r>
        <m:r>
          <m:t>ŷ = «կեղծ», եթե p(x) ≥ θ</m:t>
        </m:r>
      </m:oMath>
      <w:r>
        <w:rPr>
          <w:rFonts w:ascii="GHEA Grapalat" w:cs="GHEA Grapalat" w:eastAsia="GHEA Grapalat" w:hAnsi="GHEA Grapalat"/>
        </w:rPr>
        <w:t xml:space="preserve">	(14)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որտեղ α կշիռը ընտրվում է {0; 0,1; …; 1} բազմությունից, իսկ θ որոշման շեմը՝ [0,20; 0,80] միջակայքից 0,01 քայլով։ Երկու պարամետրն էլ ընտրվում են միայն վավերացման macro-F1-ի առավելագույնով։ Լոգիստիկ ռեգրեսիայի ռեգուլյարացման C պարամետրը ընտրվել է {1; 3; 10} բազմությունից (LIAR-ի համար՝ {0,3; 1; 3})։ Ամբողջ փուլը իրականացված է fakenews/improve_v2.py մոդուլում (հավելված Ա)։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Փուլ 2-ի ամբողջական գործարկումը տերմինալից և դրա ելքը ներկայացված են նկ. 5-ում։ Սկրիպտը համեմատում է բոլոր տարբերակները, թեստային արդյունքները պահում reports/v2 պանակում, իսկ ընտրված մոդելները՝ models/*_v2.joblib ֆայլերում։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5581650" cy="3267075"/>
            <wp:effectExtent t="0" r="0" b="0" l="0"/>
            <wp:docPr id="1" name="fig5" descr="python -m fakenews.improve_v2 հրամանի ելքը՝ FakeNewsNet-ի և LIAR-ի բոլոր տարբերակների թեստային accuracy, macro-F1, ինչպես նաև «կեղծ» դասի precision և recall։" title="Փուլ 2-ի մոդելների ուսուցումը և գնահատումը տերմինալու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5.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Փուլ 2-ի մոդելների ուսուցումը և գնահատումը տերմինալում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python -m fakenews.improve_v2 հրամանի ելքը՝ FakeNewsNet-ի և LIAR-ի բոլոր տարբերակների թեստային accuracy, macro-F1, ինչպես նաև «կեղծ» դասի precision և recall։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4.3. Պնդումների ստուգման և ճշգրտման շղթան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Ստուգման շղթան (/verify) բաղկացած է հետևյալ քայլերից․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մուտքային տեքստի բաժանում առանձին պնդումների (մինչև հինգ կարճ պնդում մեկ հարցման մեջ),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աղբյուրների ստացում․ NASA-ի տասը փաստագրական էջերի պահպանված պատճեններ, անգլերեն Wikipedia (MediaWiki որոնման API՝ առանց բանալու) և օգտատիրոջ նշած թույլատրված HTTPS հասցեներ,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համապատասխան հատվածների ընտրություն․ նախ ստուգվում է պնդման հիմնական առարկայի համընկնումը, ապա TF-IDF կոսինուսային նմանությամբ ընտրվում է առավելագույնը 16 հատված (նմանությունը ≥ 0,14),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NLI գնահատում DeBERTa-v3-small մոդելով յուրաքանչյուր «հատված–պնդում» զույգի համար,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որոշում․ եթե հաստատման կամ հակասության միավորը ≥ 0,92, տրվում է վճռորոշ գնահատական, իսկ միաժամանակ բարձր հաստատման և հակասության դեպքում՝ «հակասող ապացույցներ» վիճակ,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ուղղում․ հերքման դեպքում որպես ուղղում առաջարկվում է աղբյուրի բառացի նախադասությունը՝ վերնագրով, հղումով, ստացման ժամանակով և տեքստի SHA-256 հեշով։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Ուղղումը գեներատիվ մոդելով չի ստեղծվում, այլ վերցվում է աղբյուրից բառացի։ Սա բացառում է նոր փաստերի «հորինումը» (hallucination) և թույլ է տալիս օգտատիրոջը ստուգել աղբյուրը։ Եթե համապատասխան ապացույց չի գտնվել, համակարգը ձեռնպահ է մնում և վերադարձնում է «բավարար ապացույց չկա» վիճակ։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Լրացուցիչ իրականացվել է արխիվային որոնում LIAR-PLUS-ի 10 090 փաստաստուգված պնդումների ինդեքսով։ Որոնման միավորը բառային և նիշային կոսինուսային նմանությունների կշռված գումարն է․</w:t>
      </w:r>
    </w:p>
    <w:p>
      <w:pPr>
        <w:keepLines/>
        <w:tabs>
          <w:tab w:val="center" w:pos="4819"/>
          <w:tab w:val="right" w:pos="9638"/>
        </w:tabs>
        <w:spacing w:after="160" w:before="160" w:line="240" w:lineRule="atLeast"/>
        <w:ind w:firstLine="0"/>
      </w:pPr>
      <w:r>
        <w:rPr>
          <w:rFonts w:ascii="GHEA Grapalat" w:cs="GHEA Grapalat" w:eastAsia="GHEA Grapalat" w:hAnsi="GHEA Grapalat"/>
        </w:rPr>
        <w:t xml:space="preserve">	</w:t>
      </w:r>
      <m:oMath>
        <m:r>
          <m:t>score(q, d) = 0,65 · </m:t>
        </m:r>
        <m:sSub>
          <m:sSubPr/>
          <m:e>
            <m:r>
              <m:t>cos</m:t>
            </m:r>
          </m:e>
          <m:sub>
            <m:r>
              <m:t>բառ</m:t>
            </m:r>
          </m:sub>
        </m:sSub>
        <m:r>
          <m:t>(q, d) + 0,35 · </m:t>
        </m:r>
        <m:sSub>
          <m:sSubPr/>
          <m:e>
            <m:r>
              <m:t>cos</m:t>
            </m:r>
          </m:e>
          <m:sub>
            <m:r>
              <m:t>նիշ</m:t>
            </m:r>
          </m:sub>
        </m:sSub>
        <m:r>
          <m:t>(q, d)</m:t>
        </m:r>
      </m:oMath>
      <w:r>
        <w:rPr>
          <w:rFonts w:ascii="GHEA Grapalat" w:cs="GHEA Grapalat" w:eastAsia="GHEA Grapalat" w:hAnsi="GHEA Grapalat"/>
        </w:rPr>
        <w:t xml:space="preserve">	(15)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Ինդեքսում ներառված են միայն ուսուցման բազմության պնդումները, որպեսզի թեստային պնդումների պատասխանները չարտահոսեն։ Գիտական պնդումների համար առանձին ռեժիմ է իրականացվել SciFact կորպուսով, որի NLI մոդելը լրացուցիչ ուսուցվել է 1 581 «պնդում–ապացույց» զույգով։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4.4. Ծրագրային իրականացումը և վեբ ծառայությունը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Համակարգը իրականացված է Python 3 լեզվով։ Հիմնական մոդուլներն են․ data.py (տվյալների բեռնում և մաքրում), train.py (ելակետային մոդելներ), optimize.py (նեյրոնային փորձեր), improve_v2.py (փուլ 2-ի հատկանիշներ և համադրություն), verify.py և evidence.py (ստուգման շղթա), app.py (FastAPI ծառայություն)։ Ծառայությունը տրամադրում է /predict (դասակարգում) և /verify (ստուգում և ուղղում) մուտքեր, իսկ վեբ միջերեսը հայերեն է (նկ. 6–նկ. 9)։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Վեբ միջերեսում օգտատերը ընտրում է տվյալների հավաքածուն, մուտքագրում անգլերեն վերնագիր կամ պնդում և անհրաժեշտության դեպքում լրացնում լուրի հղումը (FakeNewsNet) կամ խոսնակի տվյալները (LIAR) (նկ. 6)։ Արդյունքի բաժնում ցուցադրվում են մոդելի կանխատեսումը, օգտագործված մոդելի տարբերակը և արխիվային որոնման արդյունքները (նկ. 7, նկ. 8)։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4324350" cy="4076700"/>
            <wp:effectExtent t="0" r="0" b="0" l="0"/>
            <wp:docPr id="1" name="fig6" descr="Ընտրված է FakeNewsNet հավաքածուն, մուտքագրված են վերնագիրը և լուրի հղումը։ Հղումից օգտագործվում է միայն կայքի տիրույթը, էջը չի բեռնվում։" title="Վեբ միջերեսի մուտքագրման ձև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6.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Վեբ միջերեսի մուտքագրման ձևը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Ընտրված է FakeNewsNet հավաքածուն, մուտքագրված են վերնագիրը և լուրի հղումը։ Հղումից օգտագործվում է միայն կայքի տիրույթը, էջը չի բեռնվում։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4324350" cy="3924300"/>
            <wp:effectExtent t="0" r="0" b="0" l="0"/>
            <wp:docPr id="1" name="fig7" descr="Կանխատեսումը՝ «Կեղծ», մոդելը՝ փուլ 2 (տեքստ + աղբյուրի տիրույթ)։ Ներքևում ներկայացված են հարակից արխիվային նյութերը, որոնց գնահատականը նոր տեքստին չի փոխանցվում։" title="FakeNewsNet վերնագրի դասակարգման արդյունք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7.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FakeNewsNet վերնագրի դասակարգման արդյունքը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Կանխատեսումը՝ «Կեղծ», մոդելը՝ փուլ 2 (տեքստ + աղբյուրի տիրույթ)։ Ներքևում ներկայացված են հարակից արխիվային նյութերը, որոնց գնահատականը նոր տեքստին չի փոխանցվում։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4324350" cy="2647950"/>
            <wp:effectExtent t="0" r="0" b="0" l="0"/>
            <wp:docPr id="1" name="fig8" descr="Լրացված են խոսնակը (Barack Obama) և կուսակցությունը, ուստի օգտագործվել է փուլ 2-ի մետատվյալներով մոդելը։ Կանխատեսումը՝ «Մասամբ ճիշտ» (half-true)։" title="LIAR պնդման դասակարգումը խոսնակի տվյալներո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8.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LIAR պնդման դասակարգումը խոսնակի տվյալներով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Լրացված են խոսնակը (Barack Obama) և կուսակցությունը, ուստի օգտագործվել է փուլ 2-ի մետատվյալներով մոդելը։ Կանխատեսումը՝ «Մասամբ ճիշտ» (half-true)։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Ապացույցներով ստուգման ռեժիմում համակարգը գտնում է աղբյուրի համապատասխան նախադասությունը, գնահատում այն NLI մոդելով և հակասության դեպքում առաջարկում ուղղում (նկ. 9)։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4324350" cy="4191000"/>
            <wp:effectExtent t="0" r="0" b="0" l="0"/>
            <wp:docPr id="1" name="fig9" descr="«Mars has no moons» պնդումը հերքվել է NASA-ի աղբյուրով։ Առաջարկվող ուղղումը աղբյուրի բառացի նախադասությունն է՝ հղումով և ստացման ժամանակով։" title="Պնդման ստուգումը և աղբյուրային ուղղում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9.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Պնդման ստուգումը և աղբյուրային ուղղումը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«Mars has no moons» պնդումը հերքվել է NASA-ի աղբյուրով։ Առաջարկվող ուղղումը աղբյուրի բառացի նախադասությունն է՝ հղումով և ստացման ժամանակով։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FastAPI-ն ավտոմատ ստեղծում է ծառայության փաստաթղթավորումը (OpenAPI/Swagger), որտեղ կարելի է դիտել բոլոր մուտքերը և փորձարկել դրանք անմիջապես բրաուզերից (նկ. 10)։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5038725" cy="4124325"/>
            <wp:effectExtent t="0" r="0" b="0" l="0"/>
            <wp:docPr id="1" name="fig10" descr="/analyze (դասակարգում), /verify (ստուգում և ուղղում), /verify-science (գիտական ռեժիմ), /metrics և այլ մուտքեր։" title="Վեբ ծառայության API փաստաթղթավորում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10.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Վեբ ծառայության API փաստաթղթավորումը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/analyze (դասակարգում), /verify (ստուգում և ուղղում), /verify-science (գիտական ռեժիմ), /metrics և այլ մուտքեր։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Իրական ժամանակում մեծ ծավալի լուրերի մշակման համար նախագծված է ընդլայնում Apache Kafka [23] հաղորդագրությունների հոսքով և Redis [24] քեշով։ Այդ սխեմայում սոցիալական ցանցերից կամ RSS աղբյուրներից եկող նոր վերնագրերը գրվում են Kafka թեմայի մեջ, մշակող ծառայությունները դրանք կարդում են զուգահեռ և արդյունքը պահում Redis-ում, որպեսզի նույն վերնագրի կրկնակի ստուգում չկատարվի։ Ներկայիս իրականացման մեջ այս բաղադրիչները չեն ներդրվել, քանի որ կուրսային աշխատանքի ծավալով բեռնվածությունը սահմանափակ է։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Ծրագրի որակը ապահովված է 80 ավտոմատ թեստով (pytest), որոնցից 20-ը ավելացվել են փուլ 2-ի համար, որոնք ստուգում են նախնական մաքրումը, բաժանումների միջև արտահոսքի բացակայությունը, չափանիշների վերահաշվարկը, ծառայության մուտքային տվյալների վավերացումը, արտաքին ծառայությունների խափանումների մշակումը և աղբյուրի բառացի պահպանումը։ Բոլոր թեստերը հաջողությամբ անցել են (նկ. 11)։ Վերարտադրելիության համար ֆիքսված են պատահական թվերի seed-ը, մոդելների տարբերակները և մուտքային ֆայլերի SHA-256 հեշերը։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5581650" cy="666750"/>
            <wp:effectExtent t="0" r="0" b="0" l="0"/>
            <wp:docPr id="1" name="fig11" descr="pytest-ի բոլոր 80 թեստերը հաջողությամբ անցել են մոտ 30 վայրկյանում։" title="Ավտոմատ թեստերի գործարկման արդյունք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11.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Ավտոմատ թեստերի գործարկման արդյունքը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pytest-ի բոլոր 80 թեստերը հաջողությամբ անցել են մոտ 30 վայրկյանում։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Նախագծի կոդը, նոթատետրը, արդյունքները և հաշվետվությունը հրապարակված են GitHub-ում՝ https://github.com/marrr862/course-work-3 հասցեով (նկ. 12)։ Մեծ ծավալի նեյրոնային մոդելները պահոցում չեն ներառվել GitHub-ի ֆայլերի չափի սահմանափակման պատճառով․ դրանց վերաստեղծման հրամանները նկարագրված են README.md ֆայլում։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5400675" cy="3800475"/>
            <wp:effectExtent t="0" r="0" b="0" l="0"/>
            <wp:docPr id="1" name="fig12" descr="Պահոցում են fakenews (կոդ), tests, tools, reports (արդյունքներ), data (տվյալներ), deliverables (հաշվետվություն) պանակները և Final_Practical.ipynb նոթատետրը։" title="Նախագծի GitHub պահոց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12.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Նախագծի GitHub պահոցը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Պահոցում են fakenews (կոդ), tests, tools, reports (արդյունքներ), data (տվյալներ), deliverables (հաշվետվություն) պանակները և Final_Practical.ipynb նոթատետրը։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ԳԼՈՒԽ 5. ՃՇԳՐՏՈՒԹՅԱՆ ՍՏՈՒԳՈՒՄ ԵՎ ՄՈԴԵԼԻ ԳՆԱՀԱՏՈՒՄ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5.1. Ելակետային մոդելների համեմատություն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Աղյուսակ 3-ում ներկայացված են փուլ 0-ի մոդելների արդյունքները վավերացման բազմության վրա։ Երկու հավաքածուներում էլ լավագույնը լոգիստիկ ռեգրեսիան է, որը և ընտրվել է որպես ելակետ։ Մեծամասնական դասի ելակետի համեմատությունը ցույց է տալիս accuracy-ի մոլորեցնող լինելը․ FakeNewsNet-ում այն ունի 75,94% accuracy, բայց ընդամենը 43,16% macro-F1։</w:t>
      </w:r>
    </w:p>
    <w:p>
      <w:pPr>
        <w:keepNext/>
        <w:spacing w:after="60" w:before="200" w:line="276"/>
        <w:jc w:val="right"/>
      </w:pPr>
      <w:r>
        <w:rPr>
          <w:rFonts w:ascii="GHEA Grapalat" w:cs="GHEA Grapalat" w:eastAsia="GHEA Grapalat" w:hAnsi="GHEA Grapalat"/>
          <w:i/>
          <w:iCs/>
          <w:sz w:val="22"/>
          <w:szCs w:val="22"/>
        </w:rPr>
        <w:t xml:space="preserve">Աղյուսակ 3</w:t>
      </w:r>
    </w:p>
    <w:p>
      <w:pPr>
        <w:keepNext/>
        <w:spacing w:after="100" w:line="276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Փուլ 0-ի մոդելների արդյունքները վավերացման բազմության վրա,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8"/>
        <w:gridCol w:w="1700"/>
        <w:gridCol w:w="1700"/>
        <w:gridCol w:w="1700"/>
        <w:gridCol w:w="1700"/>
      </w:tblGrid>
      <w:tr>
        <w:trPr>
          <w:cantSplit/>
          <w:tblHeader/>
        </w:trPr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Մոդել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LIAR accuracy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LIAR macro-F1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FakeNewsNet accuracy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FakeNewsNet macro-F1</w:t>
            </w:r>
          </w:p>
        </w:tc>
      </w:tr>
      <w:tr>
        <w:trPr>
          <w:cantSplit/>
        </w:trPr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Լոգիստիկ ռեգրեսիա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25,76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25,96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82,00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76,88</w:t>
            </w:r>
          </w:p>
        </w:tc>
      </w:tr>
      <w:tr>
        <w:trPr>
          <w:cantSplit/>
        </w:trPr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Complement Naive Bayes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25,14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24,88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82,95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76,36</w:t>
            </w:r>
          </w:p>
        </w:tc>
      </w:tr>
      <w:tr>
        <w:trPr>
          <w:cantSplit/>
        </w:trPr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Linear SVM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24,67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24,90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81,90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76,21</w:t>
            </w:r>
          </w:p>
        </w:tc>
      </w:tr>
      <w:tr>
        <w:trPr>
          <w:cantSplit/>
        </w:trPr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Մեծամասնական դաս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19,42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5,42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75,94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43,16</w:t>
            </w:r>
          </w:p>
        </w:tc>
      </w:tr>
    </w:tbl>
    <w:p>
      <w:pPr>
        <w:spacing w:after="120"/>
      </w:pP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Ելակետային մոդելների ուսուցումը և համեմատությունը վերարտադրվում են նոթատետրում (նկ. 13)։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5143500" cy="5038725"/>
            <wp:effectExtent t="0" r="0" b="0" l="0"/>
            <wp:docPr id="1" name="fig13" descr="Յուրաքանչյուր հավաքածուի համար ուսուցանվում են չորս մոդել, համեմատվում են վավերացման macro-F1-ով, և ընտրված մոդելը գնահատվում է թեստային բազմության վրա։" title="Ելակետային մոդելների ուսուցումը նոթատետրու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13.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Ելակետային մոդելների ուսուցումը նոթատետրում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Յուրաքանչյուր հավաքածուի համար ուսուցանվում են չորս մոդել, համեմատվում են վավերացման macro-F1-ով, և ընտրված մոդելը գնահատվում է թեստային բազմության վրա։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5.2. FakeNewsNet․ վերջնական արդյունքներ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Աղյուսակ 4-ում և նկ. 14-ում ներկայացված են FakeNewsNet-ի թեստային արդյունքները բոլոր փուլերի համար։ Բոլոր մոդելներում որոշման շեմը և համադրության կշիռները ընտրվել են վավերացման բազմությամբ, իսկ թեստային բազմությունը (3 239 վերնագիր, որից 779-ը կեղծ) օգտագործվել է միայն գնահատման համար։</w:t>
      </w:r>
    </w:p>
    <w:p>
      <w:pPr>
        <w:keepNext/>
        <w:spacing w:after="60" w:before="200" w:line="276"/>
        <w:jc w:val="right"/>
      </w:pPr>
      <w:r>
        <w:rPr>
          <w:rFonts w:ascii="GHEA Grapalat" w:cs="GHEA Grapalat" w:eastAsia="GHEA Grapalat" w:hAnsi="GHEA Grapalat"/>
          <w:i/>
          <w:iCs/>
          <w:sz w:val="22"/>
          <w:szCs w:val="22"/>
        </w:rPr>
        <w:t xml:space="preserve">Աղյուսակ 4</w:t>
      </w:r>
    </w:p>
    <w:p>
      <w:pPr>
        <w:keepNext/>
        <w:spacing w:after="100" w:line="276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FakeNewsNet-ի թեստային արդյունքները,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8"/>
        <w:gridCol w:w="1300"/>
        <w:gridCol w:w="13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Մոդել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Valid macro-F1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Test accuracy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Test macro-F1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Fake precision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Fake recall</w:t>
            </w:r>
          </w:p>
        </w:tc>
      </w:tr>
      <w:tr>
        <w:trPr>
          <w:cantSplit/>
        </w:trPr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0. TF-IDF բառեր + LR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76,88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82,37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76,79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61,93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69,32</w:t>
            </w:r>
          </w:p>
        </w:tc>
      </w:tr>
      <w:tr>
        <w:trPr>
          <w:cantSplit/>
        </w:trPr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1. MiniLM + TF-IDF (շեմ 0,47)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80,76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85,64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79,78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71,93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66,11</w:t>
            </w:r>
          </w:p>
        </w:tc>
      </w:tr>
      <w:tr>
        <w:trPr>
          <w:cantSplit/>
        </w:trPr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2. LR բառեր + նիշեր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78,48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83,79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76,98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68,19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61,10</w:t>
            </w:r>
          </w:p>
        </w:tc>
      </w:tr>
      <w:tr>
        <w:trPr>
          <w:cantSplit/>
        </w:trPr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2. Համադրություն + նիշեր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81,02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85,80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79,82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72,88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65,21</w:t>
            </w:r>
          </w:p>
        </w:tc>
      </w:tr>
      <w:tr>
        <w:trPr>
          <w:cantSplit/>
        </w:trPr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2. LR բառեր + նիշեր + տիրույթ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81,16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86,82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81,22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75,43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67,01</w:t>
            </w:r>
          </w:p>
        </w:tc>
      </w:tr>
      <w:tr>
        <w:trPr>
          <w:cantSplit/>
        </w:trPr>
        <w:tc>
          <w:tcPr>
            <w:tcW w:type="dxa" w:w="3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2. Համադրություն + նիշեր + տիրույթ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82,33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87,43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81,77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78,44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65,85</w:t>
            </w:r>
          </w:p>
        </w:tc>
      </w:tr>
    </w:tbl>
    <w:p>
      <w:pPr>
        <w:spacing w:after="120"/>
      </w:pP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5400675" cy="2914650"/>
            <wp:effectExtent t="0" r="0" b="0" l="0"/>
            <wp:docPr id="1" name="fig14" descr="Մոխրագույն սյուները նախորդ և միջանկյալ մոդելներն են, կապույտը՝ վերջնական մոդելը։ Արժեքները հաշվարկված են 3 239 թեստային վերնագրերի վրա։" title="FakeNewsNet․ թեստային macro-F1 ըստ մոդելներ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14.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FakeNewsNet․ թեստային macro-F1 ըստ մոդելների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Մոխրագույն սյուները նախորդ և միջանկյալ մոդելներն են, կապույտը՝ վերջնական մոդելը։ Արժեքները հաշվարկված են 3 239 թեստային վերնագրերի վրա։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Լավագույն արդյունքը ցույց է տվել նեյրոնային համադրության և բառային, նիշային ու տիրույթի հատկանիշներով լոգիստիկ ռեգրեսիայի հավասար կշիռներով (α = 0,5, θ = 0,55) համադրությունը՝ 87,43% accuracy և 81,77% macro-F1։ Փուլ 1-ի համեմատ macro-F1-ի աճը կազմում է 1,99 տոկոսային կետ, իսկ զույգ bootstrap-ի (1 000 վերանմուշառում) 95% վստահության միջակայքը՝ [+0,86; +3,03] տոկոսային կետ։ Քանի որ միջակայքը զրո չի պարունակում, աճը վիճակագրորեն նշանակալի է։ Կեղծ դասի precision-ը 71,93%-ից աճել է 78,44%, այսինքն իրական լուրերի սխալ ահազանգերի թիվը նվազել է։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Միայն տեքստային հատկանիշներով համադրությունը (79,82%) փուլ 1-ից գործնականում չի տարբերվում (միջակայքը՝ [−0,45; +0,53])։ Սա նշանակում է, որ նիշային n-gram-ները ինքնուրույն լավացնում են գծային մոդելը (76,79 → 76,98), բայց նեյրոնային մոդելը արդեն ներառում է այդ տեղեկատվության մեծ մասը։ Հիմնական լրացուցիչ տեղեկատվությունը տալիս է աղբյուրի տիրույթը։ Հետևաբար համակարգը թողարկվում է երկու ռեժիմով․ «միայն տեքստ» (երբ աղբյուրը անհայտ է, օրինակ՝ սոցիալական ցանցի գրառման դեպքում) և «տեքստ + աղբյուր» (երբ հայտնի է հղումը)։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5400675" cy="2438400"/>
            <wp:effectExtent t="0" r="0" b="0" l="0"/>
            <wp:docPr id="1" name="fig15" descr="Տողերը իրական պիտակներն են, սյուները՝ կանխատեսումները։ Անկյունագծային վանդակները ճիշտ դասակարգումներն են։" title="FakeNewsNet-ի վերջնական մոդելների շփոթության մատրիցներ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15.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FakeNewsNet-ի վերջնական մոդելների շփոթության մատրիցները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Տողերը իրական պիտակներն են, սյուները՝ կանխատեսումները։ Անկյունագծային վանդակները ճիշտ դասակարգումներն են։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Շփոթության մատրիցներից (նկ. 15) երևում է, որ տիրույթի ավելացումը հիմնականում նվազեցրել է իրական լուրերի սխալ դասակարգումը որպես կեղծ (189 → 141), մինչդեռ հայտնաբերված կեղծ լուրերի թիվը փոքր-ինչ աճել է (508 → 513)։ Բաց թողնված կեղծ լուրերի թիվը (266) մնում է հիմնական թույլ կողմը։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Պահպանված փուլ 2-ի մոդելների արդյունքները նոթատետրում վերահաշվարկվում են առանց վերաուսուցման (նկ. 16)։ Ստացված արժեքները ճշգրտորեն համընկնում են աղյուսակ 4-ի արժեքների հետ, ինչը հաստատում է արդյունքների վերարտադրելիությունը։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4562475" cy="5038725"/>
            <wp:effectExtent t="0" r="0" b="0" l="0"/>
            <wp:docPr id="1" name="fig16" descr="Վերևում՝ FakeNewsNet-ի և LIAR-ի բոլոր տարբերակների աղյուսակները, ներքևում՝ պահպանված մոդելներով վերահաշվարկված accuracy և macro-F1 և արդյունքների գծապատկերը։" title="Փուլ 2-ի արդյունքների վերստուգումը նոթատետրու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16.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Փուլ 2-ի արդյունքների վերստուգումը նոթատետրում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Վերևում՝ FakeNewsNet-ի և LIAR-ի բոլոր տարբերակների աղյուսակները, ներքևում՝ պահպանված մոդելներով վերահաշվարկված accuracy և macro-F1 և արդյունքների գծապատկերը։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5.3. Արդյունքները ըստ աղբյուրի և աղբյուրների միջև տեղափոխում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Վերջնական մոդելը GossipCop ենթաբազմությունում ստացել է 82,41% macro-F1, իսկ PolitiFact-ում՝ 70,11%։ Տարբերությունը բացատրվում է PolitiFact-ի փոքր ծավալով (ուսուցման համար մոտ 700 վերնագիր) և քաղաքական լուրերի ավելի չեզոք ձևակերպմամբ։ Աղբյուրների միջև տեղափոխման փորձը (աղյուսակ 5) ցույց է տալիս, որ մի աղբյուրով ուսուցված մոդելը մյուսի վրա աշխատում է շատ ավելի վատ։</w:t>
      </w:r>
    </w:p>
    <w:p>
      <w:pPr>
        <w:keepNext/>
        <w:spacing w:after="60" w:before="200" w:line="276"/>
        <w:jc w:val="right"/>
      </w:pPr>
      <w:r>
        <w:rPr>
          <w:rFonts w:ascii="GHEA Grapalat" w:cs="GHEA Grapalat" w:eastAsia="GHEA Grapalat" w:hAnsi="GHEA Grapalat"/>
          <w:i/>
          <w:iCs/>
          <w:sz w:val="22"/>
          <w:szCs w:val="22"/>
        </w:rPr>
        <w:t xml:space="preserve">Աղյուսակ 5</w:t>
      </w:r>
    </w:p>
    <w:p>
      <w:pPr>
        <w:keepNext/>
        <w:spacing w:after="100" w:line="276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Աղբյուրների միջև տեղափոխման արդյունքները (փուլ 0-ի մոդել),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8"/>
        <w:gridCol w:w="2500"/>
        <w:gridCol w:w="2500"/>
      </w:tblGrid>
      <w:tr>
        <w:trPr>
          <w:cantSplit/>
          <w:tblHeader/>
        </w:trPr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Ուսուցում → թեստ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Accuracy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Macro-F1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GossipCop → PolitiFact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57,82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52,05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PolitiFact → GossipCop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47,25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45,55</w:t>
            </w:r>
          </w:p>
        </w:tc>
      </w:tr>
    </w:tbl>
    <w:p>
      <w:pPr>
        <w:spacing w:after="120"/>
      </w:pP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Այս արդյունքը կարևոր եզրակացություն ունի այլ տվյալների հավաքածուներ ավելացնելու հարցում։ Եթե նույն FakeNewsNet-ի երկու աղբյուրների միջև տեղափոխումը իջեցնում է macro-F1-ը մինչև 45–52%, ապա բոլորովին այլ ժամանակահատվածի և թեմատիկայի հավաքածուների (օրինակ՝ ISOT, WELFake) ավելացումը ուսուցմանը հավանաբար չի բարելավի արդյունքը FakeNewsNet-ի թեստում։ Բացի դրանից, որոշ հանրային հավաքածուներ պարունակում են արհեստական նշաններ (օրինակ՝ ISOT-ի իրական լուրերը սկսվում են «(Reuters)» բառով), որոնք մոտ 99% ճշգրտություն են տալիս առանց իրական ընդհանրացման։ Հետևաբար աշխատանքում նախապատվությունը տրվել է առկա տվյալներից ավելի շատ տեղեկատվության դուրս բերմանը։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5.4. Զգայունության ռեժիմներ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Կեղծ լուրերի հայտնաբերման գործնական կիրառություններում բաց թողնված կեղծ լուրը և սխալ ահազանգը տարբեր գին ունեն։ Ուստի որոշման շեմի փոփոխությամբ սահմանվել են երեք ռեժիմ (աղյուսակ 6)։ Զգայուն ռեժիմը հայտնաբերում է 107 լրացուցիչ կեղծ վերնագիր՝ 210 լրացուցիչ սխալ ահազանգի գնով։ Այն հարմար է նախնական զտման համար, երբ արդյունքը հետագայում ստուգում է մարդ։</w:t>
      </w:r>
    </w:p>
    <w:p>
      <w:pPr>
        <w:keepNext/>
        <w:spacing w:after="60" w:before="200" w:line="276"/>
        <w:jc w:val="right"/>
      </w:pPr>
      <w:r>
        <w:rPr>
          <w:rFonts w:ascii="GHEA Grapalat" w:cs="GHEA Grapalat" w:eastAsia="GHEA Grapalat" w:hAnsi="GHEA Grapalat"/>
          <w:i/>
          <w:iCs/>
          <w:sz w:val="22"/>
          <w:szCs w:val="22"/>
        </w:rPr>
        <w:t xml:space="preserve">Աղյուսակ 6</w:t>
      </w:r>
    </w:p>
    <w:p>
      <w:pPr>
        <w:keepNext/>
        <w:spacing w:after="100" w:line="276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FakeNewsNet-ի որոշման ռեժիմները (փուլ 1-ի մոդել, թեստ),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8"/>
        <w:gridCol w:w="1700"/>
        <w:gridCol w:w="1700"/>
        <w:gridCol w:w="1700"/>
        <w:gridCol w:w="1700"/>
      </w:tblGrid>
      <w:tr>
        <w:trPr>
          <w:cantSplit/>
          <w:tblHeader/>
        </w:trPr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Ռեժիմ (շեմ)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Accuracy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Fake precision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Fake recall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Macro-F1</w:t>
            </w:r>
          </w:p>
        </w:tc>
      </w:tr>
      <w:tr>
        <w:trPr>
          <w:cantSplit/>
        </w:trPr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Սովորական (0,50)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85,71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73,10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64,18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79,56</w:t>
            </w:r>
          </w:p>
        </w:tc>
      </w:tr>
      <w:tr>
        <w:trPr>
          <w:cantSplit/>
        </w:trPr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Հավասարակշռված (0,47)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85,64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71,93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66,11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79,78</w:t>
            </w:r>
          </w:p>
        </w:tc>
      </w:tr>
      <w:tr>
        <w:trPr>
          <w:cantSplit/>
        </w:trPr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Զգայուն (0,30)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82,53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60,64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77,92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78,08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5.5. LIAR․ արդյունքներ և համեմատություն գրականության հետ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LIAR-ի վեցդասային խնդիրը զգալիորեն ավելի բարդ է, քանի որ հարևան դասերը (օրինակ՝ half-true և mostly-true) տարբերվում են նրբերանգներով, իսկ պնդումները կարճ են։ Աղյուսակ 7-ում ներկայացված են վեցդասային և երկդասային (true, mostly-true, half-true՝ «ավելի շուտ ճշմարիտ», մնացածը՝ «ավելի շուտ կեղծ») ձևակերպումների արդյունքները։</w:t>
      </w:r>
    </w:p>
    <w:p>
      <w:pPr>
        <w:keepNext/>
        <w:spacing w:after="60" w:before="200" w:line="276"/>
        <w:jc w:val="right"/>
      </w:pPr>
      <w:r>
        <w:rPr>
          <w:rFonts w:ascii="GHEA Grapalat" w:cs="GHEA Grapalat" w:eastAsia="GHEA Grapalat" w:hAnsi="GHEA Grapalat"/>
          <w:i/>
          <w:iCs/>
          <w:sz w:val="22"/>
          <w:szCs w:val="22"/>
        </w:rPr>
        <w:t xml:space="preserve">Աղյուսակ 7</w:t>
      </w:r>
    </w:p>
    <w:p>
      <w:pPr>
        <w:keepNext/>
        <w:spacing w:after="100" w:line="276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LIAR-ի թեստային արդյունքները,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Մոդել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6 դաս accuracy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6 դաս macro-F1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2 դաս accuracy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2 դաս macro-F1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0. TF-IDF + LR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24,96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24,90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–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1. MiniLM + TF-IDF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26,31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26,38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64,74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63,21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2. LR տեքստ (բառեր + նիշեր)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25,28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24,93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63,07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62,70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2. LR տեքստ + մետատվյալներ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25,99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26,03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64,74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63,89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Փուլ 2. Համադրություն + մետատվյալներ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27,97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28,33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66,01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64,54</w:t>
            </w:r>
          </w:p>
        </w:tc>
      </w:tr>
    </w:tbl>
    <w:p>
      <w:pPr>
        <w:spacing w:after="120"/>
      </w:pP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5038725" cy="2047875"/>
            <wp:effectExtent t="0" r="0" b="0" l="0"/>
            <wp:docPr id="1" name="fig17" descr="Վեցդասային խնդրում պատահական գուշակման մակարդակը մոտ 17% է, իսկ գրականության հիբրիդ մոդելի ճշգրտությունը՝ 27,4%։" title="LIAR (6 դաս)․ թեստային macro-F1 ըստ մոդելներ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17.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LIAR (6 դաս)․ թեստային macro-F1 ըստ մոդելների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Վեցդասային խնդրում պատահական գուշակման մակարդակը մոտ 17% է, իսկ գրականության հիբրիդ մոդելի ճշգրտությունը՝ 27,4%։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Մետատվյալների և խոսնակի պատմության ավելացումը նեյրոնային համադրությանը (α = 0,6) բարձրացրել է վեցդասային macro-F1-ը 26,38%-ից 28,33%, իսկ accuracy-ն՝ 26,31%-ից 27,97%։ Համեմատության համար՝ LIAR-ի հեղինակի աշխատանքում [5] թեստային accuracy-ն տեքստային CNN մոդելով կազմել է 27,0%, իսկ տեքստի և բոլոր մետատվյալների հիբրիդ մոդելով՝ 27,4%։ Այսպիսով ստացված արդյունքը համապատասխանում է գրականության մակարդակին և նույնիսկ փոքր-ինչ գերազանցում է այն, ընդ որում խոսնակի պատմությունը հաշվարկվել է առանց թեստային պիտակների արտահոսքի։ Երկդասային ձևակերպման մեջ ստացվել է 66,01% accuracy և 64,54% macro-F1։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LIAR-ի ցածր բացարձակ արժեքները ցույց են տալիս կարևոր սկզբունքային սահմանափակում․ միայն պնդման տեքստից չի կարելի հուսալիորեն որոշել դրա ճշմարտացիությունը, քանի որ ճշմարտությունը կախված է արտաքին փաստերից։ Հենց այդ պատճառով համակարգը ներառում է ապացույցների վրա հիմնված ստուգման առանձին շղթա։ LIAR-PLUS-ի հիմնավորումները դասակարգչի մուտքում չեն օգտագործվել, քանի որ դրանք գրված են փաստաստուգողի կողմից և ուղղակիորեն պարունակում են վերջնական գնահատականը։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5.6. Պնդումների ստուգման և ճշգրտման գնահատում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Արխիվային որոնումը գնահատվել է 20 ձեռքով վերաշարադրված հարցումներով, որոնց ճիշտ պատասխանը հայտնի էր։ Ճիշտ նյութը առաջին տեղում գտնվել է 16 դեպքում (Recall@1 = 80%), իսկ առաջին հինգում՝ բոլոր 20 դեպքում (Recall@5 = 100%), MRR@5 = 0,892։ LIAR-ի թեստային 1 262 պնդումներից ոչ մեկը ճշգրիտ չի համընկել ինդեքսի հետ, իսկ թվերի փոփոխմամբ և ժխտման ավելացմամբ կազմված 60 դեպքերում ոչ մի անհիմն ավտոմատ ուղղում չի տրվել։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Նոր պնդումների ստուգման շղթան գնահատվել է նախապես կազմված 24 թեստային պնդումներով (հաստատվող, հերքվող և անստուգելի)։ Զարգացման 12 օրինակները վերաբերում էին Արեգակին, Երկրին, Լուսնին և Մարսին, իսկ թեստայինները՝ այլ մոլորակների, որպեսզի շեմերը չհարմարեցվեն թեստին։ Արդյունքները ներկայացված են աղյուսակ 8-ում։</w:t>
      </w:r>
    </w:p>
    <w:p>
      <w:pPr>
        <w:keepNext/>
        <w:spacing w:after="60" w:before="200" w:line="276"/>
        <w:jc w:val="right"/>
      </w:pPr>
      <w:r>
        <w:rPr>
          <w:rFonts w:ascii="GHEA Grapalat" w:cs="GHEA Grapalat" w:eastAsia="GHEA Grapalat" w:hAnsi="GHEA Grapalat"/>
          <w:i/>
          <w:iCs/>
          <w:sz w:val="22"/>
          <w:szCs w:val="22"/>
        </w:rPr>
        <w:t xml:space="preserve">Աղյուսակ 8</w:t>
      </w:r>
    </w:p>
    <w:p>
      <w:pPr>
        <w:keepNext/>
        <w:spacing w:after="100" w:line="276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Ստուգման և ճշգրտման շղթայի արդյունքները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cantSplit/>
          <w:tblHeader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Չափանիշ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Արդյունք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Թեստային պնդումների քանակ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Ճիշտ ելքեր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18 / 24 (75,00%)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Macro-F1 (չորս ելքային վիճակ)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58,75%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Առաջարկված ուղղումներ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Ճիշտ ուղղումներ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 / 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Աղբյուրի բառացի համապատասխանություն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6 / 6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Գիտական ռեժիմ (SciFact, 300 պնդում), accuracy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56,33% (ելակետ՝ 41,33%)</w:t>
            </w:r>
          </w:p>
        </w:tc>
      </w:tr>
    </w:tbl>
    <w:p>
      <w:pPr>
        <w:spacing w:after="120"/>
      </w:pP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Սխալներից հինգը ձեռնպահ մնալու դեպքեր են (համակարգը չի տվել վճռորոշ պատասխան, թեև այն գոյություն ուներ), իսկ մեկը սխալ հաստատում է («Mercury has a moon» պնդումը)։ Ձեռնպահ մնալը գործնականում ավելի անվտանգ սխալ է, քան սխալ ուղղումը։ Իրական առցանց փորձարկման ժամանակ «France's capital city is Berlin» պնդման համար համակարգը Wikipedia-ից գտել է Փարիզը նշող նախադասությունը և առաջարկել այն որպես ուղղում՝ հոդվածի կոնկրետ վերանայման հղումով, իսկ «France's capital city is Paris» պնդումը հաստատվել է։ Մեկ հարցման մշակումը տևել է մոտ 3,6 վայրկյան։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4324350" cy="2714625"/>
            <wp:effectExtent t="0" r="0" b="0" l="0"/>
            <wp:docPr id="1" name="fig18" descr="«France's capital city is Berlin» պնդման համար համակարգը առցանց գտել է Wikipedia-ի «France» հոդվածը և առաջարկել Փարիզը նշող նախադասությունը՝ հոդվածի վերանայման հղումով։" title="Առցանց ստուգումը Wikipedia-ի աղբյուրո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18.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Առցանց ստուգումը Wikipedia-ի աղբյուրով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«France's capital city is Berlin» պնդման համար համակարգը առցանց գտել է Wikipedia-ի «France» հոդվածը և առաջարկել Փարիզը նշող նախադասությունը՝ հոդվածի վերանայման հղումով։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Եթե մուտքային պնդումը ճշգրիտ համընկնում է LIAR-PLUS արխիվի փաստաստուգված պնդման հետ, համակարգը ցուցադրում է փաստաստուգողի պատմական գնահատականը և հիմնավորումը՝ խոսնակի և համատեքստի նշումով (նկ. 19)։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4324350" cy="3219450"/>
            <wp:effectExtent t="0" r="0" b="0" l="0"/>
            <wp:docPr id="1" name="fig19" descr="Պնդումը ճշգրիտ համընկել է արխիվի հետ․ ցուցադրված են «Մասամբ ճիշտ» պատմական գնահատականը, փաստաստուգողի հիմնավորումը, խոսնակը և աղբյուրը։" title="Արխիվային համընկնում LIAR-PLUS-ու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19.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Արխիվային համընկնում LIAR-PLUS-ում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Պնդումը ճշգրիտ համընկել է արխիվի հետ․ ցուցադրված են «Մասամբ ճիշտ» պատմական գնահատականը, փաստաստուգողի հիմնավորումը, խոսնակը և աղբյուրը։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5.7. Սխալների վերլուծություն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Վերջնական տեքստային մոդելի բաց թողնված կեղծ վերնագրերի վերլուծությունը ցույց է տալիս մի քանի բնորոշ տիպ (աղյուսակ 9)։</w:t>
      </w:r>
    </w:p>
    <w:p>
      <w:pPr>
        <w:keepNext/>
        <w:spacing w:after="60" w:before="200" w:line="276"/>
        <w:jc w:val="right"/>
      </w:pPr>
      <w:r>
        <w:rPr>
          <w:rFonts w:ascii="GHEA Grapalat" w:cs="GHEA Grapalat" w:eastAsia="GHEA Grapalat" w:hAnsi="GHEA Grapalat"/>
          <w:i/>
          <w:iCs/>
          <w:sz w:val="22"/>
          <w:szCs w:val="22"/>
        </w:rPr>
        <w:t xml:space="preserve">Աղյուսակ 9</w:t>
      </w:r>
    </w:p>
    <w:p>
      <w:pPr>
        <w:keepNext/>
        <w:spacing w:after="100" w:line="276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Վերջնական մոդելի կողմից բաց թողնված կեղծ վերնագրերի օրինակներ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cantSplit/>
          <w:tblHeader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Վերնագիր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/>
                <w:bCs/>
                <w:sz w:val="21"/>
                <w:szCs w:val="21"/>
              </w:rPr>
              <w:t xml:space="preserve">Սխալի հավանական պատճառը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The Legislative Process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Շատ կարճ և չեզոք վերնագիր․ տեքստում ոչ մի նշան չկա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Last in Queen Elizabeth II's line of corgis dies, says British press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Ոճը նույնն է, ինչ վստահելի լրատվամիջոցներինը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Bumble Bee Foods charged after man cooked with tuna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Արժանահավատ ձևակերպում, կեղծիքը փաստական է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JUST IN: Sarah Palin In A Coma After Hit And Run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Սենսացիոն նշան կա, բայց PolitiFact-ում նման օրինակները քիչ են</w:t>
            </w:r>
          </w:p>
        </w:tc>
      </w:tr>
      <w:tr>
        <w:trPr>
          <w:cantSplit/>
        </w:trPr>
        <w:tc>
          <w:tcPr>
            <w:tcW w:type="dxa" w:w="5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left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The Kardashians donate whopping sum to Las Vegas mass shooting victims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52"/>
              <w:ind w:firstLine="0"/>
              <w:jc w:val="center"/>
            </w:pPr>
            <w:r>
              <w:rPr>
                <w:rFonts w:ascii="GHEA Grapalat" w:cs="GHEA Grapalat" w:eastAsia="GHEA Grapalat" w:hAnsi="GHEA Grapalat"/>
                <w:b w:val="false"/>
                <w:bCs w:val="false"/>
                <w:sz w:val="21"/>
                <w:szCs w:val="21"/>
              </w:rPr>
              <w:t xml:space="preserve">Իրական իրադարձության հետ կապված կեղծ մանրամասն</w:t>
            </w:r>
          </w:p>
        </w:tc>
      </w:tr>
    </w:tbl>
    <w:p>
      <w:pPr>
        <w:spacing w:after="120"/>
      </w:pP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Ընդհանուր օրինաչափությունն այն է, որ մոդելը լավ է ճանաչում ոճական նշանները (մեծատառեր, «BREAKING», բացականչական նշաններ), բայց չի կարող հայտնաբերել փաստական կեղծիքը, երբ վերնագիրը գրված է չեզոք լրագրողական ոճով։ Նման դեպքերում անհրաժեշտ է ապացույցների վրա հիմնված ստուգում, ինչը ևս մեկ անգամ հիմնավորում է համակարգի երկմակարդակ ճարտարապետությունը։</w:t>
      </w:r>
    </w:p>
    <w:p>
      <w:pPr>
        <w:pStyle w:val="Heading2"/>
        <w:keepNext/>
        <w:spacing w:after="120" w:before="240" w:line="360"/>
        <w:ind w:firstLine="425"/>
      </w:pPr>
      <w:r>
        <w:rPr>
          <w:rFonts w:ascii="GHEA Grapalat" w:cs="GHEA Grapalat" w:eastAsia="GHEA Grapalat" w:hAnsi="GHEA Grapalat"/>
        </w:rPr>
        <w:t xml:space="preserve">5.8. Սահմանափակումներ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FakeNewsNet-ի թեստային բազմությունը օգտագործվել է նախորդ փուլերում ևս, թեև այն երբեք չի մասնակցել մոդելի ընտրությանը, ուստի այն լիովին «կույր» թեստ չէ։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Աղբյուրի տիրույթի հատկանիշը մասամբ սովորում է աղբյուրը և կարող է չաշխատել նոր կամ անհայտ կայքերի համար։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Դասակարգիչները և NLI մոդելը նախատեսված են անգլերենի համար․ հայերենը կիրառվում է միջերեսում և հաշվետվությունում։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Ստուգման շղթայի թեստը փոքր է (24 պնդում) և չի փոխարինում լայնածավալ անկախ benchmark-ին։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Մոդելի ելքային միավորները կալիբրացված հավանականություններ չեն և չեն մեկնաբանվում որպես ճշմարտության հավանականություն։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ԵԶՐԱԿԱՑՈՒԹՅՈՒՆ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Կուրսային աշխատանքում մշակվել է կեղծ լուրերի հայտնաբերման և ճշգրտման ավտոմատացված համակարգ, որը համադրում է տեքստի դասակարգումը և ապացույցների վրա հիմնված փաստաստուգումը։ Իրականացվել են առաջադրանքի բոլոր փուլերը՝ տվյալների նախնական մշակում, հատկանիշների դուրս բերում, մոդելների իրականացում, ճշգրտության ստուգում և գնահատում։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Ստացված հիմնական արդյունքներն են․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LIAR և FakeNewsNet հավաքածուների մաքրումից հետո հեռացվել են 385 հակասող և 1 263 կրկնվող գրառում, իսկ բաժանումների միջև տեքստային արտահոսքը հավասար է զրոյի։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FakeNewsNet-ում վերջնական մոդելը՝ լրացուցիչ ուսուցված MiniLM-ի, բառային ու նիշային TF-IDF-ի և աղբյուրի տիրույթի համադրությունը, ստացել է 87,43% accuracy և 81,77% macro-F1, ինչը ելակետային մոդելից (82,37% և 76,79%) բարձր է համապատասխանաբար 5,06 և 4,98 տոկոսային կետով։ Միայն տեքստային ռեժիմում macro-F1-ը 79,82% է։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LIAR-ի վեցդասային խնդրում ստացվել է 27,97% accuracy և 28,33% macro-F1, ինչը համապատասխանում է գրականության 27,0–27,4% մակարդակին, իսկ երկդասային ձևակերպմամբ՝ 66,01% accuracy։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Ապացույցներով ստուգման շղթան 24 թեստային պնդումներում տվել է 75% ճիշտ ելք, իսկ առաջարկված բոլոր 6 ուղղումները ճիշտ են և բառացի համապատասխանում են աղբյուրին։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GHEA Grapalat" w:cs="GHEA Grapalat" w:eastAsia="GHEA Grapalat" w:hAnsi="GHEA Grapalat"/>
        </w:rPr>
        <w:t xml:space="preserve">Համակարգը ներդրված է FastAPI ծառայության տեսքով հայերեն վեբ միջերեսով և ապահովված է 80 ավտոմատ թեստով։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Փորձերը ցույց տվեցին, որ արդյունքի բարելավման համար ավելի արդյունավետ է առկա տվյալներից լրացուցիչ տեղեկատվության (նիշային հատկանիշներ, աղբյուր, մետատվյալներ) դուրս բերումը և մոդելների համադրումը, քան այլ թեմատիկայի հավաքածուների ավելացումը, որոնք աղբյուրների միջև տեղափոխման փորձով ցույց տվեցին վատ ընդհանրացում։ Միաժամանակ LIAR-ի արդյունքները և սխալների վերլուծությունը հաստատում են, որ միայն տեքստի ոճով ճշմարտությունը որոշել հնարավոր չէ, ուստի ապացույցների վրա հիմնված ստուգումը համակարգի անհրաժեշտ բաղադրիչ է։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Հետագա զարգացման ուղղություններն են․ ավելի մեծ տրանսֆորմեր մոդելների (RoBERTa-base, DeBERTa-v3-base) լրացուցիչ ուսուցում, սոցիալական համատեքստի (թվթերի բովանդակություն, օգտատերեր, բոտերի հայտնաբերում Botometer-ով) ներառում, ժամանակային վավերացում ավելի ուշ շրջանի լուրերով, հայերեն պիտակավորված տվյալների հավաքածուի ստեղծում և Kafka/Redis հիմքով իրական ժամանակի մշակման ներդրում։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ՕԳՏԱԳՈՐԾՎԱԾ ԳՐԱԿԱՆՈՒԹՅԱՆ ՑԱՆԿ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Lazer D. M. J., Baum M. A., Benkler Y. et al. The science of fake news // Science. – 2018. – Vol. 359, No. 6380. – P. 1094–1096. https://science.sciencemag.org/content/359/6380/1094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Vosoughi S., Roy D., Aral S. The spread of true and false news online // Science. – 2018. – Vol. 359, No. 6380. – P. 1146–1151.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Shu K., Sliva A., Wang S., Tang J., Liu H. Fake News Detection on Social Media: A Data Mining Perspective // ACM SIGKDD Explorations Newsletter. – 2017. – Vol. 19, No. 1. – P. 22–36.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Shu K., Mahudeswaran D., Wang S., Lee D., Liu H. FakeNewsNet: A Data Repository with News Content, Social Context, and Spatiotemporal Information for Studying Fake News on Social Media // Big Data. – 2020. – Vol. 8, No. 3. – P. 171–188. https://github.com/KaiDMML/FakeNewsNet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Wang W. Y. “Liar, Liar Pants on Fire”: A New Benchmark Dataset for Fake News Detection // Proceedings of ACL 2017. – P. 422–426. https://www.cs.ucsb.edu/~william/data/liar_dataset.zip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Alhindi T., Petridis S., Muresan S. Where is Your Evidence: Improving Fact-checking by Justification Modeling // Proceedings of the FEVER Workshop. – 2018. – P. 85–90. https://aclanthology.org/W18-5513/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Wadden D., Lin S., Lo K. et al. Fact or Fiction: Verifying Scientific Claims // Proceedings of EMNLP 2020. – P. 7534–7550.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Vaswani A., Shazeer N., Parmar N. et al. Attention Is All You Need // Advances in Neural Information Processing Systems 30. – 2017.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Devlin J., Chang M.-W., Lee K., Toutanova K. BERT: Pre-training of Deep Bidirectional Transformers for Language Understanding // Proceedings of NAACL-HLT 2019. – P. 4171–4186.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Reimers N., Gurevych I. Sentence-BERT: Sentence Embeddings using Siamese BERT-Networks // Proceedings of EMNLP-IJCNLP 2019. – P. 3982–3992.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Wang W., Wei F., Dong L. et al. MiniLM: Deep Self-Attention Distillation for Task-Agnostic Compression of Pre-Trained Transformers // Advances in Neural Information Processing Systems 33. – 2020.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Thorne J., Vlachos A., Christodoulopoulos C., Mittal A. FEVER: a Large-scale Dataset for Fact Extraction and VERification // Proceedings of NAACL-HLT 2018. – P. 809–819.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He P., Gao J., Chen W. DeBERTaV3: Improving DeBERTa using ELECTRA-Style Pre-Training with Gradient-Disentangled Embedding Sharing // International Conference on Learning Representations (ICLR). – 2023.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Bowman S. R., Angeli G., Potts C., Manning C. D. A large annotated corpus for learning natural language inference // Proceedings of EMNLP 2015. – P. 632–642.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Williams A., Nangia N., Bowman S. A Broad-Coverage Challenge Corpus for Sentence Understanding through Inference // Proceedings of NAACL-HLT 2018. – P. 1112–1122.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Google Fact Check Tools API. Հասանելի է՝ https://developers.google.com/fact-check/tools/api/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Hassan N., Arslan F., Li C., Tremayne M. Toward Automated Fact-Checking: Detecting Check-worthy Factual Claims by ClaimBuster // Proceedings of KDD 2017. – P. 1803–1812. API՝ https://idir.uta.edu/claimbuster/api/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Varol O., Ferrara E., Davis C. A., Menczer F., Flammini A. Online Human-Bot Interactions: Detection, Estimation, and Characterization // Proceedings of ICWSM 2017. Botometer՝ https://botometer.osome.iu.edu/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Pedregosa F., Varoquaux G., Gramfort A. et al. Scikit-learn: Machine Learning in Python // Journal of Machine Learning Research. – 2011. – Vol. 12. – P. 2825–2830.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Twitter API v2 Documentation. Հասանելի է՝ https://developer.twitter.com/en/docs/twitter-api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Hugging Face Transformers Documentation. Հասանելի է՝ https://huggingface.co/docs/transformers/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FastAPI Documentation. Հասանելի է՝ https://fastapi.tiangolo.com/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Apache Kafka Documentation. Հասանելի է՝ https://kafka.apache.org/documentation/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Redis Documentation. Հասանելի է՝ https://redis.io/documentation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NLTK Documentation. Հասանելի է՝ https://www.nltk.org/ ; spaCy Documentation. Հասանելի է՝ https://spacy.io/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TensorFlow Text Processing. Հասանելի է՝ https://www.tensorflow.org/text/</w:t>
      </w:r>
    </w:p>
    <w:p>
      <w:pPr>
        <w:pStyle w:val="ListParagraph"/>
        <w:numPr>
          <w:ilvl w:val="0"/>
          <w:numId w:val="5"/>
        </w:numPr>
        <w:spacing w:line="360"/>
        <w:jc w:val="left"/>
      </w:pPr>
      <w:r>
        <w:rPr>
          <w:rFonts w:ascii="GHEA Grapalat" w:cs="GHEA Grapalat" w:eastAsia="GHEA Grapalat" w:hAnsi="GHEA Grapalat"/>
        </w:rPr>
        <w:t xml:space="preserve">Facebook Graph API Documentation. Հասանելի է՝ https://developers.facebook.com/docs/graph-api/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ՀԱՎԵԼՎԱԾ Ա. ԾՐԱԳՐԱՅԻՆ ԿՈԴԻ ՀԱՏՎԱԾ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Ստորև ներկայացված է փուլ 2-ի հիմնական մոդուլի հատվածը։ Ամբողջական կոդը գտնվում է նախագծի fakenews պանակում։</w:t>
      </w:r>
    </w:p>
    <w:p>
      <w:pPr>
        <w:shd w:fill="F4F4F2" w:color="auto" w:val="clear"/>
        <w:spacing w:after="0" w:before="12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# fakenews/improve_v2.py (հատված) — փուլ 2-ի հատկանիշներ և համադրություն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w = TfidfVectorizer(ngram_range=(1, 2), min_df=2, max_df=.98,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sublinear_tf=True, max_features=60000).fit(tr.key)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c = TfidfVectorizer(analyzer="char_wb", ngram_range=(2, 5), min_df=3,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sublinear_tf=True, max_features=100000).fit(tr.key)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oh = OneHotEncoder(handle_unknown="ignore", min_frequency=3).fit(tr[["domain"]])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def X(d, dom):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m = [w.transform(d.key), c.transform(d.key)]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if dom: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m.append(oh.transform(d[["domain"]]))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sp.hstack(m).tocsr()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def fit_lr(Xtr, ytr, Xva, yva, Cs=(1, 3, 10)):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best = None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for C in Cs:                       # ընտրություն միայն validation-ով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 = LogisticRegression(C=C, max_iter=4000,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class_weight="balanced").fit(Xtr, ytr)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 = f1_score(yva, m.predict(Xva), average="macro")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best is None or f &gt; best[0]: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best = (f, C, m)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best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# համադրություն (14): p = a * p_neural + (1 - a) * p_LR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for a in np.round(np.arange(0, 1.01, .1), 1):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q = a * neural_va + (1 - a) * p_lr_va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for t in np.arange(.20, .81, .01):  # որոշման շեմ θ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score = f1_score(y_va, np.where(q &gt;= t, "fake", "real"), average="macro")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                             # պահպանվում է լավագույն (a, t) զույգը</w:t>
      </w:r>
    </w:p>
    <w:p>
      <w:pPr>
        <w:pStyle w:val="Heading1"/>
        <w:pageBreakBefore/>
        <w:spacing w:after="240" w:line="360"/>
        <w:ind w:firstLine="0"/>
        <w:jc w:val="center"/>
      </w:pPr>
      <w:r>
        <w:rPr>
          <w:rFonts w:ascii="GHEA Grapalat" w:cs="GHEA Grapalat" w:eastAsia="GHEA Grapalat" w:hAnsi="GHEA Grapalat"/>
        </w:rPr>
        <w:t xml:space="preserve">ՀԱՎԵԼՎԱԾ Բ. ՀԱՄԱԿԱՐԳԻ ԳՈՐԾԱՐԿՈՒՄ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Համակարգի վերարտադրման և գործարկման հրամանները՝</w:t>
      </w:r>
    </w:p>
    <w:p>
      <w:pPr>
        <w:shd w:fill="F4F4F2" w:color="auto" w:val="clear"/>
        <w:spacing w:after="0" w:before="12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cd practical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source .venv/bin/activate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python -m fakenews.train          # փուլ 0: ելակետային մոդելներ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python -m fakenews.optimize       # փուլ 1: MiniLM և համադրություն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python -m fakenews.improve_v2     # փուլ 2: նիշեր, տիրույթ, մետատվյալներ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pytest -q                         # 80 ավտոմատ թեստ</w:t>
      </w:r>
    </w:p>
    <w:p>
      <w:pPr>
        <w:shd w:fill="F4F4F2" w:color="auto" w:val="clear"/>
        <w:spacing w:after="0" w:before="0" w:line="240"/>
        <w:ind w:firstLine="0"/>
      </w:pPr>
      <w:r>
        <w:rPr>
          <w:rFonts w:ascii="Courier New" w:cs="Courier New" w:eastAsia="Courier New" w:hAnsi="Courier New"/>
          <w:sz w:val="18"/>
          <w:szCs w:val="18"/>
        </w:rPr>
        <w:t xml:space="preserve">uvicorn fakenews.app:app --port 8000   # վեբ ծառայություն</w:t>
      </w:r>
    </w:p>
    <w:p>
      <w:pPr>
        <w:spacing w:after="0" w:line="360"/>
        <w:ind w:firstLine="425"/>
        <w:jc w:val="both"/>
      </w:pPr>
      <w:r>
        <w:rPr>
          <w:rFonts w:ascii="GHEA Grapalat" w:cs="GHEA Grapalat" w:eastAsia="GHEA Grapalat" w:hAnsi="GHEA Grapalat"/>
        </w:rPr>
        <w:t xml:space="preserve">Բոլոր փորձերի արդյունքները, կանխատեսումները և ընտրության մանրամասները պահպանվում են reports պանակում (reports/v2՝ փուլ 2-ի համար)։ Ամբողջական կոդը հասանելի է https://github.com/marrr862/course-work-3 պահոցում։ Նոթատետրում նոր տեքստի դասակարգման և պնդման ստուգման օրինակները ներկայացված են նկ. 20-ում և նկ. 21-ում։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5581650" cy="2705100"/>
            <wp:effectExtent t="0" r="0" b="0" l="0"/>
            <wp:docPr id="1" name="fig20" descr="MY_TEXT փոփոխականում մուտքագրված վերնագիրը ուղարկվում է /analyze մուտքին․ ելքում են կանխատեսումը, մոդելի տարբերակը, որոշման շեմը և միավորները։" title="Նոր տեքստի դասակարգումը նոթատետրի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20.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Նոր տեքստի դասակարգումը նոթատետրից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MY_TEXT փոփոխականում մուտքագրված վերնագիրը ուղարկվում է /analyze մուտքին․ ելքում են կանխատեսումը, մոդելի տարբերակը, որոշման շեմը և միավորները։</w:t>
      </w:r>
    </w:p>
    <w:p>
      <w:pPr>
        <w:keepNext/>
        <w:spacing w:after="60" w:before="160" w:line="240" w:lineRule="atLeast"/>
        <w:ind w:firstLine="0"/>
        <w:jc w:val="center"/>
      </w:pPr>
      <w:r>
        <w:drawing>
          <wp:inline distT="0" distB="0" distL="0" distR="0">
            <wp:extent cx="5581650" cy="1752600"/>
            <wp:effectExtent t="0" r="0" b="0" l="0"/>
            <wp:docPr id="1" name="fig21" descr="«Mars has no moons» պնդման համար ստացվել է correction_proposed ելք, ուղղման տեքստ և NASA-ի աղբյուրների հղումներ։" title="Պնդման ստուգումը նոթատետրի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before="40" w:line="276"/>
        <w:ind w:firstLine="0"/>
        <w:jc w:val="center"/>
      </w:pP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Նկար 21. </w:t>
      </w:r>
      <w:r>
        <w:rPr>
          <w:rFonts w:ascii="GHEA Grapalat" w:cs="GHEA Grapalat" w:eastAsia="GHEA Grapalat" w:hAnsi="GHEA Grapalat"/>
          <w:b/>
          <w:bCs/>
          <w:sz w:val="22"/>
          <w:szCs w:val="22"/>
        </w:rPr>
        <w:t xml:space="preserve">Պնդման ստուգումը նոթատետրից</w:t>
      </w:r>
    </w:p>
    <w:p>
      <w:pPr>
        <w:keepLines/>
        <w:spacing w:after="220" w:line="264"/>
        <w:ind w:left="400" w:right="400" w:firstLine="0"/>
        <w:jc w:val="center"/>
      </w:pPr>
      <w:r>
        <w:rPr>
          <w:rFonts w:ascii="GHEA Grapalat" w:cs="GHEA Grapalat" w:eastAsia="GHEA Grapalat" w:hAnsi="GHEA Grapalat"/>
          <w:i/>
          <w:iCs/>
          <w:color w:val="404040"/>
          <w:sz w:val="20"/>
          <w:szCs w:val="20"/>
        </w:rPr>
        <w:t xml:space="preserve">«Mars has no moons» պնդման համար ստացվել է correction_proposed ելք, ուղղման տեքստ և NASA-ի աղբյուրների հղումներ։</w:t>
      </w:r>
    </w:p>
    <w:sectPr>
      <w:footerReference w:type="default" r:id="rId7"/>
      <w:pgSz w:w="11906" w:h="16838" w:orient="portrait"/>
      <w:pgMar w:top="1134" w:right="567" w:bottom="1417" w:left="1701" w:header="708" w:footer="708" w:gutter="0"/>
      <w:pgNumType w:start="3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HEA Grapalat" w:cs="GHEA Grapalat" w:eastAsia="GHEA Grapalat" w:hAnsi="GHEA Grapalat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50" w:hanging="4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0" w:hanging="425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0" w:hanging="425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HEA Grapalat" w:cs="GHEA Grapalat" w:eastAsia="GHEA Grapalat" w:hAnsi="GHEA Grapalat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HEA Grapalat" w:cs="GHEA Grapalat" w:eastAsia="GHEA Grapalat" w:hAnsi="GHEA Grapalat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GHEA Grapalat" w:cs="GHEA Grapalat" w:eastAsia="GHEA Grapalat" w:hAnsi="GHEA Grapalat"/>
      <w:b/>
      <w:bCs/>
      <w:color w:val="000000"/>
      <w:sz w:val="24"/>
      <w:szCs w:val="24"/>
    </w:rPr>
  </w:style>
  <w:style w:type="paragraph" w:styleId="TOC1">
    <w:name w:val="toc 1"/>
    <w:basedOn w:val="Normal"/>
    <w:next w:val="Normal"/>
    <w:pPr>
      <w:spacing w:after="20" w:line="264"/>
      <w:ind w:firstLine="0"/>
    </w:pPr>
    <w:rPr>
      <w:rFonts w:ascii="GHEA Grapalat" w:cs="GHEA Grapalat" w:eastAsia="GHEA Grapalat" w:hAnsi="GHEA Grapalat"/>
      <w:sz w:val="24"/>
      <w:szCs w:val="24"/>
    </w:rPr>
  </w:style>
  <w:style w:type="paragraph" w:styleId="TOC2">
    <w:name w:val="toc 2"/>
    <w:basedOn w:val="Normal"/>
    <w:next w:val="Normal"/>
    <w:pPr>
      <w:spacing w:after="0" w:line="252"/>
      <w:ind w:left="425" w:firstLine="0"/>
    </w:pPr>
    <w:rPr>
      <w:rFonts w:ascii="GHEA Grapalat" w:cs="GHEA Grapalat" w:eastAsia="GHEA Grapalat" w:hAnsi="GHEA Grapalat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a91ca031aa7a245dd7d012b44d2d99ef428f459.jpg"/><Relationship Id="rId9" Type="http://schemas.openxmlformats.org/officeDocument/2006/relationships/image" Target="media/c81298ac9d9ff892919075d0dcd774556861aa72.png"/><Relationship Id="rId10" Type="http://schemas.openxmlformats.org/officeDocument/2006/relationships/image" Target="media/e7c017b14b6089813b311de51e84347776e2be0c.png"/><Relationship Id="rId11" Type="http://schemas.openxmlformats.org/officeDocument/2006/relationships/image" Target="media/b8fb4912265dbdbf85f64c3b808f14fd38857c13.png"/><Relationship Id="rId12" Type="http://schemas.openxmlformats.org/officeDocument/2006/relationships/image" Target="media/94542e7cdbcc82097a01cd10ac8450af783bf824.png"/><Relationship Id="rId13" Type="http://schemas.openxmlformats.org/officeDocument/2006/relationships/image" Target="media/94fe2645f52b92daaeb5949a7c83c3e2447b5ce0.png"/><Relationship Id="rId14" Type="http://schemas.openxmlformats.org/officeDocument/2006/relationships/image" Target="media/5e5dda1c25eb58595a300a52d1fda5497096d9a9.png"/><Relationship Id="rId15" Type="http://schemas.openxmlformats.org/officeDocument/2006/relationships/image" Target="media/873086c4977a69e1cc1f5569e793d996efe0067e.png"/><Relationship Id="rId16" Type="http://schemas.openxmlformats.org/officeDocument/2006/relationships/image" Target="media/f1a55477e6ae5f7a11184be3b3a746c75865e17c.png"/><Relationship Id="rId17" Type="http://schemas.openxmlformats.org/officeDocument/2006/relationships/image" Target="media/1627485b55f80451ab5fc7453b7e09cc7568296e.png"/><Relationship Id="rId18" Type="http://schemas.openxmlformats.org/officeDocument/2006/relationships/image" Target="media/a31bf44de65c0e72373ad1508be01f5436e02d38.png"/><Relationship Id="rId19" Type="http://schemas.openxmlformats.org/officeDocument/2006/relationships/image" Target="media/60c29bda4c38e3cea927698979cf31cec2f3999c.png"/><Relationship Id="rId20" Type="http://schemas.openxmlformats.org/officeDocument/2006/relationships/image" Target="media/bc3b166fb106c117905d956460d30756de4cd9f3.png"/><Relationship Id="rId21" Type="http://schemas.openxmlformats.org/officeDocument/2006/relationships/image" Target="media/9f5b21e1416298cc7b5d0e8654e43ef2dfeb5c4c.png"/><Relationship Id="rId22" Type="http://schemas.openxmlformats.org/officeDocument/2006/relationships/image" Target="media/f579c67243d80e92491af1191884d739c4b6680b.png"/><Relationship Id="rId23" Type="http://schemas.openxmlformats.org/officeDocument/2006/relationships/image" Target="media/993c1c5803df23e1cf41b460946efeff25fc57b2.png"/><Relationship Id="rId24" Type="http://schemas.openxmlformats.org/officeDocument/2006/relationships/image" Target="media/b2f5d10faf5e19a394295c92973d67ae3343f79d.png"/><Relationship Id="rId25" Type="http://schemas.openxmlformats.org/officeDocument/2006/relationships/image" Target="media/7794a63bf30d59d9585dae45bee252c0d4518ebb.png"/><Relationship Id="rId26" Type="http://schemas.openxmlformats.org/officeDocument/2006/relationships/image" Target="media/8af988406410edd7225203f8f3a58841468eed63.png"/><Relationship Id="rId27" Type="http://schemas.openxmlformats.org/officeDocument/2006/relationships/image" Target="media/9a14c54ff1afa4b604d3711fd52ad81f913b1a40.png"/><Relationship Id="rId28" Type="http://schemas.openxmlformats.org/officeDocument/2006/relationships/image" Target="media/5e59cc80819618a039af2f1d799b9618f26b54bc.png"/><Relationship Id="rId29" Type="http://schemas.openxmlformats.org/officeDocument/2006/relationships/image" Target="media/91c6c1abc35293ade4b69cea69fd3759d4eb5c3d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Կեղծ լուրերի հայտնաբերման և ճշգրտման ավտոմատացված համակարգի մշակում</dc:title>
  <dc:creator>Ղազարյան Մարիամ</dc:creator>
  <cp:lastModifiedBy>Un-named</cp:lastModifiedBy>
  <cp:revision>1</cp:revision>
  <dcterms:created xsi:type="dcterms:W3CDTF">2026-10-16T20:13:33.991Z</dcterms:created>
  <dcterms:modified xsi:type="dcterms:W3CDTF">2026-10-16T20:13:33.991Z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