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rsidR="00E64666" w:rsidRPr="00630654" w:rsidRDefault="00BF6C8B">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rsidR="00BF6C8B" w:rsidRPr="00630654" w:rsidRDefault="00BF6C8B">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rsidR="00F21FE0" w:rsidRPr="001E729F" w:rsidRDefault="00F21FE0">
      <w:pPr>
        <w:pStyle w:val="NurText"/>
        <w:spacing w:before="0"/>
        <w:jc w:val="center"/>
        <w:rPr>
          <w:lang w:val="en-US"/>
        </w:rPr>
      </w:pPr>
      <w:r w:rsidRPr="001E729F">
        <w:rPr>
          <w:lang w:val="en-US"/>
        </w:rPr>
        <w:t>www.mars-group.org</w:t>
      </w:r>
    </w:p>
    <w:p w:rsidR="00E64666" w:rsidRPr="001E729F" w:rsidRDefault="001E729F">
      <w:pPr>
        <w:pStyle w:val="Abstractberschrift1"/>
        <w:rPr>
          <w:lang w:val="en-US"/>
        </w:rPr>
      </w:pPr>
      <w:r w:rsidRPr="001E729F">
        <w:rPr>
          <w:lang w:val="en-US"/>
        </w:rPr>
        <w:t>Abstract</w:t>
      </w: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rsidR="00F21FE0" w:rsidRPr="001E729F" w:rsidRDefault="00F21FE0" w:rsidP="00F21FE0">
      <w:pPr>
        <w:autoSpaceDE w:val="0"/>
        <w:autoSpaceDN w:val="0"/>
        <w:adjustRightInd w:val="0"/>
        <w:jc w:val="both"/>
        <w:rPr>
          <w:rFonts w:cs="LinLibertineT"/>
          <w:sz w:val="20"/>
          <w:lang w:val="en-US"/>
        </w:rPr>
      </w:pPr>
    </w:p>
    <w:p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7242C8">
        <w:rPr>
          <w:strike/>
          <w:color w:val="FF0000"/>
          <w:lang w:val="en-US"/>
        </w:rPr>
        <w:t>TODO</w:t>
      </w:r>
      <w:r w:rsidR="00630654">
        <w:rPr>
          <w:strike/>
          <w:lang w:val="en-US"/>
        </w:rPr>
        <w:t>: Update!</w:t>
      </w:r>
    </w:p>
    <w:p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rsidR="00CB692F" w:rsidRPr="00CB692F" w:rsidRDefault="00CB692F" w:rsidP="00CB692F">
      <w:pPr>
        <w:rPr>
          <w:lang w:val="en-US"/>
        </w:rPr>
      </w:pPr>
      <w:r w:rsidRPr="00CB692F">
        <w:rPr>
          <w:color w:val="FF0000"/>
          <w:lang w:val="en-US"/>
        </w:rPr>
        <w:t>TODO</w:t>
      </w:r>
      <w:r>
        <w:rPr>
          <w:lang w:val="en-US"/>
        </w:rPr>
        <w:t>: Short overview</w:t>
      </w:r>
    </w:p>
    <w:p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rsidR="00266F1F" w:rsidRDefault="00786686" w:rsidP="003E39AF">
      <w:pPr>
        <w:pStyle w:val="NurText"/>
        <w:rPr>
          <w:lang w:val="en-US"/>
        </w:rPr>
      </w:pPr>
      <w:r>
        <w:rPr>
          <w:rFonts w:cs="Arial"/>
          <w:lang w:val="en-US"/>
        </w:rPr>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r w:rsidR="00266F1F">
        <w:rPr>
          <w:lang w:val="en-US"/>
        </w:rPr>
        <w:br w:type="page"/>
      </w:r>
    </w:p>
    <w:p w:rsidR="00F21FE0" w:rsidRDefault="00F21FE0" w:rsidP="00786686">
      <w:pPr>
        <w:pStyle w:val="berschrift2"/>
        <w:rPr>
          <w:lang w:val="en-US"/>
        </w:rPr>
      </w:pPr>
      <w:r w:rsidRPr="001E729F">
        <w:rPr>
          <w:lang w:val="en-US"/>
        </w:rPr>
        <w:lastRenderedPageBreak/>
        <w:t>Information Integration</w:t>
      </w:r>
    </w:p>
    <w:p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rsidR="00FD2E6F" w:rsidRPr="00CB692F" w:rsidRDefault="00CB692F" w:rsidP="00FD2E6F">
      <w:pPr>
        <w:pStyle w:val="NurText"/>
        <w:rPr>
          <w:rFonts w:cs="Arial"/>
          <w:lang w:val="en-US"/>
        </w:rPr>
      </w:pPr>
      <w:r>
        <w:rPr>
          <w:rFonts w:cs="Arial"/>
          <w:color w:val="FF0000"/>
          <w:lang w:val="en-US"/>
        </w:rPr>
        <w:t xml:space="preserve">TODO: (way too mixed, move citations to correct spots) </w:t>
      </w:r>
      <w:r w:rsidR="00FD2E6F" w:rsidRPr="00CB692F">
        <w:rPr>
          <w:rFonts w:cs="Arial"/>
          <w:lang w:val="en-US"/>
        </w:rPr>
        <w:t>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The discussion today circles around the fields of model re-usage (Holst (2013)), model integration (Filatova et al. (2013), Le et al. (2008), Liu et al. (2007), Villa (2001)), which makes distributed, parallel simulation execution (Cicirelli et al. </w:t>
      </w:r>
      <w:r w:rsidR="00FD2E6F" w:rsidRPr="00CB692F">
        <w:rPr>
          <w:rFonts w:cs="Arial"/>
        </w:rPr>
        <w:t>(2010), Wang et al. (2009), Wang et al. (2012), Bellifemine et al. (2007), Thiel (2013), Vigueras et al. </w:t>
      </w:r>
      <w:r w:rsidR="00FD2E6F" w:rsidRPr="00CB692F">
        <w:rPr>
          <w:rFonts w:cs="Arial"/>
          <w:lang w:val="en-US"/>
        </w:rPr>
        <w:t>(2013)) necessary and the question of spatial-temporal information integration (Thiel-Clemen (2013), Filatova et al. (2013)) is raised.</w:t>
      </w:r>
    </w:p>
    <w:p w:rsidR="000E35F4" w:rsidRDefault="000E35F4" w:rsidP="000E35F4">
      <w:pPr>
        <w:pStyle w:val="berschrift2"/>
        <w:rPr>
          <w:lang w:val="en-US"/>
        </w:rPr>
      </w:pPr>
      <w:r w:rsidRPr="001E729F">
        <w:rPr>
          <w:lang w:val="en-US"/>
        </w:rPr>
        <w:t>Ease of use</w:t>
      </w:r>
    </w:p>
    <w:p w:rsidR="000E35F4" w:rsidRPr="00FD2E6F" w:rsidRDefault="000E35F4" w:rsidP="00FD2E6F">
      <w:pPr>
        <w:pStyle w:val="NurText"/>
        <w:rPr>
          <w:lang w:val="en-US"/>
        </w:rPr>
      </w:pPr>
      <w:r>
        <w:rPr>
          <w:lang w:val="en-US"/>
        </w:rPr>
        <w:t>To be useful for experts of other domains than computer science, a simulation system should als</w:t>
      </w:r>
      <w:r w:rsidR="00CB692F">
        <w:rPr>
          <w:lang w:val="en-US"/>
        </w:rPr>
        <w:t xml:space="preserve">o be as accessible as possible. </w:t>
      </w:r>
      <w:r w:rsidR="00A12431">
        <w:rPr>
          <w:lang w:val="en-US"/>
        </w:rPr>
        <w:t>There are two aspects that we want to emphasize in this context. One is the ever important question usability of the general toolset</w:t>
      </w:r>
      <w:r w:rsidR="003E5DCC">
        <w:rPr>
          <w:lang w:val="en-US"/>
        </w:rPr>
        <w:t xml:space="preserve"> </w:t>
      </w:r>
      <w:bookmarkStart w:id="2" w:name="_GoBack"/>
      <w:r w:rsidR="003E5DCC" w:rsidRPr="003E5DCC">
        <w:rPr>
          <w:color w:val="FF0000"/>
          <w:lang w:val="en-US"/>
        </w:rPr>
        <w:t>TODO</w:t>
      </w:r>
      <w:bookmarkEnd w:id="2"/>
      <w:r w:rsidR="003E5DCC">
        <w:rPr>
          <w:lang w:val="en-US"/>
        </w:rPr>
        <w:t>: more here</w:t>
      </w:r>
    </w:p>
    <w:p w:rsidR="000E35F4" w:rsidRPr="001E729F" w:rsidRDefault="000E35F4" w:rsidP="000E35F4">
      <w:pPr>
        <w:pStyle w:val="berschrift2"/>
        <w:rPr>
          <w:lang w:val="en-US"/>
        </w:rPr>
      </w:pPr>
      <w:r>
        <w:rPr>
          <w:lang w:val="en-US"/>
        </w:rPr>
        <w:t>Scalability</w:t>
      </w:r>
    </w:p>
    <w:p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 We will describe them briefly. </w:t>
      </w:r>
    </w:p>
    <w:p w:rsidR="000E35F4" w:rsidRDefault="000E35F4" w:rsidP="000E35F4">
      <w:pPr>
        <w:pStyle w:val="StandardWeb"/>
        <w:jc w:val="both"/>
        <w:rPr>
          <w:rFonts w:ascii="Arial" w:hAnsi="Arial" w:cs="Arial"/>
          <w:lang w:val="en-US"/>
        </w:rPr>
      </w:pPr>
      <w:r>
        <w:rPr>
          <w:rFonts w:ascii="Arial" w:hAnsi="Arial" w:cs="Arial"/>
          <w:lang w:val="en-US"/>
        </w:rPr>
        <w:t xml:space="preserve">First of all the agents themselves are becoming more complex, in order to replicate natural behavior. This is especially true for animate objects, such as for example </w:t>
      </w:r>
      <w:r>
        <w:rPr>
          <w:rFonts w:ascii="Arial" w:hAnsi="Arial" w:cs="Arial"/>
          <w:lang w:val="en-US"/>
        </w:rPr>
        <w:lastRenderedPageBreak/>
        <w:t>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Or, respectively, a continuous field with an average agent density of one agent per square meter.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agent based modeling is likely to be used increasingly for prognosis on a large scale, as well. The area of interest may be for example the entire Kruger national park, or in our recent case the Abdoulaye forest (Pereki, 2012). </w:t>
      </w:r>
      <w:r w:rsidRPr="007242C8">
        <w:rPr>
          <w:rFonts w:ascii="Arial" w:hAnsi="Arial" w:cs="Arial"/>
          <w:color w:val="FF0000"/>
          <w:lang w:val="en-US"/>
        </w:rPr>
        <w:t>TODO</w:t>
      </w:r>
      <w:r>
        <w:rPr>
          <w:rFonts w:ascii="Arial" w:hAnsi="Arial" w:cs="Arial"/>
          <w:lang w:val="en-US"/>
        </w:rPr>
        <w:t>: References!</w:t>
      </w:r>
    </w:p>
    <w:p w:rsidR="000E35F4" w:rsidRDefault="000E35F4" w:rsidP="000E35F4">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simulations techniques: the ability to track individual agent’s actions and states. Also, depending on the system, some desirable emergent properties of the real system (for example lane formation in crowd simulation scenarios) are only achievable with a realistic density of agents.</w:t>
      </w:r>
    </w:p>
    <w:p w:rsidR="00F21FE0" w:rsidRPr="00F12E63"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rsidR="00F21FE0" w:rsidRDefault="00F21FE0" w:rsidP="000E1711">
      <w:pPr>
        <w:pStyle w:val="berschrift1"/>
        <w:jc w:val="both"/>
        <w:rPr>
          <w:rFonts w:cs="Arial"/>
          <w:szCs w:val="26"/>
          <w:lang w:val="en-US"/>
        </w:rPr>
      </w:pPr>
      <w:r w:rsidRPr="001E729F">
        <w:rPr>
          <w:rFonts w:cs="Arial"/>
          <w:szCs w:val="26"/>
          <w:lang w:val="en-US"/>
        </w:rPr>
        <w:t>Related work</w:t>
      </w:r>
    </w:p>
    <w:p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Modelling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rsidR="00E4164D" w:rsidRPr="001E729F" w:rsidRDefault="00E4164D" w:rsidP="00E4164D">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rsidR="00E4164D" w:rsidRPr="00E4164D" w:rsidRDefault="00E4164D" w:rsidP="0060387D">
      <w:pPr>
        <w:pStyle w:val="StandardWeb"/>
        <w:numPr>
          <w:ilvl w:val="0"/>
          <w:numId w:val="7"/>
        </w:numPr>
        <w:jc w:val="both"/>
        <w:rPr>
          <w:lang w:val="en-US"/>
        </w:rPr>
      </w:pPr>
      <w:r w:rsidRPr="00E4164D">
        <w:rPr>
          <w:rStyle w:val="Fett"/>
          <w:rFonts w:ascii="Arial" w:hAnsi="Arial" w:cs="Arial"/>
          <w:lang w:val="en-US"/>
        </w:rPr>
        <w:lastRenderedPageBreak/>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rsidR="00E4164D" w:rsidRPr="00E4164D" w:rsidRDefault="00E4164D" w:rsidP="0060387D">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rsidR="00E4164D" w:rsidRPr="00E4164D" w:rsidRDefault="00E4164D" w:rsidP="00E4164D">
      <w:pPr>
        <w:rPr>
          <w:lang w:val="en-US"/>
        </w:rPr>
      </w:pPr>
    </w:p>
    <w:p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created over the past years. Since I strive to create yet another framework, it makes perfect sense to look at the previous work and evaluate their capabilities and usefulness.</w:t>
      </w:r>
    </w:p>
    <w:p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rsidR="00F21FE0" w:rsidRPr="001E729F" w:rsidRDefault="00F21FE0" w:rsidP="000E1711">
      <w:pPr>
        <w:pStyle w:val="berschrift3"/>
        <w:jc w:val="both"/>
        <w:rPr>
          <w:rFonts w:cs="Arial"/>
          <w:szCs w:val="24"/>
          <w:lang w:val="en-US"/>
        </w:rPr>
      </w:pPr>
      <w:r w:rsidRPr="001E729F">
        <w:rPr>
          <w:rFonts w:cs="Arial"/>
          <w:szCs w:val="24"/>
          <w:lang w:val="en-US"/>
        </w:rPr>
        <w:t>JADE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2007) which allows to execute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sidRPr="001E729F">
        <w:rPr>
          <w:rFonts w:ascii="Arial" w:hAnsi="Arial" w:cs="Arial"/>
          <w:lang w:val="en-US"/>
        </w:rPr>
        <w:t xml:space="preserve">. The performance of JADE has been extensively investigated by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(2008).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rsidR="00F21FE0" w:rsidRPr="001E729F" w:rsidRDefault="00F21FE0" w:rsidP="000E1711">
      <w:pPr>
        <w:pStyle w:val="berschrift3"/>
        <w:jc w:val="both"/>
        <w:rPr>
          <w:rFonts w:cs="Arial"/>
          <w:szCs w:val="24"/>
          <w:lang w:val="en-US"/>
        </w:rPr>
      </w:pPr>
      <w:r w:rsidRPr="001E729F">
        <w:rPr>
          <w:rFonts w:cs="Arial"/>
          <w:szCs w:val="24"/>
          <w:lang w:val="en-US"/>
        </w:rPr>
        <w:t>GAMA</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1E729F">
        <w:rPr>
          <w:rFonts w:ascii="Arial" w:hAnsi="Arial" w:cs="Arial"/>
          <w:lang w:val="en-US"/>
        </w:rPr>
        <w:t>Amouroux</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24 core machine. While testing I found GAMA to have a </w:t>
      </w:r>
      <w:proofErr w:type="spellStart"/>
      <w:r w:rsidRPr="001E729F">
        <w:rPr>
          <w:rFonts w:ascii="Arial" w:hAnsi="Arial" w:cs="Arial"/>
          <w:lang w:val="en-US"/>
        </w:rPr>
        <w:t>perfomance</w:t>
      </w:r>
      <w:proofErr w:type="spellEnd"/>
      <w:r w:rsidRPr="001E729F">
        <w:rPr>
          <w:rFonts w:ascii="Arial" w:hAnsi="Arial" w:cs="Arial"/>
          <w:lang w:val="en-US"/>
        </w:rPr>
        <w:t xml:space="preserve"> threshold around 80.000 agents, with one simulation step taking more than 800ms on the aforementioned machine.</w:t>
      </w:r>
    </w:p>
    <w:p w:rsidR="00F21FE0" w:rsidRPr="001E729F" w:rsidRDefault="00F21FE0" w:rsidP="000E1711">
      <w:pPr>
        <w:pStyle w:val="berschrift3"/>
        <w:jc w:val="both"/>
        <w:rPr>
          <w:rFonts w:cs="Arial"/>
          <w:szCs w:val="24"/>
          <w:lang w:val="en-US"/>
        </w:rPr>
      </w:pPr>
      <w:r w:rsidRPr="001E729F">
        <w:rPr>
          <w:rFonts w:cs="Arial"/>
          <w:szCs w:val="24"/>
          <w:lang w:val="en-US"/>
        </w:rPr>
        <w:lastRenderedPageBreak/>
        <w:t>WALK</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scenarios which has been developed here at the Hamburg University of Applied Sciences and is called WALK (Thiel, 2013).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proposes an almost completely asynchronous, distributed simulation execution to implement interactive </w:t>
      </w:r>
      <w:proofErr w:type="gramStart"/>
      <w:r w:rsidRPr="001E729F">
        <w:rPr>
          <w:rFonts w:ascii="Arial" w:hAnsi="Arial" w:cs="Arial"/>
          <w:lang w:val="en-US"/>
        </w:rPr>
        <w:t>simulations, that</w:t>
      </w:r>
      <w:proofErr w:type="gramEnd"/>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(2013) synchronize the execution of their agents is, when they happen to act or move beyond the boundaries of their respective environment patch.</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proofErr w:type="spellStart"/>
      <w:r w:rsidRPr="001E729F">
        <w:rPr>
          <w:rFonts w:ascii="Arial" w:hAnsi="Arial" w:cs="Arial"/>
          <w:lang w:val="en-US"/>
        </w:rPr>
        <w:t>sice</w:t>
      </w:r>
      <w:proofErr w:type="spellEnd"/>
      <w:r w:rsidRPr="001E729F">
        <w:rPr>
          <w:rFonts w:ascii="Arial" w:hAnsi="Arial" w:cs="Arial"/>
          <w:lang w:val="en-US"/>
        </w:rPr>
        <w:t xml:space="preserve"> of simulated space in our upcoming scenarios, this approach might become very valuable.</w:t>
      </w:r>
    </w:p>
    <w:p w:rsidR="00F21FE0" w:rsidRPr="001E729F" w:rsidRDefault="00F21FE0" w:rsidP="000E1711">
      <w:pPr>
        <w:pStyle w:val="berschrift2"/>
        <w:jc w:val="both"/>
        <w:rPr>
          <w:rFonts w:cs="Arial"/>
          <w:szCs w:val="24"/>
          <w:lang w:val="en-US"/>
        </w:rPr>
      </w:pPr>
      <w:r w:rsidRPr="001E729F">
        <w:rPr>
          <w:rFonts w:cs="Arial"/>
          <w:szCs w:val="24"/>
          <w:lang w:val="en-US"/>
        </w:rPr>
        <w:t>Case Specific Implementations</w:t>
      </w:r>
    </w:p>
    <w:p w:rsidR="00F21FE0" w:rsidRPr="001E729F" w:rsidRDefault="00F21FE0" w:rsidP="000E1711">
      <w:pPr>
        <w:pStyle w:val="berschrift3"/>
        <w:jc w:val="both"/>
        <w:rPr>
          <w:rFonts w:cs="Arial"/>
          <w:szCs w:val="24"/>
          <w:lang w:val="en-US"/>
        </w:rPr>
      </w:pPr>
      <w:r w:rsidRPr="001E729F">
        <w:rPr>
          <w:rFonts w:cs="Arial"/>
          <w:szCs w:val="24"/>
          <w:lang w:val="en-US"/>
        </w:rPr>
        <w:t>LUDAS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LUDAS (Land-Use Dynamic Simulator) (Le </w:t>
      </w:r>
      <w:r w:rsidRPr="001E729F">
        <w:rPr>
          <w:rStyle w:val="Hervorhebung"/>
          <w:rFonts w:ascii="Arial" w:hAnsi="Arial" w:cs="Arial"/>
          <w:vertAlign w:val="subscript"/>
          <w:lang w:val="en-US"/>
        </w:rPr>
        <w:t>et al.</w:t>
      </w:r>
      <w:r w:rsidRPr="001E729F">
        <w:rPr>
          <w:rFonts w:ascii="Arial" w:hAnsi="Arial" w:cs="Arial"/>
          <w:lang w:val="en-US"/>
        </w:rPr>
        <w:t xml:space="preserve">, 2008) implements a social-ecological, </w:t>
      </w:r>
      <w:proofErr w:type="spellStart"/>
      <w:r w:rsidRPr="001E729F">
        <w:rPr>
          <w:rFonts w:ascii="Arial" w:hAnsi="Arial" w:cs="Arial"/>
          <w:lang w:val="en-US"/>
        </w:rPr>
        <w:t>landuse</w:t>
      </w:r>
      <w:proofErr w:type="spellEnd"/>
      <w:r w:rsidRPr="001E729F">
        <w:rPr>
          <w:rFonts w:ascii="Arial" w:hAnsi="Arial" w:cs="Arial"/>
          <w:lang w:val="en-US"/>
        </w:rPr>
        <w:t xml:space="preserve">/cover change (LUCC) model featuring four components, which implement human population including behavior, the environment, various policy factors with focus on land-use choices and lastly a decision making procedure which integrates the first three features. The model simulates "a watershed in Vietnam for integrated assessments of policy impacts on landscape and community dynamics". The implementation has been done in </w:t>
      </w:r>
      <w:proofErr w:type="spellStart"/>
      <w:r w:rsidRPr="001E729F">
        <w:rPr>
          <w:rFonts w:ascii="Arial" w:hAnsi="Arial" w:cs="Arial"/>
          <w:lang w:val="en-US"/>
        </w:rPr>
        <w:t>NetLogo</w:t>
      </w:r>
      <w:proofErr w:type="spellEnd"/>
      <w:r w:rsidRPr="001E729F">
        <w:rPr>
          <w:rFonts w:ascii="Arial" w:hAnsi="Arial" w:cs="Arial"/>
          <w:lang w:val="en-US"/>
        </w:rPr>
        <w:t xml:space="preserve"> and thus does not provide a very high performance, but showcases the scenario pretty nice.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It is not performance nor distribution which makes LUDAS interesting, but the great integration of LUCC components into a working simulation scenario. If that model can </w:t>
      </w:r>
      <w:r w:rsidRPr="001E729F">
        <w:rPr>
          <w:rFonts w:ascii="Arial" w:hAnsi="Arial" w:cs="Arial"/>
          <w:lang w:val="en-US"/>
        </w:rPr>
        <w:lastRenderedPageBreak/>
        <w:t>be translated into a larger, more capable software architecture, it could provide some very decent results in future, larger scale LUCC simulations.</w:t>
      </w:r>
    </w:p>
    <w:p w:rsidR="00F21FE0" w:rsidRPr="001E729F" w:rsidRDefault="00F21FE0" w:rsidP="000E1711">
      <w:pPr>
        <w:pStyle w:val="berschrift3"/>
        <w:jc w:val="both"/>
        <w:rPr>
          <w:rFonts w:cs="Arial"/>
          <w:szCs w:val="24"/>
          <w:lang w:val="en-US"/>
        </w:rPr>
      </w:pPr>
      <w:r w:rsidRPr="001E729F">
        <w:rPr>
          <w:rFonts w:cs="Arial"/>
          <w:szCs w:val="24"/>
          <w:lang w:val="en-US"/>
        </w:rPr>
        <w:t>MASE</w:t>
      </w:r>
    </w:p>
    <w:p w:rsidR="00F21FE0" w:rsidRDefault="00F21FE0" w:rsidP="000E1711">
      <w:pPr>
        <w:pStyle w:val="StandardWeb"/>
        <w:jc w:val="both"/>
        <w:rPr>
          <w:rFonts w:ascii="Arial" w:hAnsi="Arial" w:cs="Arial"/>
          <w:lang w:val="en-US"/>
        </w:rPr>
      </w:pPr>
      <w:r w:rsidRPr="001E729F">
        <w:rPr>
          <w:rFonts w:ascii="Arial" w:hAnsi="Arial" w:cs="Arial"/>
          <w:lang w:val="en-US"/>
        </w:rPr>
        <w:t>MASE (</w:t>
      </w:r>
      <w:proofErr w:type="spellStart"/>
      <w:r w:rsidRPr="001E729F">
        <w:rPr>
          <w:rFonts w:ascii="Arial" w:hAnsi="Arial" w:cs="Arial"/>
          <w:lang w:val="en-US"/>
        </w:rPr>
        <w:t>Ralha</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2013) is another LUCC simulation which targets the development of robust land-use strategies. The showcase features a region called </w:t>
      </w:r>
      <w:proofErr w:type="spellStart"/>
      <w:r w:rsidRPr="001E729F">
        <w:rPr>
          <w:rFonts w:ascii="Arial" w:hAnsi="Arial" w:cs="Arial"/>
          <w:lang w:val="en-US"/>
        </w:rPr>
        <w:t>Cerrado</w:t>
      </w:r>
      <w:proofErr w:type="spellEnd"/>
      <w:r w:rsidRPr="001E729F">
        <w:rPr>
          <w:rFonts w:ascii="Arial" w:hAnsi="Arial" w:cs="Arial"/>
          <w:lang w:val="en-US"/>
        </w:rPr>
        <w:t xml:space="preserve"> in Brazil. </w:t>
      </w:r>
      <w:proofErr w:type="spellStart"/>
      <w:r w:rsidRPr="001E729F">
        <w:rPr>
          <w:rFonts w:ascii="Arial" w:hAnsi="Arial" w:cs="Arial"/>
          <w:lang w:val="en-US"/>
        </w:rPr>
        <w:t>Whats</w:t>
      </w:r>
      <w:proofErr w:type="spellEnd"/>
      <w:r w:rsidRPr="001E729F">
        <w:rPr>
          <w:rFonts w:ascii="Arial" w:hAnsi="Arial" w:cs="Arial"/>
          <w:lang w:val="en-US"/>
        </w:rPr>
        <w:t xml:space="preserve"> remarkable about MASE is, that it utilizes a methodical, empirical parameterization process for human behavior, which has been developed by </w:t>
      </w:r>
      <w:proofErr w:type="spellStart"/>
      <w:r w:rsidRPr="001E729F">
        <w:rPr>
          <w:rFonts w:ascii="Arial" w:hAnsi="Arial" w:cs="Arial"/>
          <w:lang w:val="en-US"/>
        </w:rPr>
        <w:t>Smajgl</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 xml:space="preserve">et al. </w:t>
      </w:r>
      <w:r w:rsidRPr="001E729F">
        <w:rPr>
          <w:rFonts w:ascii="Arial" w:hAnsi="Arial" w:cs="Arial"/>
          <w:lang w:val="en-US"/>
        </w:rPr>
        <w:t>(2011). The implementation has been done with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1E729F">
        <w:rPr>
          <w:rStyle w:val="Hervorhebung"/>
          <w:rFonts w:ascii="Arial" w:hAnsi="Arial" w:cs="Arial"/>
          <w:vertAlign w:val="subscript"/>
          <w:lang w:val="en-US"/>
        </w:rPr>
        <w:t>et al.</w:t>
      </w:r>
      <w:r w:rsidRPr="001E729F">
        <w:rPr>
          <w:rFonts w:ascii="Arial" w:hAnsi="Arial" w:cs="Arial"/>
          <w:lang w:val="en-US"/>
        </w:rPr>
        <w:t xml:space="preserve">, 2007) and </w:t>
      </w:r>
      <w:proofErr w:type="spellStart"/>
      <w:r w:rsidRPr="001E729F">
        <w:rPr>
          <w:rFonts w:ascii="Arial" w:hAnsi="Arial" w:cs="Arial"/>
          <w:lang w:val="en-US"/>
        </w:rPr>
        <w:t>Matlab</w:t>
      </w:r>
      <w:proofErr w:type="spellEnd"/>
      <w:r w:rsidRPr="001E729F">
        <w:rPr>
          <w:rFonts w:ascii="Arial" w:hAnsi="Arial" w:cs="Arial"/>
          <w:lang w:val="en-US"/>
        </w:rPr>
        <w:t>.</w:t>
      </w:r>
    </w:p>
    <w:p w:rsidR="00F12E63" w:rsidRPr="00F12E63" w:rsidRDefault="00F12E63" w:rsidP="00E1561C">
      <w:pPr>
        <w:pStyle w:val="berschrift2"/>
        <w:jc w:val="both"/>
        <w:rPr>
          <w:rFonts w:cs="Arial"/>
          <w:lang w:val="en-US"/>
        </w:rPr>
      </w:pPr>
      <w:r w:rsidRPr="00F12E63">
        <w:rPr>
          <w:lang w:val="en-US"/>
        </w:rPr>
        <w:t>Focus on scalability</w:t>
      </w:r>
    </w:p>
    <w:p w:rsidR="00F21FE0" w:rsidRDefault="002332E2" w:rsidP="000E1711">
      <w:pPr>
        <w:pStyle w:val="berschrift1"/>
        <w:jc w:val="both"/>
        <w:rPr>
          <w:rFonts w:cs="Arial"/>
          <w:sz w:val="24"/>
          <w:szCs w:val="24"/>
          <w:lang w:val="en-US"/>
        </w:rPr>
      </w:pPr>
      <w:r>
        <w:rPr>
          <w:rFonts w:cs="Arial"/>
          <w:sz w:val="24"/>
          <w:szCs w:val="24"/>
          <w:lang w:val="en-US"/>
        </w:rPr>
        <w:t>Architecture</w:t>
      </w:r>
    </w:p>
    <w:p w:rsidR="002332E2" w:rsidRDefault="002332E2" w:rsidP="002332E2">
      <w:pPr>
        <w:pStyle w:val="berschrift2"/>
        <w:rPr>
          <w:lang w:val="en-US"/>
        </w:rPr>
      </w:pPr>
      <w:r>
        <w:rPr>
          <w:lang w:val="en-US"/>
        </w:rPr>
        <w:t>MARS Overall Architecture</w:t>
      </w:r>
    </w:p>
    <w:p w:rsidR="002332E2" w:rsidRDefault="002332E2" w:rsidP="002332E2">
      <w:pPr>
        <w:pStyle w:val="berschrift2"/>
        <w:rPr>
          <w:lang w:val="en-US"/>
        </w:rPr>
      </w:pPr>
      <w:r>
        <w:rPr>
          <w:lang w:val="en-US"/>
        </w:rPr>
        <w:t>LIFE Architecture</w:t>
      </w:r>
    </w:p>
    <w:p w:rsidR="002332E2" w:rsidRDefault="002332E2" w:rsidP="002332E2">
      <w:pPr>
        <w:pStyle w:val="berschrift2"/>
        <w:rPr>
          <w:lang w:val="en-US"/>
        </w:rPr>
      </w:pPr>
      <w:r>
        <w:rPr>
          <w:lang w:val="en-US"/>
        </w:rPr>
        <w:t>Layers &amp; Agents</w:t>
      </w:r>
    </w:p>
    <w:p w:rsidR="002332E2" w:rsidRPr="002332E2" w:rsidRDefault="002332E2" w:rsidP="002332E2">
      <w:pPr>
        <w:pStyle w:val="berschrift2"/>
        <w:rPr>
          <w:lang w:val="en-US"/>
        </w:rPr>
      </w:pPr>
      <w:r>
        <w:rPr>
          <w:lang w:val="en-US"/>
        </w:rPr>
        <w:t>Communication</w:t>
      </w:r>
    </w:p>
    <w:p w:rsidR="00F21FE0" w:rsidRPr="001E729F" w:rsidRDefault="00F21FE0" w:rsidP="000E1711">
      <w:pPr>
        <w:pStyle w:val="berschrift2"/>
        <w:jc w:val="both"/>
        <w:rPr>
          <w:rFonts w:cs="Arial"/>
          <w:szCs w:val="24"/>
          <w:lang w:val="en-US"/>
        </w:rPr>
      </w:pPr>
      <w:r w:rsidRPr="001E729F">
        <w:rPr>
          <w:rFonts w:cs="Arial"/>
          <w:szCs w:val="24"/>
          <w:lang w:val="en-US"/>
        </w:rPr>
        <w:t>Agent Shadowing</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rsidR="00F21FE0" w:rsidRPr="001E729F" w:rsidRDefault="00F21FE0" w:rsidP="000E1711">
      <w:pPr>
        <w:pStyle w:val="berschrift3"/>
        <w:jc w:val="both"/>
        <w:rPr>
          <w:rFonts w:cs="Arial"/>
          <w:szCs w:val="24"/>
          <w:lang w:val="en-US"/>
        </w:rPr>
      </w:pPr>
      <w:r w:rsidRPr="001E729F">
        <w:rPr>
          <w:rFonts w:cs="Arial"/>
          <w:szCs w:val="24"/>
          <w:lang w:val="en-US"/>
        </w:rPr>
        <w:t>Concept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Both, the attributes and the remote reference, may be updated by the real agent object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w:t>
      </w:r>
      <w:proofErr w:type="spellStart"/>
      <w:r w:rsidRPr="001E729F">
        <w:rPr>
          <w:rFonts w:ascii="Arial" w:hAnsi="Arial" w:cs="Arial"/>
          <w:lang w:val="en-US"/>
        </w:rPr>
        <w:t>full fledged</w:t>
      </w:r>
      <w:proofErr w:type="spellEnd"/>
      <w:r w:rsidRPr="001E729F">
        <w:rPr>
          <w:rFonts w:ascii="Arial" w:hAnsi="Arial" w:cs="Arial"/>
          <w:lang w:val="en-US"/>
        </w:rPr>
        <w:t xml:space="preserve"> agent.</w:t>
      </w:r>
    </w:p>
    <w:p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rsidR="00F21FE0" w:rsidRPr="001E729F" w:rsidRDefault="00F21FE0" w:rsidP="000E1711">
      <w:pPr>
        <w:pStyle w:val="berschrift3"/>
        <w:jc w:val="both"/>
        <w:rPr>
          <w:rFonts w:cs="Arial"/>
          <w:szCs w:val="24"/>
          <w:lang w:val="en-US"/>
        </w:rPr>
      </w:pPr>
      <w:r w:rsidRPr="001E729F">
        <w:rPr>
          <w:rFonts w:cs="Arial"/>
          <w:szCs w:val="24"/>
          <w:lang w:val="en-US"/>
        </w:rPr>
        <w:t>Hypotheses: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4" w:anchor="_ftn1" w:history="1">
        <w:r w:rsidRPr="001E729F">
          <w:rPr>
            <w:rStyle w:val="Hyperlink"/>
            <w:rFonts w:cs="Arial"/>
            <w:color w:val="auto"/>
            <w:sz w:val="24"/>
            <w:szCs w:val="24"/>
            <w:lang w:val="en-US"/>
          </w:rPr>
          <w:t>[1]</w:t>
        </w:r>
      </w:hyperlink>
      <w:r w:rsidRPr="001E729F">
        <w:rPr>
          <w:rFonts w:cs="Arial"/>
          <w:sz w:val="24"/>
          <w:szCs w:val="24"/>
          <w:lang w:val="en-US"/>
        </w:rPr>
        <w:t>.</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5" w:anchor="_ftn2" w:history="1">
        <w:r w:rsidRPr="001E729F">
          <w:rPr>
            <w:rStyle w:val="Hyperlink"/>
            <w:rFonts w:cs="Arial"/>
            <w:color w:val="auto"/>
            <w:sz w:val="24"/>
            <w:szCs w:val="24"/>
            <w:lang w:val="en-US"/>
          </w:rPr>
          <w:t>[2]</w:t>
        </w:r>
      </w:hyperlink>
      <w:r w:rsidRPr="001E729F">
        <w:rPr>
          <w:rFonts w:cs="Arial"/>
          <w:sz w:val="24"/>
          <w:szCs w:val="24"/>
          <w:lang w:val="en-US"/>
        </w:rPr>
        <w:t>.</w:t>
      </w:r>
    </w:p>
    <w:p w:rsidR="006C26BF" w:rsidRPr="001E729F" w:rsidRDefault="006C26BF" w:rsidP="006C26BF">
      <w:pPr>
        <w:pStyle w:val="berschrift1"/>
        <w:rPr>
          <w:rFonts w:cs="Arial"/>
          <w:sz w:val="48"/>
          <w:szCs w:val="48"/>
          <w:lang w:val="en-US"/>
        </w:rPr>
      </w:pPr>
      <w:r w:rsidRPr="001E729F">
        <w:rPr>
          <w:rFonts w:cs="Arial"/>
          <w:lang w:val="en-US"/>
        </w:rPr>
        <w:t>Outlook</w:t>
      </w:r>
    </w:p>
    <w:p w:rsidR="00F21FE0" w:rsidRPr="001E729F" w:rsidRDefault="00F21FE0" w:rsidP="00F21FE0">
      <w:pPr>
        <w:rPr>
          <w:sz w:val="24"/>
          <w:szCs w:val="24"/>
          <w:lang w:val="en-US"/>
        </w:rPr>
      </w:pPr>
    </w:p>
    <w:p w:rsidR="00E64666" w:rsidRPr="001E729F" w:rsidRDefault="00E64666">
      <w:pPr>
        <w:pStyle w:val="NurText"/>
        <w:rPr>
          <w:lang w:val="en-US"/>
        </w:rPr>
      </w:pPr>
    </w:p>
    <w:p w:rsidR="00E64666" w:rsidRPr="001E729F" w:rsidRDefault="001E729F">
      <w:pPr>
        <w:pStyle w:val="Literatur"/>
        <w:rPr>
          <w:b/>
          <w:bCs/>
          <w:lang w:val="en-US"/>
        </w:rPr>
      </w:pPr>
      <w:r w:rsidRPr="001E729F">
        <w:rPr>
          <w:b/>
          <w:bCs/>
          <w:lang w:val="en-US"/>
        </w:rPr>
        <w:t>References</w:t>
      </w:r>
    </w:p>
    <w:p w:rsidR="00E64666" w:rsidRPr="001E729F" w:rsidRDefault="00E64666">
      <w:pPr>
        <w:ind w:left="284" w:hanging="284"/>
        <w:jc w:val="both"/>
        <w:rPr>
          <w:sz w:val="18"/>
          <w:szCs w:val="24"/>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rsidR="00F21FE0" w:rsidRPr="001E729F" w:rsidRDefault="00F21FE0" w:rsidP="00F21FE0">
      <w:pPr>
        <w:autoSpaceDE w:val="0"/>
        <w:autoSpaceDN w:val="0"/>
        <w:adjustRightInd w:val="0"/>
        <w:rPr>
          <w:rFonts w:cs="LinLibertineT"/>
          <w:sz w:val="16"/>
          <w:szCs w:val="16"/>
          <w:lang w:val="en-US"/>
        </w:rPr>
      </w:pPr>
    </w:p>
    <w:p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rsidR="00F21FE0" w:rsidRPr="001E729F" w:rsidRDefault="00F21FE0" w:rsidP="00F21FE0">
      <w:pPr>
        <w:autoSpaceDE w:val="0"/>
        <w:autoSpaceDN w:val="0"/>
        <w:adjustRightInd w:val="0"/>
        <w:rPr>
          <w:rFonts w:cs="LinLibertineT"/>
          <w:sz w:val="16"/>
          <w:szCs w:val="16"/>
          <w:lang w:val="en-US"/>
        </w:rPr>
      </w:pPr>
    </w:p>
    <w:p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rsidR="00F21FE0" w:rsidRPr="00630654" w:rsidRDefault="00F21FE0" w:rsidP="00F21FE0">
      <w:pPr>
        <w:autoSpaceDE w:val="0"/>
        <w:autoSpaceDN w:val="0"/>
        <w:adjustRightInd w:val="0"/>
        <w:rPr>
          <w:rFonts w:cs="LinLibertineT"/>
          <w:sz w:val="16"/>
          <w:szCs w:val="16"/>
        </w:rPr>
      </w:pPr>
    </w:p>
    <w:p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rsidR="006D14A0" w:rsidRPr="001E729F" w:rsidRDefault="006D14A0" w:rsidP="00F21FE0">
      <w:pPr>
        <w:pStyle w:val="Literatur"/>
        <w:rPr>
          <w:lang w:val="en-US"/>
        </w:rPr>
      </w:pPr>
    </w:p>
    <w:sectPr w:rsidR="006D14A0" w:rsidRPr="001E729F">
      <w:headerReference w:type="even" r:id="rId16"/>
      <w:headerReference w:type="default" r:id="rId17"/>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2E" w:rsidRDefault="00914B2E">
      <w:r>
        <w:separator/>
      </w:r>
    </w:p>
  </w:endnote>
  <w:endnote w:type="continuationSeparator" w:id="0">
    <w:p w:rsidR="00914B2E" w:rsidRDefault="0091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2E" w:rsidRDefault="00914B2E">
      <w:r>
        <w:separator/>
      </w:r>
    </w:p>
  </w:footnote>
  <w:footnote w:type="continuationSeparator" w:id="0">
    <w:p w:rsidR="00914B2E" w:rsidRDefault="00914B2E">
      <w:r>
        <w:continuationSeparator/>
      </w:r>
    </w:p>
  </w:footnote>
  <w:footnote w:id="1">
    <w:p w:rsidR="003E39AF" w:rsidRPr="003E39AF" w:rsidRDefault="003E39AF">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rsidR="000E35F4" w:rsidRPr="007242C8" w:rsidRDefault="000E35F4"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w:t>
      </w:r>
      <w:r w:rsidR="008C0D80">
        <w:rPr>
          <w:lang w:val="en-US"/>
        </w:rPr>
        <w:t>It can of course</w:t>
      </w:r>
      <w:r>
        <w:rPr>
          <w:lang w:val="en-US"/>
        </w:rPr>
        <w:t xml:space="preserve"> still be influential, when </w:t>
      </w:r>
      <w:r w:rsidR="008C0D80">
        <w:rPr>
          <w:lang w:val="en-US"/>
        </w:rPr>
        <w:t xml:space="preserve">the air is of interest (e.g. when simulating </w:t>
      </w:r>
      <w:r>
        <w:rPr>
          <w:lang w:val="en-US"/>
        </w:rPr>
        <w:t>flying animals</w:t>
      </w:r>
      <w:r w:rsidR="008C0D80">
        <w:rPr>
          <w:lang w:val="en-US"/>
        </w:rPr>
        <w:t>)</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jc w:val="right"/>
    </w:pPr>
    <w: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3E5DCC">
                            <w:rPr>
                              <w:rStyle w:val="Seitenzahl"/>
                            </w:rPr>
                            <w:t>8</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3E5DCC">
                      <w:rPr>
                        <w:rStyle w:val="Seitenzahl"/>
                      </w:rPr>
                      <w:t>8</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66" w:rsidRDefault="00BF6C8B">
    <w:pPr>
      <w:pStyle w:val="Kopfzeile"/>
    </w:pPr>
    <w:r>
      <mc:AlternateContent>
        <mc:Choice Requires="wps">
          <w:drawing>
            <wp:anchor distT="0" distB="0" distL="114300" distR="114300" simplePos="0" relativeHeight="251659264" behindDoc="0" locked="0" layoutInCell="0" allowOverlap="1">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3E5DCC">
                            <w:rPr>
                              <w:rStyle w:val="Seitenzahl"/>
                            </w:rPr>
                            <w:t>9</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3E5DCC">
                      <w:rPr>
                        <w:rStyle w:val="Seitenzahl"/>
                      </w:rPr>
                      <w:t>9</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5">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35E93"/>
    <w:rsid w:val="000A0761"/>
    <w:rsid w:val="000E1711"/>
    <w:rsid w:val="000E35F4"/>
    <w:rsid w:val="00101346"/>
    <w:rsid w:val="001264F9"/>
    <w:rsid w:val="0017767D"/>
    <w:rsid w:val="001E096D"/>
    <w:rsid w:val="001E729F"/>
    <w:rsid w:val="002332E2"/>
    <w:rsid w:val="002343C2"/>
    <w:rsid w:val="00266F1F"/>
    <w:rsid w:val="002D5572"/>
    <w:rsid w:val="002D79A4"/>
    <w:rsid w:val="002F138D"/>
    <w:rsid w:val="00341FBE"/>
    <w:rsid w:val="003E39AF"/>
    <w:rsid w:val="003E5DCC"/>
    <w:rsid w:val="00461928"/>
    <w:rsid w:val="00492EAC"/>
    <w:rsid w:val="004D6F89"/>
    <w:rsid w:val="00506FEF"/>
    <w:rsid w:val="00615285"/>
    <w:rsid w:val="00630654"/>
    <w:rsid w:val="006B02E8"/>
    <w:rsid w:val="006C26BF"/>
    <w:rsid w:val="006D14A0"/>
    <w:rsid w:val="006E4B5C"/>
    <w:rsid w:val="00702BF2"/>
    <w:rsid w:val="007242C8"/>
    <w:rsid w:val="00743CB6"/>
    <w:rsid w:val="00786686"/>
    <w:rsid w:val="007A3BDF"/>
    <w:rsid w:val="007F3053"/>
    <w:rsid w:val="008C0D80"/>
    <w:rsid w:val="00914B2E"/>
    <w:rsid w:val="00A12431"/>
    <w:rsid w:val="00A25614"/>
    <w:rsid w:val="00B22A43"/>
    <w:rsid w:val="00B66B95"/>
    <w:rsid w:val="00B8100E"/>
    <w:rsid w:val="00BF6C8B"/>
    <w:rsid w:val="00C33B98"/>
    <w:rsid w:val="00C71FC7"/>
    <w:rsid w:val="00CA094B"/>
    <w:rsid w:val="00CB692F"/>
    <w:rsid w:val="00D15668"/>
    <w:rsid w:val="00E23BF8"/>
    <w:rsid w:val="00E34B26"/>
    <w:rsid w:val="00E4164D"/>
    <w:rsid w:val="00E64666"/>
    <w:rsid w:val="00E91725"/>
    <w:rsid w:val="00EB7A2A"/>
    <w:rsid w:val="00F12E63"/>
    <w:rsid w:val="00F21FE0"/>
    <w:rsid w:val="00F55908"/>
    <w:rsid w:val="00FD2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BBD8D6-7A0E-46E0-A7B4-5E9CDC50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hyperlink" Target="file:///E:/Master/Shadow%20Agents/ShadowAgents.docx" TargetMode="External"/><Relationship Id="rId10" Type="http://schemas.openxmlformats.org/officeDocument/2006/relationships/hyperlink" Target="mailto:nils.feyerabend@haw-hamburg.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hyperlink" Target="file:///E:/Master/Shadow%20Agents/ShadowAgen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5C6EF-4127-4A36-B929-41489B40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3260</Words>
  <Characters>20541</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23754</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20</cp:revision>
  <cp:lastPrinted>2002-03-04T11:18:00Z</cp:lastPrinted>
  <dcterms:created xsi:type="dcterms:W3CDTF">2014-04-14T09:55:00Z</dcterms:created>
  <dcterms:modified xsi:type="dcterms:W3CDTF">2014-04-16T09:20:00Z</dcterms:modified>
</cp:coreProperties>
</file>