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B8AF1" w14:textId="77777777" w:rsidR="00880EE8" w:rsidRPr="00DA06F5" w:rsidRDefault="00880EE8" w:rsidP="00880EE8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Дополнительные пояснения</w:t>
      </w:r>
      <w:r w:rsidRPr="00DA06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для </w:t>
      </w:r>
      <w:proofErr w:type="spellStart"/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кейсового</w:t>
      </w:r>
      <w:proofErr w:type="spellEnd"/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задания </w:t>
      </w:r>
      <w:proofErr w:type="spellStart"/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хакатона</w:t>
      </w:r>
      <w:proofErr w:type="spellEnd"/>
    </w:p>
    <w:p w14:paraId="16AE0B02" w14:textId="77777777" w:rsidR="00522475" w:rsidRDefault="00522475" w:rsidP="00522475">
      <w:pPr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</w:pPr>
      <w:r w:rsidRPr="00B92AD1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«Формирование прогнозной модели оттока действующих клиентов</w:t>
      </w:r>
    </w:p>
    <w:p w14:paraId="2DE8FBD5" w14:textId="77777777" w:rsidR="00522475" w:rsidRPr="00942E1A" w:rsidRDefault="00522475" w:rsidP="00522475">
      <w:pPr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</w:pPr>
      <w:r w:rsidRPr="00B92AD1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ОАО «РЖД» в сфере грузовых железнодорожных перевозок</w:t>
      </w:r>
      <w:r w:rsidRPr="00942E1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»</w:t>
      </w:r>
    </w:p>
    <w:p w14:paraId="5E11E561" w14:textId="77777777" w:rsidR="007F0624" w:rsidRDefault="007F0624" w:rsidP="00880EE8">
      <w:pPr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</w:pPr>
    </w:p>
    <w:p w14:paraId="6F99B39F" w14:textId="77777777" w:rsidR="00CB69CE" w:rsidRDefault="007F0624" w:rsidP="009F7F30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7F062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Задачей компании ОАО «РЖД» в сфере грузоперевозок явля</w:t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ется увеличение доли </w:t>
      </w:r>
      <w:r w:rsidR="00DF48C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холдинга </w:t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на рынке т</w:t>
      </w:r>
      <w:r w:rsidRPr="007F062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</w:t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а</w:t>
      </w:r>
      <w:r w:rsidRPr="007F062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нспортно-логистических услуг, а также повышение доходов от реализации услуг и сервисов для клиентов (производителей и грузовладельцев). </w:t>
      </w:r>
      <w:r w:rsidR="00BB0418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На сегодняшний день т</w:t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олько </w:t>
      </w:r>
      <w:r w:rsidR="00BB0418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br w:type="textWrapping" w:clear="all"/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по Горьковской железной дорог</w:t>
      </w:r>
      <w:r w:rsidR="00BB0418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е</w:t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BB0418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работае</w:t>
      </w:r>
      <w:r w:rsidR="00CB69C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т</w:t>
      </w:r>
      <w:r w:rsidR="00BB0418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более 3000 действующих клиентов</w:t>
      </w:r>
      <w:r w:rsidR="00BB0418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. Вся информация по взаимодействию с компанией ОАО «РЖД» (исходящи</w:t>
      </w:r>
      <w:r w:rsidR="00CB69C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е и</w:t>
      </w:r>
      <w:r w:rsidR="00BB0418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входящие звонки обращения), заключенным </w:t>
      </w:r>
      <w:proofErr w:type="gramStart"/>
      <w:r w:rsidR="00BB0418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договорам,  истории</w:t>
      </w:r>
      <w:proofErr w:type="gramEnd"/>
      <w:r w:rsidR="00BB0418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перевозок, денежным начислениям </w:t>
      </w:r>
      <w:r w:rsidR="00CB69C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и др. </w:t>
      </w:r>
      <w:r w:rsidR="00BB0418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фиксируется </w:t>
      </w:r>
      <w:r w:rsidR="00CB69C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br w:type="textWrapping" w:clear="all"/>
      </w:r>
      <w:r w:rsidR="00BB0418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в информационных системах ОАО «РЖД». </w:t>
      </w:r>
      <w:r w:rsidRPr="007F062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На сегодняшний день </w:t>
      </w:r>
      <w:r w:rsidR="00CB69C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сотрудники компании могут подробно рассмотреть </w:t>
      </w:r>
      <w:r w:rsidRPr="007F062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аналитик</w:t>
      </w:r>
      <w:r w:rsidR="00CB69C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у</w:t>
      </w:r>
      <w:r w:rsidRPr="007F062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CB69C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по осуществившимся грузоперевозкам, но, к сожалению, не могут точно спрогнозировать будущее поведение клиента, учитывая множество факторов из массивов данных. </w:t>
      </w:r>
      <w:r w:rsidR="00CB69C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br w:type="textWrapping" w:clear="all"/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При текущей организации процесса</w:t>
      </w:r>
      <w:r w:rsidR="009F7F3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, когда</w:t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9F7F3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прогноз поведения клиента формируется вручную без учёта всех возможных зависимостей, </w:t>
      </w:r>
      <w:r w:rsidR="009F7F3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br w:type="textWrapping" w:clear="all"/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не предоставляется возможным формирование новой бизнес-модели работы сотрудника с учётом минимизации рутинных процессов и подгот</w:t>
      </w:r>
      <w:r w:rsidR="00CB69C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овки предиктивных мероприятий, </w:t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н</w:t>
      </w:r>
      <w:r w:rsidR="00CB69C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а</w:t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пр</w:t>
      </w:r>
      <w:r w:rsidR="00CB69C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а</w:t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вленных на уде</w:t>
      </w:r>
      <w:r w:rsidR="00CB69C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</w:t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жание </w:t>
      </w:r>
      <w:r w:rsidR="00CB69C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действующих клиенто</w:t>
      </w:r>
      <w:r w:rsidR="009F7F3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в. </w:t>
      </w:r>
      <w:r w:rsidR="00CB69C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Сотрудникам компании необходимо знать о клиентах больше информации, выявлять заранее скрытые потребности и предлагать максимально точные и эффективные транспортно-логистические решения </w:t>
      </w:r>
      <w:r w:rsidR="009F7F3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для </w:t>
      </w:r>
      <w:r w:rsidR="00CB69C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перевоз</w:t>
      </w:r>
      <w:r w:rsidR="009F7F3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ки</w:t>
      </w:r>
      <w:r w:rsidR="00CB69C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грузов. </w:t>
      </w:r>
    </w:p>
    <w:p w14:paraId="768CBE7D" w14:textId="0AE23165" w:rsidR="00880EE8" w:rsidRDefault="009F7F30" w:rsidP="00910339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В рамках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кейсового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задания </w:t>
      </w:r>
      <w:r w:rsidR="005D0A2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необходимо</w:t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разработать прогнозную модель оттока действующих клиентов ОАО «РЖД»</w:t>
      </w:r>
      <w:r w:rsidR="00D028C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в сфере грузовых железнодорожных перевозок на основании анализа данных </w:t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</w:rPr>
        <w:t>CRM</w:t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-системы </w:t>
      </w:r>
      <w:r w:rsidR="00D028C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br w:type="textWrapping" w:clear="all"/>
      </w:r>
      <w:r w:rsidR="0091033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и внутренних информационных систем.</w:t>
      </w:r>
    </w:p>
    <w:p w14:paraId="1074B8A0" w14:textId="77777777" w:rsidR="009F7F30" w:rsidRDefault="00D028CF" w:rsidP="00910339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При выполнении кейса Вам помогут следующие пояснения и факты о работе с действующими клиентами ООА «РЖД» в сфере грузоперевозок:</w:t>
      </w:r>
    </w:p>
    <w:p w14:paraId="0F0EAD94" w14:textId="10D9ABB4" w:rsidR="005D0A2F" w:rsidRPr="005D0A2F" w:rsidRDefault="005D0A2F" w:rsidP="005D0A2F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5D0A2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Вам предоставлены 4 типа различных выгрузок, с подробностями можно ознакомится в файлах описания. Данные выгрузки являются разносторонними данными о клиентах.</w:t>
      </w:r>
    </w:p>
    <w:p w14:paraId="68DB854D" w14:textId="77777777" w:rsidR="00D028CF" w:rsidRDefault="00D028CF" w:rsidP="00D028C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У каждого клиента ОАО «РЖД» есть Единый лицевой счёт (ЕЛС), его наличие указывает на наличие договорных отношений, все взаиморасчёты с железной дорогой в рамках грузовых перевозок осуществляется через ЕЛС (ЕСЛ – это десятизначный номер, но в рамках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lastRenderedPageBreak/>
        <w:t>кейса указано признак «да»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/»нет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» в базе «маркетинговые списки», в столбце «ЕЛС»)</w:t>
      </w:r>
      <w:r w:rsidR="00522475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.</w:t>
      </w:r>
    </w:p>
    <w:p w14:paraId="4895B722" w14:textId="77777777" w:rsidR="00522475" w:rsidRDefault="00522475" w:rsidP="00D028C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В ОАО «РЖД» важными </w:t>
      </w:r>
      <w:r w:rsidR="0087423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к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ритериями при оценке эффективности деятельности клиента являются объёмы перевезённого груза (в тоннах) и </w:t>
      </w:r>
      <w:r w:rsidR="0087423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денежные средства (руб., </w:t>
      </w:r>
      <w:proofErr w:type="spellStart"/>
      <w:r w:rsidR="0087423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тыс.руб</w:t>
      </w:r>
      <w:proofErr w:type="spellEnd"/>
      <w:r w:rsidR="0087423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., млн. руб.),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полученные компанией </w:t>
      </w:r>
      <w:r w:rsidR="0087423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br w:type="textWrapping" w:clear="all"/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ОАО «РЖД» за оказанные услуги (железнодорожная перевозка или перевозка по железнодорожной инфраструктуре, погрузо-разгрузочные работы, допол</w:t>
      </w:r>
      <w:r w:rsidR="0087423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нительные услуги и др.)</w:t>
      </w:r>
    </w:p>
    <w:p w14:paraId="329F7D3A" w14:textId="77777777" w:rsidR="00522475" w:rsidRPr="00522475" w:rsidRDefault="00D028CF" w:rsidP="0052247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Если клиент более чем 12 месяцев не осуществлял перевозок (нет движения денежных средств, фиксации перевозок), то он считается клиентом, который ушёл с железнодорожного транспорта/прекратил грузоперевозки/ не пользуется услугами железнодорожного транспорта. </w:t>
      </w:r>
      <w:r w:rsidR="008766D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br w:type="textWrapping" w:clear="all"/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В рамках работы сотрудники </w:t>
      </w:r>
      <w:r w:rsidR="008766D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вручную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анализируют таких клиентов </w:t>
      </w:r>
      <w:r w:rsidR="008766D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br w:type="textWrapping" w:clear="all"/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и повторно проводят работу на повторное привлечение клиента </w:t>
      </w:r>
      <w:r w:rsidR="008766D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br w:type="textWrapping" w:clear="all"/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к </w:t>
      </w:r>
      <w:r w:rsidR="001D1EA2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железнодорожным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грузоперевозкам (выявляют причины прекращения грузоперевозок, готовят коммерческие предложения, проводят телефонные переговоры, встречи и др.).</w:t>
      </w:r>
    </w:p>
    <w:p w14:paraId="2B93E6CC" w14:textId="77777777" w:rsidR="00522475" w:rsidRDefault="00522475" w:rsidP="00D028C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Снижение объёмов перевозок</w:t>
      </w:r>
      <w:r w:rsidR="0087423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и денежных средств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от месяца </w:t>
      </w:r>
      <w:r w:rsidR="0087423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br w:type="textWrapping" w:clear="all"/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к месяцу является критерием, что клиент скорее всего (с большой вероятность) уйдёт</w:t>
      </w:r>
      <w:r w:rsidR="0087423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с железнодорожного транспорта/прекратит грузоперевозки/ больше не будет пользоваться услугами железнодорожного транспорта</w:t>
      </w:r>
      <w:r w:rsidR="001D1EA2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. Такой клиент переориентировал перевозку своего товара, производимой продукции на альтернативный вид транспорта, в первую очередь автомобильный.</w:t>
      </w:r>
    </w:p>
    <w:p w14:paraId="6409F9F2" w14:textId="77777777" w:rsidR="00522475" w:rsidRDefault="00522475" w:rsidP="00522475">
      <w:pPr>
        <w:pStyle w:val="a3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В рамках кейса больше всего поможет выгрузка «Объёмы перевозок», где указано помесячно объёмы перевозок и полученные компанией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br w:type="textWrapping" w:clear="all"/>
        <w:t>ОАО «РЖД» денежные средства за оказанную услугу перевозки по железной дороге.</w:t>
      </w:r>
    </w:p>
    <w:p w14:paraId="6DC6B0F2" w14:textId="77777777" w:rsidR="0082789E" w:rsidRDefault="00874230" w:rsidP="0087423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В рамках кейса представлены данные с начала 2022 года по август-сентябрь 2024 года</w:t>
      </w:r>
      <w:r w:rsidR="0082789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, для оценки прогноза поведения клиента лучше взять максимальный период в 6 месяцев.</w:t>
      </w:r>
    </w:p>
    <w:p w14:paraId="7A7F33AA" w14:textId="77777777" w:rsidR="00AA25D1" w:rsidRPr="007F0624" w:rsidRDefault="00AA25D1" w:rsidP="00874230">
      <w:pPr>
        <w:ind w:firstLine="709"/>
        <w:rPr>
          <w:lang w:val="ru-RU"/>
        </w:rPr>
      </w:pPr>
    </w:p>
    <w:sectPr w:rsidR="00AA25D1" w:rsidRPr="007F0624" w:rsidSect="001D1EA2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11F56" w14:textId="77777777" w:rsidR="00B32F8E" w:rsidRDefault="00B32F8E" w:rsidP="00874230">
      <w:pPr>
        <w:spacing w:line="240" w:lineRule="auto"/>
      </w:pPr>
      <w:r>
        <w:separator/>
      </w:r>
    </w:p>
  </w:endnote>
  <w:endnote w:type="continuationSeparator" w:id="0">
    <w:p w14:paraId="469300D2" w14:textId="77777777" w:rsidR="00B32F8E" w:rsidRDefault="00B32F8E" w:rsidP="008742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6D74A" w14:textId="77777777" w:rsidR="00B32F8E" w:rsidRDefault="00B32F8E" w:rsidP="00874230">
      <w:pPr>
        <w:spacing w:line="240" w:lineRule="auto"/>
      </w:pPr>
      <w:r>
        <w:separator/>
      </w:r>
    </w:p>
  </w:footnote>
  <w:footnote w:type="continuationSeparator" w:id="0">
    <w:p w14:paraId="3BC65C30" w14:textId="77777777" w:rsidR="00B32F8E" w:rsidRDefault="00B32F8E" w:rsidP="008742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2351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631995F2" w14:textId="77777777" w:rsidR="00874230" w:rsidRPr="00874230" w:rsidRDefault="00A9180B">
        <w:pPr>
          <w:pStyle w:val="a4"/>
          <w:jc w:val="center"/>
          <w:rPr>
            <w:rFonts w:ascii="Times New Roman" w:hAnsi="Times New Roman" w:cs="Times New Roman"/>
            <w:sz w:val="24"/>
          </w:rPr>
        </w:pPr>
        <w:r w:rsidRPr="00874230">
          <w:rPr>
            <w:rFonts w:ascii="Times New Roman" w:hAnsi="Times New Roman" w:cs="Times New Roman"/>
            <w:sz w:val="24"/>
          </w:rPr>
          <w:fldChar w:fldCharType="begin"/>
        </w:r>
        <w:r w:rsidR="00874230" w:rsidRPr="0087423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874230">
          <w:rPr>
            <w:rFonts w:ascii="Times New Roman" w:hAnsi="Times New Roman" w:cs="Times New Roman"/>
            <w:sz w:val="24"/>
          </w:rPr>
          <w:fldChar w:fldCharType="separate"/>
        </w:r>
        <w:r w:rsidR="00DF48CF">
          <w:rPr>
            <w:rFonts w:ascii="Times New Roman" w:hAnsi="Times New Roman" w:cs="Times New Roman"/>
            <w:noProof/>
            <w:sz w:val="24"/>
          </w:rPr>
          <w:t>2</w:t>
        </w:r>
        <w:r w:rsidRPr="00874230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79A5348" w14:textId="77777777" w:rsidR="00874230" w:rsidRDefault="0087423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171A4"/>
    <w:multiLevelType w:val="hybridMultilevel"/>
    <w:tmpl w:val="95A2F504"/>
    <w:lvl w:ilvl="0" w:tplc="15EC742A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1299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EE8"/>
    <w:rsid w:val="001D1EA2"/>
    <w:rsid w:val="0045517D"/>
    <w:rsid w:val="00485D21"/>
    <w:rsid w:val="00522475"/>
    <w:rsid w:val="005D0A2F"/>
    <w:rsid w:val="007F0624"/>
    <w:rsid w:val="0082789E"/>
    <w:rsid w:val="00874230"/>
    <w:rsid w:val="008766D4"/>
    <w:rsid w:val="00880EE8"/>
    <w:rsid w:val="00910339"/>
    <w:rsid w:val="009F7F30"/>
    <w:rsid w:val="00A05F2B"/>
    <w:rsid w:val="00A9180B"/>
    <w:rsid w:val="00AA25D1"/>
    <w:rsid w:val="00AF7369"/>
    <w:rsid w:val="00B32F8E"/>
    <w:rsid w:val="00BB0418"/>
    <w:rsid w:val="00CB69CE"/>
    <w:rsid w:val="00D028CF"/>
    <w:rsid w:val="00DF48CF"/>
    <w:rsid w:val="00EC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B45F"/>
  <w15:docId w15:val="{0767BECD-2F81-43AC-AE63-8E0AD801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EE8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Arial" w:eastAsia="Arial Unicode MS" w:hAnsi="Arial" w:cs="Arial Unicode MS"/>
      <w:color w:val="000000"/>
      <w:u w:color="000000"/>
      <w:bdr w:val="nil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8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423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4230"/>
    <w:rPr>
      <w:rFonts w:ascii="Arial" w:eastAsia="Arial Unicode MS" w:hAnsi="Arial" w:cs="Arial Unicode MS"/>
      <w:color w:val="000000"/>
      <w:u w:color="000000"/>
      <w:bdr w:val="nil"/>
      <w:lang w:val="en-US" w:eastAsia="ru-RU"/>
    </w:rPr>
  </w:style>
  <w:style w:type="paragraph" w:styleId="a6">
    <w:name w:val="footer"/>
    <w:basedOn w:val="a"/>
    <w:link w:val="a7"/>
    <w:uiPriority w:val="99"/>
    <w:semiHidden/>
    <w:unhideWhenUsed/>
    <w:rsid w:val="0087423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74230"/>
    <w:rPr>
      <w:rFonts w:ascii="Arial" w:eastAsia="Arial Unicode MS" w:hAnsi="Arial" w:cs="Arial Unicode MS"/>
      <w:color w:val="000000"/>
      <w:u w:color="000000"/>
      <w:bdr w:val="nil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B7FFD-6FA7-40DB-8247-6C46720C7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tcfto_EsinaAV</dc:creator>
  <cp:keywords/>
  <dc:description/>
  <cp:lastModifiedBy>Александр Зеленцов</cp:lastModifiedBy>
  <cp:revision>8</cp:revision>
  <dcterms:created xsi:type="dcterms:W3CDTF">2024-10-21T07:27:00Z</dcterms:created>
  <dcterms:modified xsi:type="dcterms:W3CDTF">2024-10-22T17:09:00Z</dcterms:modified>
</cp:coreProperties>
</file>