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提纲与初稿协作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先由人定结构，再让 AI 补表达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减少 AI 味，提升你对内容骨架的掌控。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写长图文、长文案、课程文稿的人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减少 AI 味，提升你对内容骨架的掌控。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提纲与初稿协作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人先做什么</w:t>
      </w:r>
    </w:p>
    <w:p>
      <w:r>
        <w:rPr>
          <w:b/>
        </w:rPr>
        <w:t>定观点。</w:t>
      </w:r>
    </w:p>
    <w:p>
      <w:r>
        <w:rPr>
          <w:rFonts w:ascii="Calibri" w:hAnsi="Calibri" w:eastAsia="Calibri"/>
          <w:b w:val="0"/>
          <w:color w:val="222C3D"/>
          <w:sz w:val="22"/>
        </w:rPr>
        <w:t>定观点。。放到真实学习场景里，这一条的重点不是把概念背下来，而是知道你在实际操作时应该把注意力放在哪里。很多人之所以越学越乱，就是因为知道名词，却不知道它在任务里承担什么角色。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定顺序。</w:t>
      </w:r>
    </w:p>
    <w:p>
      <w:r>
        <w:rPr>
          <w:rFonts w:ascii="Calibri" w:hAnsi="Calibri" w:eastAsia="Calibri"/>
          <w:b w:val="0"/>
          <w:color w:val="222C3D"/>
          <w:sz w:val="22"/>
        </w:rPr>
        <w:t>定顺序。。放到真实学习场景里，这一条的重点不是把概念背下来，而是知道你在实际操作时应该把注意力放在哪里。很多人之所以越学越乱，就是因为知道名词，却不知道它在任务里承担什么角色。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定重点。</w:t>
      </w:r>
    </w:p>
    <w:p>
      <w:r>
        <w:rPr>
          <w:rFonts w:ascii="Calibri" w:hAnsi="Calibri" w:eastAsia="Calibri"/>
          <w:b w:val="0"/>
          <w:color w:val="222C3D"/>
          <w:sz w:val="22"/>
        </w:rPr>
        <w:t>定重点。。放到真实学习场景里，这一条的重点不是把概念背下来，而是知道你在实际操作时应该把注意力放在哪里。很多人之所以越学越乱，就是因为知道名词，却不知道它在任务里承担什么角色。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AI 再做什么</w:t>
      </w:r>
    </w:p>
    <w:p>
      <w:r>
        <w:rPr>
          <w:b/>
        </w:rPr>
        <w:t>扩写。</w:t>
      </w:r>
    </w:p>
    <w:p>
      <w:r>
        <w:rPr>
          <w:rFonts w:ascii="Calibri" w:hAnsi="Calibri" w:eastAsia="Calibri"/>
          <w:b w:val="0"/>
          <w:color w:val="222C3D"/>
          <w:sz w:val="22"/>
        </w:rPr>
        <w:t>扩写。。放到真实学习场景里，这一条的重点不是把概念背下来，而是知道你在实际操作时应该把注意力放在哪里。很多人之所以越学越乱，就是因为知道名词，却不知道它在任务里承担什么角色。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补例子。</w:t>
      </w:r>
    </w:p>
    <w:p>
      <w:r>
        <w:rPr>
          <w:rFonts w:ascii="Calibri" w:hAnsi="Calibri" w:eastAsia="Calibri"/>
          <w:b w:val="0"/>
          <w:color w:val="222C3D"/>
          <w:sz w:val="22"/>
        </w:rPr>
        <w:t>补例子。。放到真实学习场景里，这一条的重点不是把概念背下来，而是知道你在实际操作时应该把注意力放在哪里。很多人之所以越学越乱，就是因为知道名词，却不知道它在任务里承担什么角色。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补转场。</w:t>
      </w:r>
    </w:p>
    <w:p>
      <w:r>
        <w:rPr>
          <w:rFonts w:ascii="Calibri" w:hAnsi="Calibri" w:eastAsia="Calibri"/>
          <w:b w:val="0"/>
          <w:color w:val="222C3D"/>
          <w:sz w:val="22"/>
        </w:rPr>
        <w:t>补转场。。放到真实学习场景里，这一条的重点不是把概念背下来，而是知道你在实际操作时应该把注意力放在哪里。很多人之所以越学越乱，就是因为知道名词，却不知道它在任务里承担什么角色。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给不同说法。</w:t>
      </w:r>
    </w:p>
    <w:p>
      <w:r>
        <w:rPr>
          <w:rFonts w:ascii="Calibri" w:hAnsi="Calibri" w:eastAsia="Calibri"/>
          <w:b w:val="0"/>
          <w:color w:val="222C3D"/>
          <w:sz w:val="22"/>
        </w:rPr>
        <w:t>给不同说法。。放到真实学习场景里，这一条的重点不是把概念背下来，而是知道你在实际操作时应该把注意力放在哪里。很多人之所以越学越乱，就是因为知道名词，却不知道它在任务里承担什么角色。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最关键的一点</w:t>
      </w:r>
    </w:p>
    <w:p>
      <w:r>
        <w:rPr>
          <w:b/>
        </w:rPr>
        <w:t>不要让 AI 替你决定内容立场。</w:t>
      </w:r>
    </w:p>
    <w:p>
      <w:r>
        <w:rPr>
          <w:rFonts w:ascii="Calibri" w:hAnsi="Calibri" w:eastAsia="Calibri"/>
          <w:b w:val="0"/>
          <w:color w:val="222C3D"/>
          <w:sz w:val="22"/>
        </w:rPr>
        <w:t>不要让 AI 替你决定内容立场。。放到真实学习场景里，这一条的重点不是把概念背下来，而是知道你在实际操作时应该把注意力放在哪里。很多人之所以越学越乱，就是因为知道名词，却不知道它在任务里承担什么角色。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纲与初稿协作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假设你现在就要把“提纲与初稿协作”用到一个真实任务里，最好的做法不是继续搜更多教程，而是先找一件最近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提纲与初稿协作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学“提纲与初稿协作”时一上来就追求一步到位，结果把任务做得过大。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我是不是把“提纲与初稿协作”学懂了，就能马上看到结果？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如果把“提纲与初稿协作”放到做饭里理解：你不会因为买了一个更贵的锅，就自动做出一桌稳定好吃的菜。真正决定结果的，是菜谱顺序、食材准备、火候判断和你做过多少次。AI、agent、skill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用同一个提纲，让 AI 分别做扩写和改写。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这组动作的设计原则很简单：先让你把“提纲与初稿协作”跑起来，再考虑是否做复杂升级。很多人失败不是因为不会高级技巧，而是因为从来没有认真跑通过第一条最短路径。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我能不能用自己的话讲清楚“提纲与初稿协作”是什么。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