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训练营设计与作业机制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训练营的价值不在知识量，而在动作矫正和结果交付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讲清楚为什么你必须把训练营设计成反馈系统。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想做陪跑营、训练营的人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讲清楚为什么你必须把训练营设计成反馈系统。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私域转化与训练营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辅助讲解图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vate_domain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训练营设计与作业机制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训练营最该交付什么</w:t>
      </w:r>
    </w:p>
    <w:p>
      <w:r>
        <w:rPr>
          <w:b/>
        </w:rPr>
        <w:t>动作改变。</w:t>
      </w:r>
    </w:p>
    <w:p>
      <w:r>
        <w:rPr>
          <w:rFonts w:ascii="Calibri" w:hAnsi="Calibri" w:eastAsia="Calibri"/>
          <w:b w:val="0"/>
          <w:color w:val="222C3D"/>
          <w:sz w:val="22"/>
        </w:rPr>
        <w:t>动作改变。。放到真实学习场景里，这一条的重点不是把概念背下来，而是知道你在实际操作时应该把注意力放在哪里。很多人之所以越学越乱，就是因为知道名词，却不知道它在任务里承担什么角色。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训练营设计与作业机制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流程跑通。</w:t>
      </w:r>
    </w:p>
    <w:p>
      <w:r>
        <w:rPr>
          <w:rFonts w:ascii="Calibri" w:hAnsi="Calibri" w:eastAsia="Calibri"/>
          <w:b w:val="0"/>
          <w:color w:val="222C3D"/>
          <w:sz w:val="22"/>
        </w:rPr>
        <w:t>流程跑通。。放到真实学习场景里，这一条的重点不是把概念背下来，而是知道你在实际操作时应该把注意力放在哪里。很多人之所以越学越乱，就是因为知道名词，却不知道它在任务里承担什么角色。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训练营设计与作业机制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第一批结果。</w:t>
      </w:r>
    </w:p>
    <w:p>
      <w:r>
        <w:rPr>
          <w:rFonts w:ascii="Calibri" w:hAnsi="Calibri" w:eastAsia="Calibri"/>
          <w:b w:val="0"/>
          <w:color w:val="222C3D"/>
          <w:sz w:val="22"/>
        </w:rPr>
        <w:t>第一批结果。。放到真实学习场景里，这一条的重点不是把概念背下来，而是知道你在实际操作时应该把注意力放在哪里。很多人之所以越学越乱，就是因为知道名词，却不知道它在任务里承担什么角色。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训练营设计与作业机制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为什么公开资料做不到</w:t>
      </w:r>
    </w:p>
    <w:p>
      <w:r>
        <w:rPr>
          <w:b/>
        </w:rPr>
        <w:t>没有作业。</w:t>
      </w:r>
    </w:p>
    <w:p>
      <w:r>
        <w:rPr>
          <w:rFonts w:ascii="Calibri" w:hAnsi="Calibri" w:eastAsia="Calibri"/>
          <w:b w:val="0"/>
          <w:color w:val="222C3D"/>
          <w:sz w:val="22"/>
        </w:rPr>
        <w:t>没有作业。。放到真实学习场景里，这一条的重点不是把概念背下来，而是知道你在实际操作时应该把注意力放在哪里。很多人之所以越学越乱，就是因为知道名词，却不知道它在任务里承担什么角色。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训练营设计与作业机制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没有反馈。</w:t>
      </w:r>
    </w:p>
    <w:p>
      <w:r>
        <w:rPr>
          <w:rFonts w:ascii="Calibri" w:hAnsi="Calibri" w:eastAsia="Calibri"/>
          <w:b w:val="0"/>
          <w:color w:val="222C3D"/>
          <w:sz w:val="22"/>
        </w:rPr>
        <w:t>没有反馈。。放到真实学习场景里，这一条的重点不是把概念背下来，而是知道你在实际操作时应该把注意力放在哪里。很多人之所以越学越乱，就是因为知道名词，却不知道它在任务里承担什么角色。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训练营设计与作业机制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没有人监督。</w:t>
      </w:r>
    </w:p>
    <w:p>
      <w:r>
        <w:rPr>
          <w:rFonts w:ascii="Calibri" w:hAnsi="Calibri" w:eastAsia="Calibri"/>
          <w:b w:val="0"/>
          <w:color w:val="222C3D"/>
          <w:sz w:val="22"/>
        </w:rPr>
        <w:t>没有人监督。。放到真实学习场景里，这一条的重点不是把概念背下来，而是知道你在实际操作时应该把注意力放在哪里。很多人之所以越学越乱，就是因为知道名词，却不知道它在任务里承担什么角色。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训练营设计与作业机制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训练营设计最少要有</w:t>
      </w:r>
    </w:p>
    <w:p>
      <w:r>
        <w:rPr>
          <w:b/>
        </w:rPr>
        <w:t>固定作业。</w:t>
      </w:r>
    </w:p>
    <w:p>
      <w:r>
        <w:rPr>
          <w:rFonts w:ascii="Calibri" w:hAnsi="Calibri" w:eastAsia="Calibri"/>
          <w:b w:val="0"/>
          <w:color w:val="222C3D"/>
          <w:sz w:val="22"/>
        </w:rPr>
        <w:t>固定作业。。放到真实学习场景里，这一条的重点不是把概念背下来，而是知道你在实际操作时应该把注意力放在哪里。很多人之所以越学越乱，就是因为知道名词，却不知道它在任务里承担什么角色。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训练营设计与作业机制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案例点评。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案例点评。。放到真实学习场景里，这一条的重点不是把概念背下来，而是知道你在实际操作时应该把注意力放在哪里。很多人之所以越学越乱，就是因为知道名词，却不知道它在任务里承担什么角色。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训练营设计与作业机制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群内答疑。</w:t>
      </w:r>
    </w:p>
    <w:p>
      <w:r>
        <w:rPr>
          <w:rFonts w:ascii="Calibri" w:hAnsi="Calibri" w:eastAsia="Calibri"/>
          <w:b w:val="0"/>
          <w:color w:val="222C3D"/>
          <w:sz w:val="22"/>
        </w:rPr>
        <w:t>群内答疑。。放到真实学习场景里，这一条的重点不是把概念背下来，而是知道你在实际操作时应该把注意力放在哪里。很多人之所以越学越乱，就是因为知道名词，却不知道它在任务里承担什么角色。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训练营设计与作业机制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结果节点。</w:t>
      </w:r>
    </w:p>
    <w:p>
      <w:r>
        <w:rPr>
          <w:rFonts w:ascii="Calibri" w:hAnsi="Calibri" w:eastAsia="Calibri"/>
          <w:b w:val="0"/>
          <w:color w:val="222C3D"/>
          <w:sz w:val="22"/>
        </w:rPr>
        <w:t>结果节点。。放到真实学习场景里，这一条的重点不是把概念背下来，而是知道你在实际操作时应该把注意力放在哪里。很多人之所以越学越乱，就是因为知道名词，却不知道它在任务里承担什么角色。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训练营设计与作业机制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假设你现在就要把“训练营设计与作业机制”用到一个真实任务里，最好的做法不是继续搜更多教程，而是先找一件最近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训练营设计与作业机制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学“训练营设计与作业机制”时一上来就追求一步到位，结果把任务做得过大。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我是不是把“训练营设计与作业机制”学懂了，就能马上看到结果？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如果把“训练营设计与作业机制”放到做饭里理解：你不会因为买了一个更贵的锅，就自动做出一桌稳定好吃的菜。真正决定结果的，是菜谱顺序、食材准备、火候判断和你做过多少次。AI、agent、skill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为你的训练营写出 7 天或 14 天作业安排。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这组动作的设计原则很简单：先让你把“训练营设计与作业机制”跑起来，再考虑是否做复杂升级。很多人失败不是因为不会高级技巧，而是因为从来没有认真跑通过第一条最短路径。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我能不能用自己的话讲清楚“训练营设计与作业机制”是什么。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