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Skill怎么帮助你快速做Demo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认知基础课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Skill 的本质是把经验和动作封装成可复用模块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s-cover-20260619-17232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Skill 的本质是把经验和动作封装成可复用模块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Skill 适合快速打样。</w:t>
      </w:r>
    </w:p>
    <w:p>
      <w:r>
        <w:rPr>
          <w:rFonts w:ascii="Calibri" w:hAnsi="Calibri" w:eastAsia="Calibri"/>
          <w:b w:val="0"/>
          <w:color w:val="222C3D"/>
          <w:sz w:val="22"/>
        </w:rPr>
        <w:t>Skill 适合快速打样。。如果你只是把这句话看成一个知识点，它很快会忘；但如果你把它放进自己的工作里，你就会知道这一步到底帮你省了什么、挡住了什么坑。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Skill 不等于结果保证。</w:t>
      </w:r>
    </w:p>
    <w:p>
      <w:r>
        <w:rPr>
          <w:rFonts w:ascii="Calibri" w:hAnsi="Calibri" w:eastAsia="Calibri"/>
          <w:b w:val="0"/>
          <w:color w:val="222C3D"/>
          <w:sz w:val="22"/>
        </w:rPr>
        <w:t>Skill 不等于结果保证。。如果你只是把这句话看成一个知识点，它很快会忘；但如果你把它放进自己的工作里，你就会知道这一步到底帮你省了什么、挡住了什么坑。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真正的稳定输出还是要靠训练与反馈。</w:t>
      </w:r>
    </w:p>
    <w:p>
      <w:r>
        <w:rPr>
          <w:rFonts w:ascii="Calibri" w:hAnsi="Calibri" w:eastAsia="Calibri"/>
          <w:b w:val="0"/>
          <w:color w:val="222C3D"/>
          <w:sz w:val="22"/>
        </w:rPr>
        <w:t>真正的稳定输出还是要靠训练与反馈。。如果你只是把这句话看成一个知识点，它很快会忘；但如果你把它放进自己的工作里，你就会知道这一步到底帮你省了什么、挡住了什么坑。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Skill怎么帮助你快速做Demo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我只学“Skill怎么帮助你快速做Demo”这一节，够不够？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如果把“Skill怎么帮助你快速做Demo”放到做饭里理解：你不会因为买了更贵的锅，就自动做出一桌稳定好吃的菜。真正决定结果的，是做菜顺序、备菜标准、火候判断，以及你做过多少次。AI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用“Skill怎么帮助你快速做Demo”这节课的逻辑，把这个任务拆成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我能不能用自己的话讲清楚“Skill怎么帮助你快速做Demo”到底解决什么问题。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