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结构化提示模板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模型与提示实操课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给你一套长期可复用的提示骨架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ing-cover-20260619-17233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模型与提示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给你一套长期可复用的提示骨架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角色、任务、限制、格式，是最常用的四层结构。</w:t>
      </w:r>
    </w:p>
    <w:p>
      <w:r>
        <w:rPr>
          <w:rFonts w:ascii="Calibri" w:hAnsi="Calibri" w:eastAsia="Calibri"/>
          <w:b w:val="0"/>
          <w:color w:val="222C3D"/>
          <w:sz w:val="22"/>
        </w:rPr>
        <w:t>角色、任务、限制、格式，是最常用的四层结构。。如果你只是把这句话看成一个知识点，它很快会忘；但如果你把它放进自己的工作里，你就会知道这一步到底帮你省了什么、挡住了什么坑。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结构越清楚，返工越少。</w:t>
      </w:r>
    </w:p>
    <w:p>
      <w:r>
        <w:rPr>
          <w:rFonts w:ascii="Calibri" w:hAnsi="Calibri" w:eastAsia="Calibri"/>
          <w:b w:val="0"/>
          <w:color w:val="222C3D"/>
          <w:sz w:val="22"/>
        </w:rPr>
        <w:t>结构越清楚，返工越少。。如果你只是把这句话看成一个知识点，它很快会忘；但如果你把它放进自己的工作里，你就会知道这一步到底帮你省了什么、挡住了什么坑。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模板不是为了收藏，而是为了复用。</w:t>
      </w:r>
    </w:p>
    <w:p>
      <w:r>
        <w:rPr>
          <w:rFonts w:ascii="Calibri" w:hAnsi="Calibri" w:eastAsia="Calibri"/>
          <w:b w:val="0"/>
          <w:color w:val="222C3D"/>
          <w:sz w:val="22"/>
        </w:rPr>
        <w:t>模板不是为了收藏，而是为了复用。。如果你只是把这句话看成一个知识点，它很快会忘；但如果你把它放进自己的工作里，你就会知道这一步到底帮你省了什么、挡住了什么坑。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结构化提示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我只学“结构化提示模板”这一节，够不够？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如果把“结构化提示模板”放到做饭里理解：你不会因为买了更贵的锅，就自动做出一桌稳定好吃的菜。真正决定结果的，是做菜顺序、备菜标准、火候判断，以及你做过多少次。AI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用“结构化提示模板”这节课的逻辑，把这个任务拆成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我能不能用自己的话讲清楚“结构化提示模板”到底解决什么问题。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